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925"/>
      </w:tblGrid>
      <w:tr w:rsidR="00922FD5" w:rsidRPr="00DD1B32" w14:paraId="6FB4ECBA" w14:textId="77777777" w:rsidTr="002E444F">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524098BE" w14:textId="2E2DF1BB" w:rsidR="00A54AE1" w:rsidRDefault="00A54AE1" w:rsidP="00A54AE1">
            <w:pPr>
              <w:spacing w:after="0" w:line="240" w:lineRule="auto"/>
              <w:jc w:val="center"/>
              <w:rPr>
                <w:rFonts w:ascii="Arial Narrow" w:eastAsia="Times New Roman" w:hAnsi="Arial Narrow"/>
                <w:sz w:val="24"/>
                <w:szCs w:val="20"/>
                <w:lang w:eastAsia="de-DE"/>
              </w:rPr>
            </w:pPr>
            <w:r w:rsidRPr="00D33CC9">
              <w:rPr>
                <w:rFonts w:ascii="Arial Narrow" w:eastAsia="Times New Roman" w:hAnsi="Arial Narrow"/>
                <w:sz w:val="24"/>
                <w:szCs w:val="20"/>
                <w:lang w:eastAsia="de-DE"/>
              </w:rPr>
              <w:t>Konkretisiertes Unterricht</w:t>
            </w:r>
            <w:r w:rsidR="009D24AC">
              <w:rPr>
                <w:rFonts w:ascii="Arial Narrow" w:eastAsia="Times New Roman" w:hAnsi="Arial Narrow"/>
                <w:sz w:val="24"/>
                <w:szCs w:val="20"/>
                <w:lang w:eastAsia="de-DE"/>
              </w:rPr>
              <w:t>svorhaben</w:t>
            </w:r>
            <w:r w:rsidRPr="00D33CC9">
              <w:rPr>
                <w:rFonts w:ascii="Arial Narrow" w:eastAsia="Times New Roman" w:hAnsi="Arial Narrow"/>
                <w:sz w:val="24"/>
                <w:szCs w:val="20"/>
                <w:lang w:eastAsia="de-DE"/>
              </w:rPr>
              <w:t xml:space="preserve"> </w:t>
            </w:r>
            <w:r w:rsidR="002E444F">
              <w:rPr>
                <w:rFonts w:ascii="Arial Narrow" w:eastAsia="Times New Roman" w:hAnsi="Arial Narrow"/>
                <w:sz w:val="24"/>
                <w:szCs w:val="20"/>
                <w:lang w:eastAsia="de-DE"/>
              </w:rPr>
              <w:t>9.2.3</w:t>
            </w:r>
          </w:p>
          <w:p w14:paraId="0888955F" w14:textId="0E40B2A9" w:rsidR="002E444F" w:rsidRDefault="002E444F" w:rsidP="002E444F">
            <w:pPr>
              <w:spacing w:after="0" w:line="240" w:lineRule="auto"/>
              <w:jc w:val="center"/>
              <w:rPr>
                <w:b/>
                <w:bCs/>
                <w:sz w:val="24"/>
                <w:szCs w:val="24"/>
              </w:rPr>
            </w:pPr>
            <w:r w:rsidRPr="002E444F">
              <w:rPr>
                <w:b/>
                <w:bCs/>
                <w:sz w:val="24"/>
                <w:szCs w:val="24"/>
              </w:rPr>
              <w:t xml:space="preserve">9.3 </w:t>
            </w:r>
            <w:r w:rsidRPr="002E444F">
              <w:rPr>
                <w:b/>
                <w:bCs/>
                <w:i/>
                <w:sz w:val="24"/>
                <w:szCs w:val="24"/>
              </w:rPr>
              <w:t>Allez ! On s’engage</w:t>
            </w:r>
          </w:p>
          <w:p w14:paraId="5D8B7E87" w14:textId="77777777" w:rsidR="002E444F" w:rsidRDefault="002E444F" w:rsidP="002E444F">
            <w:pPr>
              <w:spacing w:after="0" w:line="240" w:lineRule="auto"/>
              <w:jc w:val="left"/>
              <w:rPr>
                <w:rFonts w:cs="Arial"/>
                <w:sz w:val="20"/>
                <w:szCs w:val="20"/>
              </w:rPr>
            </w:pPr>
            <w:r>
              <w:rPr>
                <w:rFonts w:cs="Arial"/>
                <w:sz w:val="20"/>
                <w:szCs w:val="20"/>
              </w:rPr>
              <w:t xml:space="preserve">Nachdem die Lernenden sich in den ersten zwei Unterrichtsvorhaben des Jahrgangs 9, auch unter Nutzung digitaler Medien, mit verschiedenen Aspekten der französischen Lebenswirklichkeit, insbesondere der Landeshauptstadt Paris, befasst haben und sich auch mit dem Medienkonsum im Allgemeinem und der eigenen Nutzung sozialer Plattformen auseinandergesetzt haben, stehen die Möglichkeiten sozialen Engagements der / des einzelnen im Mittelpunkt des Unterrichtsvorhabens </w:t>
            </w:r>
            <w:r w:rsidRPr="00CA6ABF">
              <w:rPr>
                <w:rFonts w:cs="Arial"/>
                <w:i/>
                <w:iCs/>
                <w:sz w:val="20"/>
                <w:szCs w:val="20"/>
              </w:rPr>
              <w:t>Allez</w:t>
            </w:r>
            <w:r>
              <w:rPr>
                <w:rFonts w:cs="Arial"/>
                <w:sz w:val="20"/>
                <w:szCs w:val="20"/>
              </w:rPr>
              <w:t xml:space="preserve">! </w:t>
            </w:r>
            <w:r w:rsidRPr="000D0AE7">
              <w:rPr>
                <w:rFonts w:cs="Arial"/>
                <w:i/>
                <w:sz w:val="20"/>
                <w:szCs w:val="20"/>
              </w:rPr>
              <w:t>On s</w:t>
            </w:r>
            <w:r>
              <w:rPr>
                <w:rFonts w:cs="Arial"/>
                <w:i/>
                <w:sz w:val="20"/>
                <w:szCs w:val="20"/>
              </w:rPr>
              <w:t>’</w:t>
            </w:r>
            <w:r w:rsidRPr="000D0AE7">
              <w:rPr>
                <w:rFonts w:cs="Arial"/>
                <w:i/>
                <w:sz w:val="20"/>
                <w:szCs w:val="20"/>
              </w:rPr>
              <w:t>engage</w:t>
            </w:r>
            <w:r>
              <w:rPr>
                <w:rFonts w:cs="Arial"/>
                <w:sz w:val="20"/>
                <w:szCs w:val="20"/>
              </w:rPr>
              <w:t xml:space="preserve">. Dabei stellen die Schülerinnen und Schüler nach individuellen Vorlieben soziale oder ökologische Projekte vor und entwickeln diese als mögliche Schulprojekte weiter. Der Schwerpunkt liegt in diesem Unterrichtsvorhaben auf der Entwicklung der funktionalen kommunikativen Kompetenz Hören und Schreiben. In kooperativer Gruppenarbeit stellen sich die Schülerinnen und Schüler gegenseitig interessante Projekte vor, einigen sich auf ein Projekt, planen und verschriftlichen eine zielgruppengerechte Präsentation ihres Projekts und überlegen dabei wie sich die eigene Schule in diesem Projekt einbringen könnte.  Am Ende wird eine Entscheidung für ein Projekt herbeigeführt. </w:t>
            </w:r>
          </w:p>
          <w:p w14:paraId="5462ABF9" w14:textId="77777777" w:rsidR="002E444F" w:rsidRDefault="002E444F" w:rsidP="002E444F">
            <w:pPr>
              <w:spacing w:after="0" w:line="240" w:lineRule="auto"/>
              <w:jc w:val="left"/>
              <w:rPr>
                <w:rFonts w:cs="Arial"/>
                <w:sz w:val="20"/>
                <w:szCs w:val="20"/>
              </w:rPr>
            </w:pPr>
          </w:p>
          <w:p w14:paraId="769FE8DA" w14:textId="5F731AC3" w:rsidR="002E444F" w:rsidRPr="00A54AE1" w:rsidRDefault="00A54AE1" w:rsidP="007E046D">
            <w:pPr>
              <w:spacing w:after="0" w:line="240" w:lineRule="auto"/>
              <w:jc w:val="center"/>
              <w:rPr>
                <w:rFonts w:eastAsia="Times New Roman" w:cs="Arial"/>
                <w:sz w:val="20"/>
                <w:szCs w:val="20"/>
                <w:lang w:eastAsia="de-DE"/>
              </w:rPr>
            </w:pPr>
            <w:r>
              <w:rPr>
                <w:rFonts w:eastAsia="Times New Roman" w:cs="Arial"/>
                <w:sz w:val="20"/>
                <w:szCs w:val="20"/>
                <w:lang w:eastAsia="de-DE"/>
              </w:rPr>
              <w:t>Stundenkontigent: ca.</w:t>
            </w:r>
            <w:r w:rsidR="002E444F">
              <w:rPr>
                <w:rFonts w:eastAsia="Times New Roman" w:cs="Arial"/>
                <w:sz w:val="20"/>
                <w:szCs w:val="20"/>
                <w:lang w:eastAsia="de-DE"/>
              </w:rPr>
              <w:t xml:space="preserve"> 20 U-Std.</w:t>
            </w:r>
          </w:p>
        </w:tc>
      </w:tr>
      <w:tr w:rsidR="00AC0299" w14:paraId="633EE581" w14:textId="77777777" w:rsidTr="002E444F">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AEA8D64" w14:textId="3F1403E3" w:rsidR="00AC0299" w:rsidRDefault="00A54AE1" w:rsidP="00AC0299">
            <w:pPr>
              <w:spacing w:after="0"/>
              <w:jc w:val="center"/>
              <w:rPr>
                <w:rFonts w:cs="Arial"/>
                <w:b/>
                <w:sz w:val="20"/>
                <w:szCs w:val="20"/>
              </w:rPr>
            </w:pPr>
            <w:r>
              <w:rPr>
                <w:rFonts w:cs="Arial"/>
                <w:b/>
                <w:sz w:val="20"/>
                <w:szCs w:val="20"/>
              </w:rPr>
              <w:t>Kompetenzerwartungen</w:t>
            </w:r>
          </w:p>
        </w:tc>
      </w:tr>
      <w:tr w:rsidR="002E444F" w14:paraId="784A8D97" w14:textId="77777777" w:rsidTr="002E444F">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6C4B3A6" w14:textId="77777777" w:rsidR="002E444F" w:rsidRPr="006D79D6" w:rsidRDefault="002E444F" w:rsidP="002E444F">
            <w:pPr>
              <w:pStyle w:val="Listenabsatz"/>
              <w:widowControl w:val="0"/>
              <w:autoSpaceDE w:val="0"/>
              <w:autoSpaceDN w:val="0"/>
              <w:spacing w:after="0"/>
              <w:ind w:left="318" w:hanging="319"/>
              <w:jc w:val="left"/>
              <w:rPr>
                <w:rFonts w:cs="Arial"/>
                <w:bCs/>
                <w:sz w:val="20"/>
                <w:szCs w:val="20"/>
              </w:rPr>
            </w:pPr>
            <w:r w:rsidRPr="007349C0">
              <w:rPr>
                <w:b/>
                <w:bCs/>
                <w:iCs/>
                <w:sz w:val="20"/>
                <w:szCs w:val="20"/>
                <w:lang w:eastAsia="de-DE"/>
              </w:rPr>
              <w:t>Hör-/Hörsehverstehen:</w:t>
            </w:r>
            <w:r>
              <w:rPr>
                <w:b/>
                <w:bCs/>
                <w:sz w:val="20"/>
                <w:szCs w:val="20"/>
                <w:lang w:eastAsia="de-DE"/>
              </w:rPr>
              <w:t xml:space="preserve"> </w:t>
            </w:r>
            <w:r w:rsidRPr="00BB404A">
              <w:rPr>
                <w:rFonts w:cs="Arial"/>
                <w:bCs/>
                <w:sz w:val="20"/>
                <w:szCs w:val="20"/>
              </w:rPr>
              <w:t>klar artikulierten auditiv und audiovisuell vermittelten Texten die Gesamtaussage, Hauptaussagen und wichtige Einzelinformationen entnehmen</w:t>
            </w:r>
          </w:p>
          <w:p w14:paraId="132C9E3B" w14:textId="3E3918A1" w:rsidR="002E444F" w:rsidRDefault="002E444F" w:rsidP="002E444F">
            <w:pPr>
              <w:spacing w:after="0"/>
              <w:ind w:left="284" w:hanging="284"/>
              <w:jc w:val="left"/>
              <w:rPr>
                <w:bCs/>
                <w:iCs/>
                <w:sz w:val="20"/>
                <w:szCs w:val="20"/>
                <w:lang w:eastAsia="de-DE"/>
              </w:rPr>
            </w:pPr>
            <w:r w:rsidRPr="007349C0">
              <w:rPr>
                <w:b/>
                <w:bCs/>
                <w:iCs/>
                <w:sz w:val="20"/>
                <w:szCs w:val="20"/>
                <w:lang w:eastAsia="de-DE"/>
              </w:rPr>
              <w:t>Leseverstehen:</w:t>
            </w:r>
            <w:r w:rsidRPr="007349C0">
              <w:rPr>
                <w:bCs/>
                <w:iCs/>
                <w:sz w:val="20"/>
                <w:szCs w:val="20"/>
                <w:lang w:eastAsia="de-DE"/>
              </w:rPr>
              <w:t xml:space="preserve"> </w:t>
            </w:r>
            <w:r>
              <w:rPr>
                <w:bCs/>
                <w:iCs/>
                <w:sz w:val="20"/>
                <w:szCs w:val="20"/>
                <w:lang w:eastAsia="de-DE"/>
              </w:rPr>
              <w:t xml:space="preserve">klar strukturierten Sach- und Gebrauchstexten sowie einfachen literarischen Texten die Hauptaussage und wichtige Einzelinformationen entnehmen und in den Kontext der Gesamtausgabe stellen; </w:t>
            </w:r>
            <w:r>
              <w:rPr>
                <w:bCs/>
                <w:iCs/>
                <w:sz w:val="20"/>
                <w:szCs w:val="20"/>
                <w:lang w:eastAsia="de-DE"/>
              </w:rPr>
              <w:br/>
              <w:t>explizite und leicht zugängliche implizite Informationen im Wesentlichen erfassen und in den Kontext der Gesamtausgabe einordnen</w:t>
            </w:r>
          </w:p>
          <w:p w14:paraId="2F72A60A" w14:textId="52DAC550" w:rsidR="000257D2" w:rsidRPr="000257D2" w:rsidRDefault="000257D2" w:rsidP="000257D2">
            <w:pPr>
              <w:spacing w:after="0"/>
              <w:ind w:left="284" w:hanging="284"/>
              <w:jc w:val="left"/>
              <w:rPr>
                <w:iCs/>
                <w:sz w:val="20"/>
                <w:szCs w:val="20"/>
                <w:lang w:eastAsia="de-DE"/>
              </w:rPr>
            </w:pPr>
            <w:r w:rsidRPr="00690F28">
              <w:rPr>
                <w:b/>
                <w:sz w:val="20"/>
                <w:szCs w:val="20"/>
                <w:lang w:eastAsia="de-DE" w:bidi="ar-SY"/>
              </w:rPr>
              <w:t>Sprechen</w:t>
            </w:r>
            <w:r>
              <w:rPr>
                <w:b/>
                <w:sz w:val="20"/>
                <w:szCs w:val="20"/>
                <w:lang w:eastAsia="de-DE" w:bidi="ar-SY"/>
              </w:rPr>
              <w:t>:</w:t>
            </w:r>
            <w:r w:rsidRPr="00690F28">
              <w:rPr>
                <w:b/>
                <w:bCs/>
                <w:i/>
                <w:iCs/>
                <w:sz w:val="20"/>
                <w:szCs w:val="20"/>
                <w:lang w:eastAsia="de-DE"/>
              </w:rPr>
              <w:t xml:space="preserve"> </w:t>
            </w:r>
            <w:r>
              <w:rPr>
                <w:b/>
                <w:bCs/>
                <w:iCs/>
                <w:sz w:val="20"/>
                <w:szCs w:val="20"/>
                <w:lang w:eastAsia="de-DE"/>
              </w:rPr>
              <w:t>Z</w:t>
            </w:r>
            <w:r w:rsidRPr="00690F28">
              <w:rPr>
                <w:b/>
                <w:bCs/>
                <w:iCs/>
                <w:sz w:val="20"/>
                <w:szCs w:val="20"/>
                <w:lang w:eastAsia="de-DE"/>
              </w:rPr>
              <w:t xml:space="preserve">usammenhängendes Sprechen: </w:t>
            </w:r>
            <w:r>
              <w:rPr>
                <w:iCs/>
                <w:sz w:val="20"/>
                <w:szCs w:val="20"/>
                <w:lang w:eastAsia="de-DE"/>
              </w:rPr>
              <w:t>Präsentationen, auch digital gestützt, darbieten</w:t>
            </w:r>
          </w:p>
          <w:p w14:paraId="31BEF661" w14:textId="79C091D6" w:rsidR="002E444F" w:rsidRDefault="002E444F" w:rsidP="002E444F">
            <w:pPr>
              <w:spacing w:after="0"/>
              <w:ind w:left="284" w:hanging="284"/>
              <w:jc w:val="left"/>
              <w:rPr>
                <w:sz w:val="20"/>
                <w:szCs w:val="20"/>
                <w:lang w:eastAsia="de-DE"/>
              </w:rPr>
            </w:pPr>
            <w:r w:rsidRPr="007349C0">
              <w:rPr>
                <w:b/>
                <w:bCs/>
                <w:iCs/>
                <w:sz w:val="20"/>
                <w:szCs w:val="20"/>
                <w:lang w:eastAsia="de-DE"/>
              </w:rPr>
              <w:t>Schreiben:</w:t>
            </w:r>
            <w:r w:rsidRPr="007349C0">
              <w:rPr>
                <w:iCs/>
                <w:sz w:val="20"/>
                <w:szCs w:val="20"/>
                <w:lang w:eastAsia="de-DE"/>
              </w:rPr>
              <w:t xml:space="preserve"> unt</w:t>
            </w:r>
            <w:r>
              <w:rPr>
                <w:sz w:val="20"/>
                <w:szCs w:val="20"/>
                <w:lang w:eastAsia="de-DE"/>
              </w:rPr>
              <w:t>erschiedliche Typen von formalisierten, auch mehrfach kodierten Sach- und Gebrauchstexten in einfacher Form verfassen</w:t>
            </w:r>
          </w:p>
          <w:p w14:paraId="6BA7C2D7" w14:textId="71CFCCC2" w:rsidR="000257D2" w:rsidRDefault="000257D2" w:rsidP="002E444F">
            <w:pPr>
              <w:spacing w:after="0"/>
              <w:ind w:left="284" w:hanging="284"/>
              <w:jc w:val="left"/>
              <w:rPr>
                <w:rFonts w:cs="Calibri"/>
                <w:bCs/>
                <w:iCs/>
                <w:sz w:val="20"/>
                <w:szCs w:val="20"/>
                <w:lang w:eastAsia="de-DE"/>
              </w:rPr>
            </w:pPr>
            <w:r w:rsidRPr="00C146B0">
              <w:rPr>
                <w:rFonts w:cs="Calibri"/>
                <w:b/>
                <w:bCs/>
                <w:iCs/>
                <w:sz w:val="20"/>
                <w:szCs w:val="20"/>
                <w:lang w:eastAsia="de-DE"/>
              </w:rPr>
              <w:t>Sprachmittlung:</w:t>
            </w:r>
            <w:r>
              <w:rPr>
                <w:rFonts w:cs="Calibri"/>
                <w:b/>
                <w:bCs/>
                <w:iCs/>
                <w:sz w:val="20"/>
                <w:szCs w:val="20"/>
                <w:lang w:eastAsia="de-DE"/>
              </w:rPr>
              <w:t xml:space="preserve"> </w:t>
            </w:r>
            <w:r w:rsidRPr="000257D2">
              <w:rPr>
                <w:rFonts w:cs="Calibri"/>
                <w:bCs/>
                <w:iCs/>
                <w:sz w:val="20"/>
                <w:szCs w:val="20"/>
                <w:lang w:eastAsia="de-DE"/>
              </w:rPr>
              <w:t>Kernaussagen klar strukturierter schriftlicher Informationen adressatengerecht wiedergeben und bei Bedarf erläutern</w:t>
            </w:r>
          </w:p>
          <w:p w14:paraId="7A240FAB" w14:textId="77777777" w:rsidR="000257D2" w:rsidRDefault="000257D2" w:rsidP="000257D2">
            <w:pPr>
              <w:pStyle w:val="Liste-Indikator"/>
              <w:numPr>
                <w:ilvl w:val="0"/>
                <w:numId w:val="0"/>
              </w:numPr>
              <w:ind w:left="321" w:hanging="321"/>
              <w:rPr>
                <w:rFonts w:cs="Calibri"/>
                <w:sz w:val="20"/>
                <w:szCs w:val="20"/>
              </w:rPr>
            </w:pPr>
            <w:r w:rsidRPr="00FB2595">
              <w:rPr>
                <w:rFonts w:cs="Calibri"/>
                <w:b/>
                <w:sz w:val="20"/>
                <w:szCs w:val="20"/>
              </w:rPr>
              <w:t>Wortschatz</w:t>
            </w:r>
            <w:r w:rsidRPr="006E5201">
              <w:rPr>
                <w:rFonts w:cs="Calibri"/>
                <w:b/>
                <w:bCs/>
                <w:i/>
                <w:sz w:val="20"/>
                <w:szCs w:val="20"/>
              </w:rPr>
              <w:t>:</w:t>
            </w:r>
            <w:r>
              <w:rPr>
                <w:rFonts w:cs="Calibri"/>
                <w:b/>
                <w:bCs/>
                <w:sz w:val="20"/>
                <w:szCs w:val="20"/>
              </w:rPr>
              <w:t xml:space="preserve"> </w:t>
            </w:r>
            <w:r>
              <w:rPr>
                <w:rFonts w:cs="Calibri"/>
                <w:sz w:val="20"/>
                <w:szCs w:val="20"/>
              </w:rPr>
              <w:t>einen erweiterten und auf das soziokulturelle Orientierungswissen bezogenen thematischen Wortschatz rezeptiv nutzen</w:t>
            </w:r>
          </w:p>
          <w:p w14:paraId="05FEC2E1" w14:textId="4E3A02F0" w:rsidR="002E444F" w:rsidRDefault="002E444F" w:rsidP="000257D2">
            <w:pPr>
              <w:pStyle w:val="Liste-Indikator"/>
              <w:numPr>
                <w:ilvl w:val="0"/>
                <w:numId w:val="0"/>
              </w:numPr>
              <w:ind w:left="321" w:hanging="321"/>
              <w:rPr>
                <w:sz w:val="20"/>
                <w:szCs w:val="20"/>
                <w:lang w:eastAsia="de-DE"/>
              </w:rPr>
            </w:pPr>
            <w:r w:rsidRPr="007349C0">
              <w:rPr>
                <w:b/>
                <w:bCs/>
                <w:iCs/>
                <w:sz w:val="20"/>
                <w:szCs w:val="20"/>
                <w:lang w:eastAsia="de-DE"/>
              </w:rPr>
              <w:t>IKK:</w:t>
            </w:r>
            <w:r w:rsidRPr="007349C0">
              <w:rPr>
                <w:b/>
                <w:bCs/>
                <w:sz w:val="20"/>
                <w:szCs w:val="20"/>
                <w:lang w:eastAsia="de-DE"/>
              </w:rPr>
              <w:t xml:space="preserve"> </w:t>
            </w:r>
            <w:r w:rsidRPr="007349C0">
              <w:rPr>
                <w:i/>
                <w:iCs/>
                <w:sz w:val="20"/>
                <w:szCs w:val="20"/>
                <w:lang w:eastAsia="de-DE"/>
              </w:rPr>
              <w:t>interkulturelle Einstellungen und Bewusstheit:</w:t>
            </w:r>
            <w:r w:rsidRPr="007349C0">
              <w:rPr>
                <w:sz w:val="20"/>
                <w:szCs w:val="20"/>
                <w:lang w:eastAsia="de-DE"/>
              </w:rPr>
              <w:t xml:space="preserve"> </w:t>
            </w:r>
            <w:r>
              <w:rPr>
                <w:sz w:val="20"/>
                <w:szCs w:val="20"/>
                <w:lang w:eastAsia="de-DE"/>
              </w:rPr>
              <w:t>die gewonnenen kulturspezifischen Einblicke in die zweisprachige Lebenswelt mit der eigenen Lebenswirklichkeit vergleichen, Gemeinsamkeiten entdecken, Stereotype und Unterschiede hinterfragen, einen Perspektivwechsel vollziehen und ein differenziertes interkulturelles Verständnis entwickeln</w:t>
            </w:r>
          </w:p>
          <w:p w14:paraId="228F900D" w14:textId="461CD94A" w:rsidR="00E104C0" w:rsidRPr="005B7ED1" w:rsidRDefault="00E104C0" w:rsidP="000257D2">
            <w:pPr>
              <w:pStyle w:val="Liste-Indikator"/>
              <w:numPr>
                <w:ilvl w:val="0"/>
                <w:numId w:val="0"/>
              </w:numPr>
              <w:ind w:left="321" w:hanging="321"/>
              <w:rPr>
                <w:sz w:val="20"/>
                <w:szCs w:val="20"/>
                <w:lang w:eastAsia="de-DE"/>
              </w:rPr>
            </w:pPr>
            <w:r>
              <w:rPr>
                <w:rFonts w:cs="Calibri"/>
                <w:b/>
                <w:bCs/>
                <w:sz w:val="20"/>
                <w:szCs w:val="20"/>
              </w:rPr>
              <w:t xml:space="preserve">TMK: </w:t>
            </w:r>
            <w:r w:rsidRPr="00E104C0">
              <w:rPr>
                <w:rFonts w:cs="Calibri"/>
                <w:bCs/>
                <w:sz w:val="20"/>
                <w:szCs w:val="20"/>
              </w:rPr>
              <w:t>Informationsrecherchen auch unter Nutzung digitaler Quellen und Medien durchführen und die themenrelevanten Informationen und Daten filtern, strukturieren und zielführend einsetzen</w:t>
            </w:r>
          </w:p>
          <w:p w14:paraId="0F6776D6" w14:textId="77777777" w:rsidR="002E444F" w:rsidRDefault="002E444F" w:rsidP="002E444F">
            <w:pPr>
              <w:spacing w:after="0"/>
              <w:ind w:left="284" w:hanging="284"/>
              <w:jc w:val="left"/>
              <w:rPr>
                <w:sz w:val="20"/>
                <w:szCs w:val="20"/>
                <w:lang w:eastAsia="de-DE"/>
              </w:rPr>
            </w:pPr>
            <w:r w:rsidRPr="007349C0">
              <w:rPr>
                <w:b/>
                <w:bCs/>
                <w:iCs/>
                <w:sz w:val="20"/>
                <w:szCs w:val="20"/>
                <w:lang w:eastAsia="de-DE"/>
              </w:rPr>
              <w:t>S</w:t>
            </w:r>
            <w:r w:rsidR="00E104C0">
              <w:rPr>
                <w:b/>
                <w:bCs/>
                <w:iCs/>
                <w:sz w:val="20"/>
                <w:szCs w:val="20"/>
                <w:lang w:eastAsia="de-DE"/>
              </w:rPr>
              <w:t>LK</w:t>
            </w:r>
            <w:r w:rsidRPr="007349C0">
              <w:rPr>
                <w:b/>
                <w:bCs/>
                <w:iCs/>
                <w:sz w:val="20"/>
                <w:szCs w:val="20"/>
                <w:lang w:eastAsia="de-DE"/>
              </w:rPr>
              <w:t>:</w:t>
            </w:r>
            <w:r>
              <w:rPr>
                <w:sz w:val="20"/>
                <w:szCs w:val="20"/>
                <w:lang w:eastAsia="de-DE"/>
              </w:rPr>
              <w:t xml:space="preserve"> die Bearbeitung von Aufgaben selbstständig und mittels individueller sowie kollaborativer Arbeitsformen des Sprachenlernens planen, durchführen und dabei mit auftretenden Schwierigkeiten ergebnisorientiert umgehen</w:t>
            </w:r>
          </w:p>
          <w:p w14:paraId="23791C97" w14:textId="0F46A133" w:rsidR="00E104C0" w:rsidRPr="00072870" w:rsidRDefault="00E104C0" w:rsidP="002E444F">
            <w:pPr>
              <w:spacing w:after="0"/>
              <w:ind w:left="284" w:hanging="284"/>
              <w:jc w:val="left"/>
              <w:rPr>
                <w:rFonts w:cs="Arial"/>
                <w:sz w:val="20"/>
                <w:szCs w:val="20"/>
              </w:rPr>
            </w:pPr>
            <w:r>
              <w:rPr>
                <w:rFonts w:cs="Calibri"/>
                <w:b/>
                <w:bCs/>
                <w:sz w:val="20"/>
                <w:szCs w:val="20"/>
              </w:rPr>
              <w:t>Sprachbewusstheit:</w:t>
            </w:r>
            <w:r>
              <w:rPr>
                <w:rFonts w:cs="Arial"/>
                <w:sz w:val="20"/>
                <w:szCs w:val="20"/>
              </w:rPr>
              <w:t xml:space="preserve"> ihren Sprachgebrauch entsprechend den Erfordernissen der Kommunikationssituation anpassen</w:t>
            </w:r>
          </w:p>
        </w:tc>
      </w:tr>
      <w:tr w:rsidR="002E444F" w14:paraId="702C4755" w14:textId="77777777" w:rsidTr="002E444F">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F26D7A9" w14:textId="5DD69011" w:rsidR="002E444F" w:rsidRDefault="002E444F" w:rsidP="007E046D">
            <w:pPr>
              <w:spacing w:after="0"/>
              <w:jc w:val="center"/>
              <w:rPr>
                <w:rFonts w:cs="Arial"/>
                <w:b/>
                <w:sz w:val="20"/>
                <w:szCs w:val="20"/>
              </w:rPr>
            </w:pPr>
            <w:r>
              <w:rPr>
                <w:rFonts w:cs="Arial"/>
                <w:b/>
                <w:sz w:val="20"/>
                <w:szCs w:val="20"/>
              </w:rPr>
              <w:t>fachliche Konkretisierungen</w:t>
            </w:r>
          </w:p>
        </w:tc>
      </w:tr>
      <w:tr w:rsidR="002E444F" w14:paraId="2BDE3D16" w14:textId="77777777" w:rsidTr="002E444F">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3F83FFAF" w14:textId="320DFD75" w:rsidR="002E444F" w:rsidRPr="00E104C0" w:rsidRDefault="002E444F" w:rsidP="002E444F">
            <w:pPr>
              <w:spacing w:after="0"/>
              <w:ind w:left="284" w:hanging="284"/>
              <w:jc w:val="left"/>
              <w:rPr>
                <w:bCs/>
                <w:i/>
                <w:sz w:val="20"/>
                <w:szCs w:val="20"/>
              </w:rPr>
            </w:pPr>
            <w:r w:rsidRPr="00E104C0">
              <w:rPr>
                <w:b/>
                <w:bCs/>
                <w:sz w:val="20"/>
                <w:szCs w:val="20"/>
              </w:rPr>
              <w:t xml:space="preserve">Grammatik: </w:t>
            </w:r>
            <w:r w:rsidR="00E104C0">
              <w:rPr>
                <w:bCs/>
                <w:i/>
                <w:sz w:val="20"/>
                <w:szCs w:val="20"/>
              </w:rPr>
              <w:t xml:space="preserve">futur simple, </w:t>
            </w:r>
            <w:r w:rsidR="00E104C0" w:rsidRPr="00E104C0">
              <w:rPr>
                <w:bCs/>
                <w:sz w:val="20"/>
                <w:szCs w:val="20"/>
              </w:rPr>
              <w:t>Superlativ von Adjektiven und Adverbien</w:t>
            </w:r>
          </w:p>
          <w:p w14:paraId="45F4C2DA" w14:textId="77777777" w:rsidR="002E444F" w:rsidRPr="00FF7C82" w:rsidRDefault="002E444F" w:rsidP="002E444F">
            <w:pPr>
              <w:spacing w:after="0"/>
              <w:ind w:left="284" w:hanging="284"/>
              <w:jc w:val="left"/>
              <w:rPr>
                <w:bCs/>
                <w:sz w:val="20"/>
                <w:szCs w:val="20"/>
              </w:rPr>
            </w:pPr>
            <w:r>
              <w:rPr>
                <w:b/>
                <w:bCs/>
                <w:sz w:val="20"/>
                <w:szCs w:val="20"/>
              </w:rPr>
              <w:t>IKK</w:t>
            </w:r>
            <w:r w:rsidRPr="00FF7C82">
              <w:rPr>
                <w:b/>
                <w:bCs/>
                <w:sz w:val="20"/>
                <w:szCs w:val="20"/>
              </w:rPr>
              <w:t>:</w:t>
            </w:r>
            <w:r w:rsidRPr="00FF7C82">
              <w:rPr>
                <w:bCs/>
                <w:sz w:val="20"/>
                <w:szCs w:val="20"/>
              </w:rPr>
              <w:t xml:space="preserve"> Einblicke in das a</w:t>
            </w:r>
            <w:r>
              <w:rPr>
                <w:bCs/>
                <w:sz w:val="20"/>
                <w:szCs w:val="20"/>
              </w:rPr>
              <w:t xml:space="preserve">ktuelle gesellschaftliche Leben in Frankereich: politische, kulturelle, soziale und wirtschaftliche Aspekte </w:t>
            </w:r>
          </w:p>
          <w:p w14:paraId="2045ABD8" w14:textId="0B61C53B" w:rsidR="002E1016" w:rsidRDefault="002E444F" w:rsidP="007E046D">
            <w:pPr>
              <w:spacing w:after="0" w:line="240" w:lineRule="auto"/>
              <w:ind w:left="284" w:hanging="284"/>
              <w:jc w:val="left"/>
              <w:rPr>
                <w:rFonts w:cs="Arial"/>
                <w:b/>
                <w:sz w:val="20"/>
                <w:szCs w:val="20"/>
              </w:rPr>
            </w:pPr>
            <w:r w:rsidRPr="00072870">
              <w:rPr>
                <w:b/>
                <w:bCs/>
                <w:sz w:val="20"/>
                <w:szCs w:val="20"/>
              </w:rPr>
              <w:t>TMK:</w:t>
            </w:r>
            <w:r>
              <w:rPr>
                <w:b/>
                <w:bCs/>
                <w:sz w:val="20"/>
                <w:szCs w:val="20"/>
              </w:rPr>
              <w:t xml:space="preserve"> </w:t>
            </w:r>
            <w:r w:rsidRPr="003054E5">
              <w:rPr>
                <w:bCs/>
                <w:sz w:val="20"/>
                <w:szCs w:val="20"/>
                <w:u w:val="single"/>
              </w:rPr>
              <w:t>Ausgangstexte:</w:t>
            </w:r>
            <w:r>
              <w:rPr>
                <w:b/>
                <w:bCs/>
                <w:sz w:val="20"/>
                <w:szCs w:val="20"/>
              </w:rPr>
              <w:t xml:space="preserve"> </w:t>
            </w:r>
            <w:r w:rsidRPr="00B510B4">
              <w:rPr>
                <w:bCs/>
                <w:sz w:val="20"/>
                <w:szCs w:val="20"/>
              </w:rPr>
              <w:t>Artikel</w:t>
            </w:r>
            <w:r>
              <w:rPr>
                <w:b/>
                <w:bCs/>
                <w:sz w:val="20"/>
                <w:szCs w:val="20"/>
              </w:rPr>
              <w:t xml:space="preserve">, </w:t>
            </w:r>
            <w:r w:rsidRPr="00B510B4">
              <w:rPr>
                <w:bCs/>
                <w:sz w:val="20"/>
                <w:szCs w:val="20"/>
              </w:rPr>
              <w:t>Chan</w:t>
            </w:r>
            <w:r>
              <w:rPr>
                <w:bCs/>
                <w:sz w:val="20"/>
                <w:szCs w:val="20"/>
              </w:rPr>
              <w:t>s</w:t>
            </w:r>
            <w:r w:rsidRPr="00B510B4">
              <w:rPr>
                <w:bCs/>
                <w:sz w:val="20"/>
                <w:szCs w:val="20"/>
              </w:rPr>
              <w:t>on</w:t>
            </w:r>
            <w:r>
              <w:rPr>
                <w:bCs/>
                <w:sz w:val="20"/>
                <w:szCs w:val="20"/>
              </w:rPr>
              <w:t xml:space="preserve">, Videoclip, Sach-und Gebrauchstexte (z.B. Ausschnitte aus Jugendzeitschriften, Umfragen); </w:t>
            </w:r>
            <w:r w:rsidRPr="007349C0">
              <w:rPr>
                <w:bCs/>
                <w:sz w:val="20"/>
                <w:szCs w:val="20"/>
                <w:u w:val="single"/>
              </w:rPr>
              <w:t>Zieltexte:</w:t>
            </w:r>
            <w:r>
              <w:rPr>
                <w:bCs/>
                <w:sz w:val="20"/>
                <w:szCs w:val="20"/>
              </w:rPr>
              <w:t xml:space="preserve"> E-Mail, Artikel, Präsentation auch medial unterstützt</w:t>
            </w:r>
          </w:p>
        </w:tc>
      </w:tr>
      <w:tr w:rsidR="002E444F" w14:paraId="5888A72B" w14:textId="77777777" w:rsidTr="002E444F">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7DA30A4" w14:textId="77777777" w:rsidR="002E444F" w:rsidRDefault="002E444F" w:rsidP="002E444F">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2E444F" w14:paraId="252608E7" w14:textId="77777777" w:rsidTr="002E444F">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4063CEE0" w14:textId="77777777" w:rsidR="002E1016" w:rsidRPr="002E1016" w:rsidRDefault="002E1016" w:rsidP="002E1016">
            <w:pPr>
              <w:tabs>
                <w:tab w:val="left" w:pos="50"/>
              </w:tabs>
              <w:spacing w:after="0"/>
              <w:ind w:left="284" w:hanging="284"/>
              <w:rPr>
                <w:b/>
                <w:sz w:val="20"/>
                <w:szCs w:val="20"/>
              </w:rPr>
            </w:pPr>
            <w:r w:rsidRPr="002E1016">
              <w:rPr>
                <w:b/>
                <w:sz w:val="20"/>
                <w:szCs w:val="20"/>
              </w:rPr>
              <w:t xml:space="preserve">Mögliche Umsetzung: </w:t>
            </w:r>
          </w:p>
          <w:p w14:paraId="38F66B48" w14:textId="32A395F9" w:rsidR="002E444F" w:rsidRDefault="002E444F" w:rsidP="002E444F">
            <w:pPr>
              <w:rPr>
                <w:sz w:val="20"/>
                <w:szCs w:val="20"/>
              </w:rPr>
            </w:pPr>
            <w:r>
              <w:rPr>
                <w:sz w:val="20"/>
                <w:szCs w:val="20"/>
              </w:rPr>
              <w:lastRenderedPageBreak/>
              <w:t xml:space="preserve">Das Unterrichtsvorhaben berührt die Lebenswelt der Schülerinnen und Schüler, da Themen wie Umweltschutz und soziale Ungleichheit bzw. soziales Engagement medial präsent sind. Durch die Bewegung </w:t>
            </w:r>
            <w:r w:rsidRPr="00CA6ABF">
              <w:rPr>
                <w:i/>
                <w:iCs/>
                <w:sz w:val="20"/>
                <w:szCs w:val="20"/>
              </w:rPr>
              <w:t>Fridays for Future</w:t>
            </w:r>
            <w:r>
              <w:rPr>
                <w:sz w:val="20"/>
                <w:szCs w:val="20"/>
              </w:rPr>
              <w:t xml:space="preserve">, die von jungen Menschen weltweit unterstützt wird, werden Jugendliche für die Themen Umweltschutz sensibilisiert und sie lernen auch, dass gesellschaftliches Engagement gehört wird und etwas bewirken kann. Dabei kann in dieser Unterrichtseinheit frei entschieden werden, welches Projekt vorgestellt wird. Ziel ist es, dass sich die Schülerinnen und Schüler zunächst einen Überblick über die verschiedenen Formen gesellschaftlichen Engagements verschaffen und dann gemeinsam ein Projekt auswählen, mit dem sie sich näher auseinandersetzten und dieses im Anschluss vorstellen und Partizipationsmöglichkeiten an der Schule ausloten. Im Sinne der Differenzierung können interessierte Gruppen auch einen Vergleich zwischen Projekten in Deutschland und Frankreich anstellen. Die Schülerinnen und Schüler sollen begründen, warum ihre Projekte wichtig sind, was sie auszeichnet, warum sie sich gerade für dieses Projekt entschieden haben und wie diese Projekte das gesellschaftliche Leben positiv beeinflussen werden bzw. wie unsere Welt ohne solche Projekte zukünftig aussehen würde. Die Erarbeitung des </w:t>
            </w:r>
            <w:r w:rsidRPr="00DB7CD7">
              <w:rPr>
                <w:i/>
                <w:sz w:val="20"/>
                <w:szCs w:val="20"/>
              </w:rPr>
              <w:t>futur simple</w:t>
            </w:r>
            <w:r>
              <w:rPr>
                <w:sz w:val="20"/>
                <w:szCs w:val="20"/>
              </w:rPr>
              <w:t xml:space="preserve">, des Superlativs, des Verbs </w:t>
            </w:r>
            <w:r w:rsidRPr="00412BB0">
              <w:rPr>
                <w:i/>
                <w:sz w:val="20"/>
                <w:szCs w:val="20"/>
              </w:rPr>
              <w:t>devoir</w:t>
            </w:r>
            <w:r>
              <w:rPr>
                <w:sz w:val="20"/>
                <w:szCs w:val="20"/>
              </w:rPr>
              <w:t xml:space="preserve"> und der Umschreibung </w:t>
            </w:r>
            <w:r w:rsidRPr="00412BB0">
              <w:rPr>
                <w:i/>
                <w:sz w:val="20"/>
                <w:szCs w:val="20"/>
              </w:rPr>
              <w:t>il faut</w:t>
            </w:r>
            <w:r>
              <w:rPr>
                <w:sz w:val="20"/>
                <w:szCs w:val="20"/>
              </w:rPr>
              <w:t xml:space="preserve"> erfolgt hier anlassbezogen und ist für die sprachliche Umsetzung der Aufgabe essentiell notwendig. Die lexikalische Vertiefung erfolgt anhand der ausgewählten Projekte und kann sich auf die Themen Umwelt, Nachhaltigkeit oder Soziales beziehen. Allerdings sollten die einzelnen Gruppen durch eine Zusammenstellung wichtiger Vokabeln ermöglichen, dass auch die anderen Gruppen ihren Präsentationen folgen können. Der Einstieg in das Thema kann über die Vorstellung eines Projekts folgen, das als Beispiel für Engagement vorgestellt wird. Nachdem sich die einzelnen Gruppenmitglieder auf ein Projekt geeinigt haben, wird eine Präsentation erstellt, wobei das Medium frei gewählt werden kann. Die Differenzierung erfolgt über die Komplexität der der gewählten Ausgangsmaterialien sowie über die Komplexität und Länge der jeweiligen Präsentationen.</w:t>
            </w:r>
          </w:p>
          <w:p w14:paraId="1CA32676" w14:textId="77777777" w:rsidR="00324FA3" w:rsidRDefault="00324FA3" w:rsidP="00324FA3">
            <w:pPr>
              <w:tabs>
                <w:tab w:val="left" w:pos="50"/>
              </w:tabs>
              <w:spacing w:after="0"/>
              <w:ind w:left="284" w:hanging="284"/>
              <w:rPr>
                <w:bCs/>
                <w:sz w:val="20"/>
                <w:szCs w:val="20"/>
              </w:rPr>
            </w:pPr>
            <w:r>
              <w:rPr>
                <w:b/>
                <w:sz w:val="20"/>
                <w:szCs w:val="20"/>
              </w:rPr>
              <w:t>Hinweise zur Klassenarbeit</w:t>
            </w:r>
            <w:r w:rsidRPr="001C41FB">
              <w:rPr>
                <w:bCs/>
                <w:sz w:val="20"/>
                <w:szCs w:val="20"/>
              </w:rPr>
              <w:t xml:space="preserve">: </w:t>
            </w:r>
            <w:r>
              <w:rPr>
                <w:bCs/>
                <w:sz w:val="20"/>
                <w:szCs w:val="20"/>
              </w:rPr>
              <w:t>Hörverstehen, Verfügen über sprachliche Mittel: Grammatik, Schreiben</w:t>
            </w:r>
          </w:p>
          <w:p w14:paraId="7A83F038" w14:textId="3A0749F8" w:rsidR="00324FA3" w:rsidRDefault="00324FA3" w:rsidP="00324FA3">
            <w:pPr>
              <w:tabs>
                <w:tab w:val="left" w:pos="50"/>
              </w:tabs>
              <w:spacing w:after="0"/>
              <w:rPr>
                <w:b/>
                <w:sz w:val="20"/>
                <w:szCs w:val="20"/>
              </w:rPr>
            </w:pPr>
          </w:p>
          <w:p w14:paraId="31915F76" w14:textId="32657D48" w:rsidR="002E1016" w:rsidRDefault="002E1016" w:rsidP="002E1016">
            <w:pPr>
              <w:tabs>
                <w:tab w:val="left" w:pos="50"/>
              </w:tabs>
              <w:spacing w:after="0"/>
              <w:ind w:left="284" w:hanging="284"/>
              <w:rPr>
                <w:bCs/>
                <w:sz w:val="20"/>
                <w:szCs w:val="20"/>
              </w:rPr>
            </w:pPr>
            <w:r w:rsidRPr="00E178AC">
              <w:rPr>
                <w:b/>
                <w:sz w:val="20"/>
                <w:szCs w:val="20"/>
              </w:rPr>
              <w:t xml:space="preserve">Lernaufgabe: </w:t>
            </w:r>
            <w:r>
              <w:rPr>
                <w:bCs/>
                <w:sz w:val="20"/>
                <w:szCs w:val="20"/>
              </w:rPr>
              <w:t>Die Schülerinnen und Schüler entwickeln ein soziales / ökologisches Projekt für die Schule</w:t>
            </w:r>
          </w:p>
          <w:p w14:paraId="504A6667" w14:textId="77777777" w:rsidR="002E1016" w:rsidRPr="00E178AC" w:rsidRDefault="002E1016" w:rsidP="002E1016">
            <w:pPr>
              <w:tabs>
                <w:tab w:val="left" w:pos="50"/>
              </w:tabs>
              <w:spacing w:after="0"/>
              <w:ind w:left="284" w:hanging="284"/>
              <w:rPr>
                <w:sz w:val="20"/>
                <w:szCs w:val="20"/>
              </w:rPr>
            </w:pPr>
          </w:p>
          <w:p w14:paraId="3107FF45" w14:textId="514758C1" w:rsidR="002E1016" w:rsidRDefault="002E1016" w:rsidP="002E1016">
            <w:pPr>
              <w:tabs>
                <w:tab w:val="left" w:pos="50"/>
              </w:tabs>
              <w:spacing w:after="0"/>
              <w:ind w:left="284" w:hanging="284"/>
              <w:rPr>
                <w:sz w:val="20"/>
                <w:szCs w:val="20"/>
              </w:rPr>
            </w:pPr>
            <w:r>
              <w:rPr>
                <w:b/>
                <w:sz w:val="20"/>
                <w:szCs w:val="20"/>
              </w:rPr>
              <w:t xml:space="preserve">Differenzierung: </w:t>
            </w:r>
            <w:r w:rsidRPr="002B6AED">
              <w:rPr>
                <w:sz w:val="20"/>
                <w:szCs w:val="20"/>
              </w:rPr>
              <w:t>Erstellung einer Homepage zu einem Projekt</w:t>
            </w:r>
          </w:p>
          <w:p w14:paraId="3924CE10" w14:textId="77777777" w:rsidR="002E1016" w:rsidRPr="00E178AC" w:rsidRDefault="002E1016" w:rsidP="002E1016">
            <w:pPr>
              <w:tabs>
                <w:tab w:val="left" w:pos="50"/>
              </w:tabs>
              <w:spacing w:after="0"/>
              <w:ind w:left="284" w:hanging="284"/>
              <w:rPr>
                <w:bCs/>
                <w:sz w:val="20"/>
                <w:szCs w:val="20"/>
              </w:rPr>
            </w:pPr>
          </w:p>
          <w:p w14:paraId="1AD8C5E5" w14:textId="6D61A8BA" w:rsidR="002E1016" w:rsidRDefault="009D24AC" w:rsidP="002E1016">
            <w:pPr>
              <w:tabs>
                <w:tab w:val="left" w:pos="50"/>
              </w:tabs>
              <w:spacing w:after="0"/>
              <w:ind w:left="284" w:hanging="284"/>
              <w:jc w:val="left"/>
              <w:rPr>
                <w:b/>
                <w:sz w:val="20"/>
                <w:szCs w:val="20"/>
              </w:rPr>
            </w:pPr>
            <w:r>
              <w:rPr>
                <w:b/>
                <w:sz w:val="20"/>
                <w:szCs w:val="20"/>
              </w:rPr>
              <w:t xml:space="preserve">Hilfreiche </w:t>
            </w:r>
            <w:r w:rsidR="002E1016" w:rsidRPr="00CC1E3D">
              <w:rPr>
                <w:b/>
                <w:sz w:val="20"/>
                <w:szCs w:val="20"/>
              </w:rPr>
              <w:t>Links</w:t>
            </w:r>
            <w:r w:rsidR="00DD3D67">
              <w:rPr>
                <w:b/>
                <w:sz w:val="20"/>
                <w:szCs w:val="20"/>
              </w:rPr>
              <w:t xml:space="preserve"> (letzter Zugriff 31.01.2022</w:t>
            </w:r>
            <w:r w:rsidR="002E1016">
              <w:rPr>
                <w:b/>
                <w:sz w:val="20"/>
                <w:szCs w:val="20"/>
              </w:rPr>
              <w:t>):</w:t>
            </w:r>
            <w:r w:rsidR="002E1016">
              <w:rPr>
                <w:sz w:val="20"/>
                <w:szCs w:val="20"/>
              </w:rPr>
              <w:t xml:space="preserve"> </w:t>
            </w:r>
            <w:r w:rsidR="002E1016">
              <w:rPr>
                <w:b/>
                <w:sz w:val="20"/>
                <w:szCs w:val="20"/>
              </w:rPr>
              <w:t xml:space="preserve"> </w:t>
            </w:r>
          </w:p>
          <w:p w14:paraId="092CB524" w14:textId="77777777" w:rsidR="002E1016" w:rsidRPr="00564AC0" w:rsidRDefault="007E046D" w:rsidP="002E1016">
            <w:pPr>
              <w:pStyle w:val="StandardWeb"/>
              <w:spacing w:before="0" w:beforeAutospacing="0" w:after="0" w:afterAutospacing="0"/>
              <w:rPr>
                <w:rFonts w:ascii="Arial" w:hAnsi="Arial" w:cs="Arial"/>
                <w:kern w:val="24"/>
                <w:sz w:val="20"/>
                <w:szCs w:val="20"/>
              </w:rPr>
            </w:pPr>
            <w:hyperlink r:id="rId8" w:history="1">
              <w:r w:rsidR="002E1016" w:rsidRPr="00564AC0">
                <w:rPr>
                  <w:rStyle w:val="Hyperlink"/>
                  <w:rFonts w:ascii="Arial" w:hAnsi="Arial" w:cs="Arial"/>
                  <w:kern w:val="24"/>
                  <w:sz w:val="20"/>
                  <w:szCs w:val="20"/>
                </w:rPr>
                <w:t>https://www.1jour1actu.com/planete/climat-les-jeunes-prennent-la-parole-dans-la-rue/</w:t>
              </w:r>
            </w:hyperlink>
          </w:p>
          <w:p w14:paraId="132DDC7B" w14:textId="77777777" w:rsidR="002E1016" w:rsidRPr="00564AC0" w:rsidRDefault="007E046D" w:rsidP="002E1016">
            <w:pPr>
              <w:pStyle w:val="StandardWeb"/>
              <w:spacing w:before="0" w:beforeAutospacing="0" w:after="0" w:afterAutospacing="0"/>
              <w:rPr>
                <w:rFonts w:ascii="Arial" w:hAnsi="Arial" w:cs="Arial"/>
                <w:kern w:val="24"/>
                <w:sz w:val="20"/>
                <w:szCs w:val="20"/>
              </w:rPr>
            </w:pPr>
            <w:hyperlink r:id="rId9" w:history="1">
              <w:r w:rsidR="002E1016" w:rsidRPr="00564AC0">
                <w:rPr>
                  <w:rStyle w:val="Hyperlink"/>
                  <w:rFonts w:ascii="Arial" w:hAnsi="Arial" w:cs="Arial"/>
                  <w:kern w:val="24"/>
                  <w:sz w:val="20"/>
                  <w:szCs w:val="20"/>
                </w:rPr>
                <w:t>https://www.bayard-jeunesse.com/jaimemaplanete2019/</w:t>
              </w:r>
            </w:hyperlink>
          </w:p>
          <w:p w14:paraId="61700936" w14:textId="77777777" w:rsidR="002E1016" w:rsidRPr="00564AC0" w:rsidRDefault="007E046D" w:rsidP="002E1016">
            <w:pPr>
              <w:tabs>
                <w:tab w:val="left" w:pos="50"/>
              </w:tabs>
              <w:spacing w:after="0"/>
              <w:ind w:left="284" w:hanging="284"/>
              <w:jc w:val="left"/>
              <w:rPr>
                <w:rStyle w:val="Hyperlink"/>
                <w:rFonts w:cs="Arial"/>
                <w:kern w:val="24"/>
                <w:sz w:val="20"/>
                <w:szCs w:val="20"/>
              </w:rPr>
            </w:pPr>
            <w:hyperlink r:id="rId10" w:history="1">
              <w:r w:rsidR="002E1016" w:rsidRPr="00564AC0">
                <w:rPr>
                  <w:rStyle w:val="Hyperlink"/>
                  <w:rFonts w:cs="Arial"/>
                  <w:kern w:val="24"/>
                  <w:sz w:val="20"/>
                  <w:szCs w:val="20"/>
                </w:rPr>
                <w:t>https://www.astrapi.com/wp-content/uploads/sites/31/2019/05/QuestionnaireAstrapi2.pdf</w:t>
              </w:r>
            </w:hyperlink>
          </w:p>
          <w:p w14:paraId="221E551B" w14:textId="36B0B729" w:rsidR="002E1016" w:rsidRPr="00564AC0" w:rsidRDefault="002E1016" w:rsidP="002E1016">
            <w:pPr>
              <w:tabs>
                <w:tab w:val="left" w:pos="50"/>
              </w:tabs>
              <w:spacing w:after="0"/>
              <w:ind w:left="37" w:hanging="37"/>
              <w:jc w:val="left"/>
              <w:rPr>
                <w:rStyle w:val="Hyperlink"/>
                <w:rFonts w:cs="Arial"/>
                <w:kern w:val="24"/>
                <w:sz w:val="20"/>
                <w:szCs w:val="20"/>
              </w:rPr>
            </w:pPr>
            <w:r w:rsidRPr="00564AC0">
              <w:rPr>
                <w:rStyle w:val="Hyperlink"/>
                <w:rFonts w:cs="Arial"/>
                <w:kern w:val="24"/>
                <w:sz w:val="20"/>
                <w:szCs w:val="20"/>
              </w:rPr>
              <w:t xml:space="preserve">https://www.youtube.com/watch?v=HzmJc_N6Q-I </w:t>
            </w:r>
            <w:r w:rsidRPr="00564AC0">
              <w:rPr>
                <w:rStyle w:val="Hyperlink"/>
                <w:rFonts w:cs="Arial"/>
                <w:kern w:val="24"/>
                <w:sz w:val="20"/>
                <w:szCs w:val="20"/>
              </w:rPr>
              <w:br/>
            </w:r>
            <w:hyperlink r:id="rId11" w:history="1">
              <w:r w:rsidRPr="00564AC0">
                <w:rPr>
                  <w:rStyle w:val="Hyperlink"/>
                  <w:rFonts w:cs="Arial"/>
                  <w:kern w:val="24"/>
                  <w:sz w:val="20"/>
                  <w:szCs w:val="20"/>
                </w:rPr>
                <w:t>https://www.youtube.com/watch?v=XM1BV-BFYWc</w:t>
              </w:r>
            </w:hyperlink>
            <w:r w:rsidRPr="00564AC0">
              <w:rPr>
                <w:rStyle w:val="Hyperlink"/>
                <w:rFonts w:cs="Arial"/>
                <w:kern w:val="24"/>
                <w:sz w:val="20"/>
                <w:szCs w:val="20"/>
              </w:rPr>
              <w:br/>
            </w:r>
            <w:hyperlink r:id="rId12" w:history="1">
              <w:r w:rsidRPr="00564AC0">
                <w:rPr>
                  <w:rStyle w:val="Hyperlink"/>
                  <w:rFonts w:cs="Arial"/>
                  <w:kern w:val="24"/>
                  <w:sz w:val="20"/>
                  <w:szCs w:val="20"/>
                </w:rPr>
                <w:t>https://sos-racisme.org</w:t>
              </w:r>
            </w:hyperlink>
            <w:r w:rsidRPr="00564AC0">
              <w:rPr>
                <w:rStyle w:val="Hyperlink"/>
                <w:rFonts w:cs="Arial"/>
                <w:kern w:val="24"/>
                <w:sz w:val="20"/>
                <w:szCs w:val="20"/>
              </w:rPr>
              <w:br/>
              <w:t>https://www.francebenevolat.org</w:t>
            </w:r>
          </w:p>
          <w:p w14:paraId="00DD0D07" w14:textId="44AD8569" w:rsidR="00DD3D67" w:rsidRDefault="00DD3D67" w:rsidP="00324FA3">
            <w:pPr>
              <w:tabs>
                <w:tab w:val="left" w:pos="50"/>
              </w:tabs>
              <w:spacing w:after="0"/>
              <w:rPr>
                <w:b/>
                <w:sz w:val="20"/>
                <w:szCs w:val="20"/>
              </w:rPr>
            </w:pPr>
          </w:p>
          <w:p w14:paraId="7A6C8E05" w14:textId="7ECDFFC1" w:rsidR="002E1016" w:rsidRDefault="002E1016" w:rsidP="002E1016">
            <w:pPr>
              <w:tabs>
                <w:tab w:val="left" w:pos="50"/>
              </w:tabs>
              <w:spacing w:after="0"/>
              <w:ind w:left="284" w:hanging="284"/>
              <w:rPr>
                <w:b/>
                <w:sz w:val="20"/>
                <w:szCs w:val="20"/>
              </w:rPr>
            </w:pPr>
            <w:r>
              <w:rPr>
                <w:b/>
                <w:sz w:val="20"/>
                <w:szCs w:val="20"/>
              </w:rPr>
              <w:t xml:space="preserve">Fächerübergreifender Unterricht: </w:t>
            </w:r>
            <w:r>
              <w:rPr>
                <w:bCs/>
                <w:sz w:val="20"/>
                <w:szCs w:val="20"/>
                <w:u w:val="single"/>
              </w:rPr>
              <w:t>Politik/Sozialwissenschaften:</w:t>
            </w:r>
            <w:r w:rsidRPr="006B3A01">
              <w:rPr>
                <w:bCs/>
                <w:sz w:val="20"/>
                <w:szCs w:val="20"/>
              </w:rPr>
              <w:t xml:space="preserve"> </w:t>
            </w:r>
            <w:r>
              <w:rPr>
                <w:bCs/>
                <w:sz w:val="20"/>
                <w:szCs w:val="20"/>
              </w:rPr>
              <w:t xml:space="preserve">Demokratisches Handeln und Bedeutung sozialen Engagements in der Gesellschaft, </w:t>
            </w:r>
            <w:r w:rsidRPr="002027B3">
              <w:rPr>
                <w:bCs/>
                <w:sz w:val="20"/>
                <w:szCs w:val="20"/>
                <w:u w:val="single"/>
              </w:rPr>
              <w:t>Biologie</w:t>
            </w:r>
            <w:r>
              <w:rPr>
                <w:bCs/>
                <w:sz w:val="20"/>
                <w:szCs w:val="20"/>
                <w:u w:val="single"/>
              </w:rPr>
              <w:t xml:space="preserve">: </w:t>
            </w:r>
            <w:r w:rsidRPr="00242CB1">
              <w:rPr>
                <w:bCs/>
                <w:sz w:val="20"/>
                <w:szCs w:val="20"/>
              </w:rPr>
              <w:t xml:space="preserve">Bedeutung von </w:t>
            </w:r>
            <w:r>
              <w:rPr>
                <w:bCs/>
                <w:sz w:val="20"/>
                <w:szCs w:val="20"/>
              </w:rPr>
              <w:t>Ökosyst</w:t>
            </w:r>
            <w:r w:rsidRPr="00242CB1">
              <w:rPr>
                <w:bCs/>
                <w:sz w:val="20"/>
                <w:szCs w:val="20"/>
              </w:rPr>
              <w:t>emen</w:t>
            </w:r>
            <w:r>
              <w:rPr>
                <w:bCs/>
                <w:sz w:val="20"/>
                <w:szCs w:val="20"/>
                <w:u w:val="single"/>
              </w:rPr>
              <w:t xml:space="preserve"> </w:t>
            </w:r>
          </w:p>
          <w:p w14:paraId="3FD9874D" w14:textId="77777777" w:rsidR="002E1016" w:rsidRPr="002E1016" w:rsidRDefault="002E1016" w:rsidP="002E1016">
            <w:pPr>
              <w:tabs>
                <w:tab w:val="left" w:pos="50"/>
              </w:tabs>
              <w:spacing w:after="0"/>
              <w:ind w:left="284" w:hanging="284"/>
              <w:rPr>
                <w:b/>
                <w:sz w:val="20"/>
                <w:szCs w:val="20"/>
              </w:rPr>
            </w:pPr>
          </w:p>
          <w:p w14:paraId="71081267" w14:textId="2674B70F" w:rsidR="002E1016" w:rsidRPr="006B3A01" w:rsidRDefault="002E1016" w:rsidP="002E1016">
            <w:pPr>
              <w:tabs>
                <w:tab w:val="left" w:pos="50"/>
              </w:tabs>
              <w:spacing w:after="0"/>
              <w:ind w:left="284" w:hanging="284"/>
              <w:rPr>
                <w:bCs/>
                <w:sz w:val="20"/>
                <w:szCs w:val="20"/>
              </w:rPr>
            </w:pPr>
            <w:r>
              <w:rPr>
                <w:b/>
                <w:sz w:val="20"/>
                <w:szCs w:val="20"/>
              </w:rPr>
              <w:t xml:space="preserve">Medienbildung gemäß </w:t>
            </w:r>
            <w:r w:rsidRPr="00655082">
              <w:rPr>
                <w:b/>
                <w:sz w:val="20"/>
                <w:szCs w:val="20"/>
              </w:rPr>
              <w:t>M</w:t>
            </w:r>
            <w:r>
              <w:rPr>
                <w:b/>
                <w:sz w:val="20"/>
                <w:szCs w:val="20"/>
              </w:rPr>
              <w:t xml:space="preserve">KR: </w:t>
            </w:r>
            <w:r w:rsidRPr="001C41FB">
              <w:rPr>
                <w:bCs/>
                <w:sz w:val="20"/>
                <w:szCs w:val="20"/>
              </w:rPr>
              <w:t>informieren und recherchieren: 2.</w:t>
            </w:r>
            <w:r>
              <w:rPr>
                <w:bCs/>
                <w:sz w:val="20"/>
                <w:szCs w:val="20"/>
              </w:rPr>
              <w:t>1 Informationsrecherche und 2.2 Informationsauswertung</w:t>
            </w:r>
          </w:p>
          <w:p w14:paraId="3E499670" w14:textId="669F82FA" w:rsidR="002E1016" w:rsidRDefault="002E444F" w:rsidP="002E1016">
            <w:pPr>
              <w:spacing w:after="0"/>
              <w:rPr>
                <w:b/>
                <w:sz w:val="20"/>
                <w:szCs w:val="20"/>
              </w:rPr>
            </w:pPr>
            <w:r w:rsidRPr="00951379">
              <w:rPr>
                <w:b/>
                <w:sz w:val="20"/>
                <w:szCs w:val="20"/>
              </w:rPr>
              <w:t>Verbraucherbildung</w:t>
            </w:r>
            <w:r w:rsidR="002E1016">
              <w:rPr>
                <w:b/>
                <w:sz w:val="20"/>
                <w:szCs w:val="20"/>
              </w:rPr>
              <w:t xml:space="preserve"> gemäß Rahmenvorgabe Verbraucherbildung in Schule</w:t>
            </w:r>
            <w:r w:rsidRPr="00951379">
              <w:rPr>
                <w:b/>
                <w:sz w:val="20"/>
                <w:szCs w:val="20"/>
              </w:rPr>
              <w:t>:</w:t>
            </w:r>
          </w:p>
          <w:p w14:paraId="2D3353E3" w14:textId="40D80EDF" w:rsidR="002E444F" w:rsidRPr="00F53A23" w:rsidRDefault="002E1016" w:rsidP="007E046D">
            <w:pPr>
              <w:spacing w:after="0"/>
              <w:ind w:left="284" w:hanging="284"/>
              <w:rPr>
                <w:sz w:val="20"/>
                <w:szCs w:val="20"/>
              </w:rPr>
            </w:pPr>
            <w:r>
              <w:rPr>
                <w:sz w:val="20"/>
                <w:szCs w:val="20"/>
              </w:rPr>
              <w:t>Bereich D: Le</w:t>
            </w:r>
            <w:r w:rsidRPr="002E1016">
              <w:rPr>
                <w:sz w:val="20"/>
                <w:szCs w:val="20"/>
              </w:rPr>
              <w:t>ben</w:t>
            </w:r>
            <w:r w:rsidR="002E444F" w:rsidRPr="002E1016">
              <w:rPr>
                <w:sz w:val="20"/>
                <w:szCs w:val="20"/>
              </w:rPr>
              <w:t xml:space="preserve"> </w:t>
            </w:r>
          </w:p>
        </w:tc>
      </w:tr>
    </w:tbl>
    <w:p w14:paraId="3F304CCD" w14:textId="77777777" w:rsidR="00AD4D9E" w:rsidRDefault="00AD4D9E" w:rsidP="002F6418">
      <w:bookmarkStart w:id="0" w:name="_GoBack"/>
      <w:bookmarkEnd w:id="0"/>
    </w:p>
    <w:sectPr w:rsidR="00AD4D9E" w:rsidSect="00374E76">
      <w:footerReference w:type="even" r:id="rId13"/>
      <w:pgSz w:w="11906" w:h="16838"/>
      <w:pgMar w:top="1135" w:right="707" w:bottom="1418" w:left="1276"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02E23" w14:textId="77777777" w:rsidR="00BC6FEF" w:rsidRDefault="00BC6FEF">
      <w:pPr>
        <w:spacing w:after="0" w:line="240" w:lineRule="auto"/>
      </w:pPr>
      <w:r>
        <w:separator/>
      </w:r>
    </w:p>
  </w:endnote>
  <w:endnote w:type="continuationSeparator" w:id="0">
    <w:p w14:paraId="51204530" w14:textId="77777777" w:rsidR="00BC6FEF" w:rsidRDefault="00BC6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921711"/>
      <w:docPartObj>
        <w:docPartGallery w:val="Page Numbers (Bottom of Page)"/>
        <w:docPartUnique/>
      </w:docPartObj>
    </w:sdtPr>
    <w:sdtContent>
      <w:p w14:paraId="22914432" w14:textId="63F4DC1E" w:rsidR="003D3CB4" w:rsidRPr="00FC211B" w:rsidRDefault="007E046D" w:rsidP="007E046D">
        <w:pPr>
          <w:pStyle w:val="Fuzeile"/>
          <w:jc w:val="center"/>
        </w:pPr>
        <w:r>
          <w:fldChar w:fldCharType="begin"/>
        </w:r>
        <w:r>
          <w:instrText>PAGE   \* MERGEFORMAT</w:instrText>
        </w:r>
        <w:r>
          <w:fldChar w:fldCharType="separate"/>
        </w:r>
        <w:r>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7145D" w14:textId="77777777" w:rsidR="00BC6FEF" w:rsidRDefault="00BC6FEF">
      <w:pPr>
        <w:spacing w:after="0" w:line="240" w:lineRule="auto"/>
      </w:pPr>
      <w:r>
        <w:separator/>
      </w:r>
    </w:p>
  </w:footnote>
  <w:footnote w:type="continuationSeparator" w:id="0">
    <w:p w14:paraId="7A7A44B9" w14:textId="77777777" w:rsidR="00BC6FEF" w:rsidRDefault="00BC6F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47D1"/>
    <w:multiLevelType w:val="multilevel"/>
    <w:tmpl w:val="A156D660"/>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0C92695"/>
    <w:multiLevelType w:val="multilevel"/>
    <w:tmpl w:val="C456CC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64F13B4"/>
    <w:multiLevelType w:val="multilevel"/>
    <w:tmpl w:val="258005C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3104628"/>
    <w:multiLevelType w:val="multilevel"/>
    <w:tmpl w:val="6F00EC1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5D91E39"/>
    <w:multiLevelType w:val="hybridMultilevel"/>
    <w:tmpl w:val="412EE0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8301F6"/>
    <w:multiLevelType w:val="hybridMultilevel"/>
    <w:tmpl w:val="F3DE4AE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AE1BEC"/>
    <w:multiLevelType w:val="multilevel"/>
    <w:tmpl w:val="AA0AE88A"/>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3387793F"/>
    <w:multiLevelType w:val="multilevel"/>
    <w:tmpl w:val="4BFA217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4CEE0FE8"/>
    <w:multiLevelType w:val="multilevel"/>
    <w:tmpl w:val="E5D4B26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50BA4735"/>
    <w:multiLevelType w:val="multilevel"/>
    <w:tmpl w:val="F5D0EE90"/>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53733AE6"/>
    <w:multiLevelType w:val="hybridMultilevel"/>
    <w:tmpl w:val="B56680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3E8378B"/>
    <w:multiLevelType w:val="multilevel"/>
    <w:tmpl w:val="36E68A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4BB626D"/>
    <w:multiLevelType w:val="multilevel"/>
    <w:tmpl w:val="7E12EDF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7BB6E9A"/>
    <w:multiLevelType w:val="multilevel"/>
    <w:tmpl w:val="CF406386"/>
    <w:lvl w:ilvl="0">
      <w:start w:val="1"/>
      <w:numFmt w:val="bullet"/>
      <w:lvlText w:val=""/>
      <w:lvlJc w:val="left"/>
      <w:pPr>
        <w:tabs>
          <w:tab w:val="num" w:pos="360"/>
        </w:tabs>
        <w:ind w:left="360" w:hanging="360"/>
      </w:pPr>
      <w:rPr>
        <w:rFonts w:ascii="Symbol" w:hAnsi="Symbol" w:cs="Symbol" w:hint="default"/>
        <w:b/>
        <w:color w:val="auto"/>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8080475"/>
    <w:multiLevelType w:val="multilevel"/>
    <w:tmpl w:val="7332B73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5EFF1894"/>
    <w:multiLevelType w:val="multilevel"/>
    <w:tmpl w:val="370C2FC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649D17E2"/>
    <w:multiLevelType w:val="multilevel"/>
    <w:tmpl w:val="EBF23B30"/>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9EB2AE1"/>
    <w:multiLevelType w:val="multilevel"/>
    <w:tmpl w:val="5DBEDA2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69EE242D"/>
    <w:multiLevelType w:val="multilevel"/>
    <w:tmpl w:val="2556B1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6B015EA6"/>
    <w:multiLevelType w:val="multilevel"/>
    <w:tmpl w:val="AC84E76A"/>
    <w:lvl w:ilvl="0">
      <w:start w:val="1"/>
      <w:numFmt w:val="bullet"/>
      <w:lvlText w:val="-"/>
      <w:lvlJc w:val="left"/>
      <w:pPr>
        <w:ind w:left="757" w:hanging="360"/>
      </w:pPr>
      <w:rPr>
        <w:rFonts w:ascii="Arial" w:hAnsi="Arial" w:cs="Aria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cs="Wingdings" w:hint="default"/>
      </w:rPr>
    </w:lvl>
    <w:lvl w:ilvl="3">
      <w:start w:val="1"/>
      <w:numFmt w:val="bullet"/>
      <w:lvlText w:val=""/>
      <w:lvlJc w:val="left"/>
      <w:pPr>
        <w:ind w:left="2917" w:hanging="360"/>
      </w:pPr>
      <w:rPr>
        <w:rFonts w:ascii="Symbol" w:hAnsi="Symbol" w:cs="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cs="Wingdings" w:hint="default"/>
      </w:rPr>
    </w:lvl>
    <w:lvl w:ilvl="6">
      <w:start w:val="1"/>
      <w:numFmt w:val="bullet"/>
      <w:lvlText w:val=""/>
      <w:lvlJc w:val="left"/>
      <w:pPr>
        <w:ind w:left="5077" w:hanging="360"/>
      </w:pPr>
      <w:rPr>
        <w:rFonts w:ascii="Symbol" w:hAnsi="Symbol" w:cs="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cs="Wingdings" w:hint="default"/>
      </w:rPr>
    </w:lvl>
  </w:abstractNum>
  <w:abstractNum w:abstractNumId="20" w15:restartNumberingAfterBreak="0">
    <w:nsid w:val="6B75484E"/>
    <w:multiLevelType w:val="hybridMultilevel"/>
    <w:tmpl w:val="C520E7E2"/>
    <w:lvl w:ilvl="0" w:tplc="86BEB0BA">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15:restartNumberingAfterBreak="0">
    <w:nsid w:val="6C292468"/>
    <w:multiLevelType w:val="multilevel"/>
    <w:tmpl w:val="E5A47BE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75644FFC"/>
    <w:multiLevelType w:val="multilevel"/>
    <w:tmpl w:val="9C3EA7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8E52FB8"/>
    <w:multiLevelType w:val="multilevel"/>
    <w:tmpl w:val="A78C408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7C470670"/>
    <w:multiLevelType w:val="hybridMultilevel"/>
    <w:tmpl w:val="BAF02D42"/>
    <w:lvl w:ilvl="0" w:tplc="E692EE40">
      <w:numFmt w:val="bullet"/>
      <w:lvlText w:val="-"/>
      <w:lvlJc w:val="left"/>
      <w:pPr>
        <w:ind w:left="757" w:hanging="360"/>
      </w:pPr>
      <w:rPr>
        <w:rFonts w:ascii="Arial" w:eastAsia="Times New Roman" w:hAnsi="Arial" w:hint="default"/>
      </w:rPr>
    </w:lvl>
    <w:lvl w:ilvl="1" w:tplc="04070003">
      <w:start w:val="1"/>
      <w:numFmt w:val="bullet"/>
      <w:lvlText w:val="o"/>
      <w:lvlJc w:val="left"/>
      <w:pPr>
        <w:ind w:left="1477" w:hanging="360"/>
      </w:pPr>
      <w:rPr>
        <w:rFonts w:ascii="Courier New" w:hAnsi="Courier New" w:cs="Courier New" w:hint="default"/>
      </w:rPr>
    </w:lvl>
    <w:lvl w:ilvl="2" w:tplc="04070005">
      <w:start w:val="1"/>
      <w:numFmt w:val="bullet"/>
      <w:lvlText w:val=""/>
      <w:lvlJc w:val="left"/>
      <w:pPr>
        <w:ind w:left="2197" w:hanging="360"/>
      </w:pPr>
      <w:rPr>
        <w:rFonts w:ascii="Wingdings" w:hAnsi="Wingdings" w:cs="Wingdings" w:hint="default"/>
      </w:rPr>
    </w:lvl>
    <w:lvl w:ilvl="3" w:tplc="04070001">
      <w:start w:val="1"/>
      <w:numFmt w:val="bullet"/>
      <w:lvlText w:val=""/>
      <w:lvlJc w:val="left"/>
      <w:pPr>
        <w:ind w:left="2917" w:hanging="360"/>
      </w:pPr>
      <w:rPr>
        <w:rFonts w:ascii="Symbol" w:hAnsi="Symbol" w:cs="Symbol" w:hint="default"/>
      </w:rPr>
    </w:lvl>
    <w:lvl w:ilvl="4" w:tplc="04070003">
      <w:start w:val="1"/>
      <w:numFmt w:val="bullet"/>
      <w:lvlText w:val="o"/>
      <w:lvlJc w:val="left"/>
      <w:pPr>
        <w:ind w:left="3637" w:hanging="360"/>
      </w:pPr>
      <w:rPr>
        <w:rFonts w:ascii="Courier New" w:hAnsi="Courier New" w:cs="Courier New" w:hint="default"/>
      </w:rPr>
    </w:lvl>
    <w:lvl w:ilvl="5" w:tplc="04070005">
      <w:start w:val="1"/>
      <w:numFmt w:val="bullet"/>
      <w:lvlText w:val=""/>
      <w:lvlJc w:val="left"/>
      <w:pPr>
        <w:ind w:left="4357" w:hanging="360"/>
      </w:pPr>
      <w:rPr>
        <w:rFonts w:ascii="Wingdings" w:hAnsi="Wingdings" w:cs="Wingdings" w:hint="default"/>
      </w:rPr>
    </w:lvl>
    <w:lvl w:ilvl="6" w:tplc="04070001">
      <w:start w:val="1"/>
      <w:numFmt w:val="bullet"/>
      <w:lvlText w:val=""/>
      <w:lvlJc w:val="left"/>
      <w:pPr>
        <w:ind w:left="5077" w:hanging="360"/>
      </w:pPr>
      <w:rPr>
        <w:rFonts w:ascii="Symbol" w:hAnsi="Symbol" w:cs="Symbol" w:hint="default"/>
      </w:rPr>
    </w:lvl>
    <w:lvl w:ilvl="7" w:tplc="04070003">
      <w:start w:val="1"/>
      <w:numFmt w:val="bullet"/>
      <w:lvlText w:val="o"/>
      <w:lvlJc w:val="left"/>
      <w:pPr>
        <w:ind w:left="5797" w:hanging="360"/>
      </w:pPr>
      <w:rPr>
        <w:rFonts w:ascii="Courier New" w:hAnsi="Courier New" w:cs="Courier New" w:hint="default"/>
      </w:rPr>
    </w:lvl>
    <w:lvl w:ilvl="8" w:tplc="04070005">
      <w:start w:val="1"/>
      <w:numFmt w:val="bullet"/>
      <w:lvlText w:val=""/>
      <w:lvlJc w:val="left"/>
      <w:pPr>
        <w:ind w:left="6517" w:hanging="360"/>
      </w:pPr>
      <w:rPr>
        <w:rFonts w:ascii="Wingdings" w:hAnsi="Wingdings" w:cs="Wingdings" w:hint="default"/>
      </w:rPr>
    </w:lvl>
  </w:abstractNum>
  <w:abstractNum w:abstractNumId="26" w15:restartNumberingAfterBreak="0">
    <w:nsid w:val="7D76618B"/>
    <w:multiLevelType w:val="multilevel"/>
    <w:tmpl w:val="BCF8202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7"/>
  </w:num>
  <w:num w:numId="2">
    <w:abstractNumId w:val="3"/>
  </w:num>
  <w:num w:numId="3">
    <w:abstractNumId w:val="16"/>
  </w:num>
  <w:num w:numId="4">
    <w:abstractNumId w:val="0"/>
  </w:num>
  <w:num w:numId="5">
    <w:abstractNumId w:val="19"/>
  </w:num>
  <w:num w:numId="6">
    <w:abstractNumId w:val="6"/>
  </w:num>
  <w:num w:numId="7">
    <w:abstractNumId w:val="9"/>
  </w:num>
  <w:num w:numId="8">
    <w:abstractNumId w:val="12"/>
  </w:num>
  <w:num w:numId="9">
    <w:abstractNumId w:val="21"/>
  </w:num>
  <w:num w:numId="10">
    <w:abstractNumId w:val="26"/>
  </w:num>
  <w:num w:numId="11">
    <w:abstractNumId w:val="24"/>
  </w:num>
  <w:num w:numId="12">
    <w:abstractNumId w:val="17"/>
  </w:num>
  <w:num w:numId="13">
    <w:abstractNumId w:val="1"/>
  </w:num>
  <w:num w:numId="14">
    <w:abstractNumId w:val="8"/>
  </w:num>
  <w:num w:numId="15">
    <w:abstractNumId w:val="15"/>
  </w:num>
  <w:num w:numId="16">
    <w:abstractNumId w:val="14"/>
  </w:num>
  <w:num w:numId="17">
    <w:abstractNumId w:val="2"/>
  </w:num>
  <w:num w:numId="18">
    <w:abstractNumId w:val="18"/>
  </w:num>
  <w:num w:numId="19">
    <w:abstractNumId w:val="22"/>
  </w:num>
  <w:num w:numId="20">
    <w:abstractNumId w:val="13"/>
  </w:num>
  <w:num w:numId="21">
    <w:abstractNumId w:val="11"/>
  </w:num>
  <w:num w:numId="22">
    <w:abstractNumId w:val="20"/>
  </w:num>
  <w:num w:numId="23">
    <w:abstractNumId w:val="23"/>
  </w:num>
  <w:num w:numId="24">
    <w:abstractNumId w:val="25"/>
  </w:num>
  <w:num w:numId="25">
    <w:abstractNumId w:val="4"/>
  </w:num>
  <w:num w:numId="26">
    <w:abstractNumId w:val="1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1152"/>
  <w:autoHyphenation/>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D5"/>
    <w:rsid w:val="00016F83"/>
    <w:rsid w:val="0002359B"/>
    <w:rsid w:val="000257D2"/>
    <w:rsid w:val="00025871"/>
    <w:rsid w:val="00025A6D"/>
    <w:rsid w:val="00072870"/>
    <w:rsid w:val="00080424"/>
    <w:rsid w:val="000F453A"/>
    <w:rsid w:val="000F4A00"/>
    <w:rsid w:val="0011656D"/>
    <w:rsid w:val="001B0E5F"/>
    <w:rsid w:val="00206E10"/>
    <w:rsid w:val="00236FE0"/>
    <w:rsid w:val="00244C15"/>
    <w:rsid w:val="002E1016"/>
    <w:rsid w:val="002E444F"/>
    <w:rsid w:val="002F6418"/>
    <w:rsid w:val="003032ED"/>
    <w:rsid w:val="00310D68"/>
    <w:rsid w:val="00324FA3"/>
    <w:rsid w:val="003652EF"/>
    <w:rsid w:val="00374E76"/>
    <w:rsid w:val="003D3CB4"/>
    <w:rsid w:val="00466D7D"/>
    <w:rsid w:val="004960C2"/>
    <w:rsid w:val="00496D28"/>
    <w:rsid w:val="004D7707"/>
    <w:rsid w:val="005D5D68"/>
    <w:rsid w:val="0069419A"/>
    <w:rsid w:val="006B0AC8"/>
    <w:rsid w:val="006C0FEC"/>
    <w:rsid w:val="00772AF2"/>
    <w:rsid w:val="00797FA4"/>
    <w:rsid w:val="007E046D"/>
    <w:rsid w:val="008E72E1"/>
    <w:rsid w:val="00922FD5"/>
    <w:rsid w:val="00983732"/>
    <w:rsid w:val="009C660D"/>
    <w:rsid w:val="009D24AC"/>
    <w:rsid w:val="009E3CDE"/>
    <w:rsid w:val="009F1E26"/>
    <w:rsid w:val="009F4E7A"/>
    <w:rsid w:val="00A54AE1"/>
    <w:rsid w:val="00A859F0"/>
    <w:rsid w:val="00AB073D"/>
    <w:rsid w:val="00AC0299"/>
    <w:rsid w:val="00AD4D9E"/>
    <w:rsid w:val="00AE1E8F"/>
    <w:rsid w:val="00B0409C"/>
    <w:rsid w:val="00B308C9"/>
    <w:rsid w:val="00BC6FEF"/>
    <w:rsid w:val="00C23024"/>
    <w:rsid w:val="00C97155"/>
    <w:rsid w:val="00CA228D"/>
    <w:rsid w:val="00CB5865"/>
    <w:rsid w:val="00D46A78"/>
    <w:rsid w:val="00D54EE9"/>
    <w:rsid w:val="00DB1392"/>
    <w:rsid w:val="00DB2018"/>
    <w:rsid w:val="00DD1B32"/>
    <w:rsid w:val="00DD3D67"/>
    <w:rsid w:val="00DF16B0"/>
    <w:rsid w:val="00E104C0"/>
    <w:rsid w:val="00EF22EF"/>
    <w:rsid w:val="00F15588"/>
    <w:rsid w:val="00F53A23"/>
    <w:rsid w:val="00F70A89"/>
    <w:rsid w:val="00FC211B"/>
    <w:rsid w:val="00FD0ECA"/>
    <w:rsid w:val="00FD135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B43F5C"/>
  <w15:docId w15:val="{0A98A1EC-F3D2-4ECF-B7BD-2DF83371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spacing w:after="200" w:line="276" w:lineRule="auto"/>
      <w:jc w:val="both"/>
    </w:pPr>
    <w:rPr>
      <w:rFonts w:ascii="Arial" w:hAnsi="Arial"/>
      <w:sz w:val="22"/>
    </w:rPr>
  </w:style>
  <w:style w:type="paragraph" w:styleId="berschrift1">
    <w:name w:val="heading 1"/>
    <w:basedOn w:val="Standard"/>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uiPriority w:val="9"/>
    <w:unhideWhenUsed/>
    <w:qFormat/>
    <w:rsid w:val="00A1270E"/>
    <w:pPr>
      <w:keepNext/>
      <w:keepLines/>
      <w:pageBreakBefore/>
      <w:tabs>
        <w:tab w:val="left" w:pos="426"/>
      </w:tabs>
      <w:spacing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uiPriority w:val="9"/>
    <w:unhideWhenUsed/>
    <w:qFormat/>
    <w:rsid w:val="00096C16"/>
    <w:pPr>
      <w:contextualSpacing/>
      <w:jc w:val="left"/>
      <w:outlineLvl w:val="4"/>
    </w:pPr>
    <w:rPr>
      <w:i/>
      <w:u w:val="single"/>
    </w:rPr>
  </w:style>
  <w:style w:type="paragraph" w:styleId="berschrift6">
    <w:name w:val="heading 6"/>
    <w:basedOn w:val="Standard"/>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8B5351"/>
    <w:rPr>
      <w:rFonts w:ascii="Arial" w:eastAsiaTheme="majorEastAsia" w:hAnsi="Arial" w:cstheme="majorBidi"/>
      <w:b/>
      <w:bCs/>
      <w:sz w:val="28"/>
      <w:szCs w:val="28"/>
    </w:rPr>
  </w:style>
  <w:style w:type="character" w:customStyle="1" w:styleId="berschrift2Zchn">
    <w:name w:val="Überschrift 2 Zchn"/>
    <w:basedOn w:val="Absatz-Standardschriftart"/>
    <w:uiPriority w:val="9"/>
    <w:qFormat/>
    <w:rsid w:val="00A1270E"/>
    <w:rPr>
      <w:rFonts w:ascii="Arial" w:eastAsiaTheme="majorEastAsia" w:hAnsi="Arial" w:cstheme="majorBidi"/>
      <w:b/>
      <w:bCs/>
      <w:sz w:val="26"/>
      <w:szCs w:val="26"/>
    </w:rPr>
  </w:style>
  <w:style w:type="character" w:customStyle="1" w:styleId="UntertitelZchn">
    <w:name w:val="Untertitel Zchn"/>
    <w:basedOn w:val="Absatz-Standardschriftart"/>
    <w:link w:val="Untertitel"/>
    <w:uiPriority w:val="11"/>
    <w:qFormat/>
    <w:rsid w:val="00490596"/>
    <w:rPr>
      <w:rFonts w:ascii="Arial" w:eastAsiaTheme="majorEastAsia" w:hAnsi="Arial" w:cstheme="majorBidi"/>
      <w:b/>
      <w:iCs/>
      <w:spacing w:val="15"/>
      <w:sz w:val="36"/>
      <w:szCs w:val="24"/>
    </w:rPr>
  </w:style>
  <w:style w:type="character" w:customStyle="1" w:styleId="TitelZchn">
    <w:name w:val="Titel Zchn"/>
    <w:basedOn w:val="Absatz-Standardschriftart"/>
    <w:link w:val="Titel"/>
    <w:uiPriority w:val="10"/>
    <w:qFormat/>
    <w:rsid w:val="008B5351"/>
    <w:rPr>
      <w:rFonts w:ascii="Arial" w:eastAsiaTheme="majorEastAsia" w:hAnsi="Arial" w:cstheme="majorBidi"/>
      <w:b/>
      <w:spacing w:val="5"/>
      <w:kern w:val="2"/>
      <w:sz w:val="52"/>
      <w:szCs w:val="52"/>
    </w:rPr>
  </w:style>
  <w:style w:type="character" w:styleId="Hervorhebung">
    <w:name w:val="Emphasis"/>
    <w:basedOn w:val="Absatz-Standardschriftart"/>
    <w:uiPriority w:val="20"/>
    <w:qFormat/>
    <w:rsid w:val="008B5351"/>
    <w:rPr>
      <w:i/>
      <w:iCs/>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qFormat/>
    <w:rsid w:val="008B5351"/>
  </w:style>
  <w:style w:type="character" w:customStyle="1" w:styleId="KopfzeileZchn">
    <w:name w:val="Kopfzeile Zchn"/>
    <w:basedOn w:val="Absatz-Standardschriftart"/>
    <w:link w:val="Kopfzeile"/>
    <w:uiPriority w:val="99"/>
    <w:qFormat/>
    <w:rsid w:val="008B5351"/>
    <w:rPr>
      <w:rFonts w:ascii="Arial" w:hAnsi="Arial"/>
    </w:rPr>
  </w:style>
  <w:style w:type="character" w:customStyle="1" w:styleId="FuzeileZchn">
    <w:name w:val="Fußzeile Zchn"/>
    <w:basedOn w:val="Absatz-Standardschriftart"/>
    <w:link w:val="Fuzeile"/>
    <w:uiPriority w:val="99"/>
    <w:qFormat/>
    <w:rsid w:val="008B5351"/>
    <w:rPr>
      <w:rFonts w:ascii="Arial" w:hAnsi="Arial"/>
      <w:sz w:val="18"/>
    </w:rPr>
  </w:style>
  <w:style w:type="character" w:customStyle="1" w:styleId="berschrift3Zchn">
    <w:name w:val="Überschrift 3 Zchn"/>
    <w:basedOn w:val="Absatz-Standardschriftart"/>
    <w:uiPriority w:val="9"/>
    <w:qFormat/>
    <w:rsid w:val="00EF74A0"/>
    <w:rPr>
      <w:rFonts w:ascii="Arial" w:eastAsiaTheme="majorEastAsia" w:hAnsi="Arial" w:cs="Arial"/>
      <w:b/>
      <w:bCs/>
    </w:rPr>
  </w:style>
  <w:style w:type="character" w:customStyle="1" w:styleId="berschrift4Zchn">
    <w:name w:val="Überschrift 4 Zchn"/>
    <w:basedOn w:val="Absatz-Standardschriftart"/>
    <w:uiPriority w:val="9"/>
    <w:qFormat/>
    <w:rsid w:val="00096C16"/>
    <w:rPr>
      <w:rFonts w:ascii="Arial" w:eastAsiaTheme="majorEastAsia" w:hAnsi="Arial" w:cstheme="majorBidi"/>
      <w:b/>
      <w:bCs/>
      <w:i/>
      <w:iCs/>
    </w:rPr>
  </w:style>
  <w:style w:type="character" w:customStyle="1" w:styleId="berschrift5Zchn">
    <w:name w:val="Überschrift 5 Zchn"/>
    <w:basedOn w:val="Absatz-Standardschriftart"/>
    <w:uiPriority w:val="9"/>
    <w:qFormat/>
    <w:rsid w:val="00096C16"/>
    <w:rPr>
      <w:rFonts w:ascii="Arial" w:hAnsi="Arial"/>
      <w:i/>
      <w:u w:val="single"/>
    </w:rPr>
  </w:style>
  <w:style w:type="character" w:customStyle="1" w:styleId="InternetLink">
    <w:name w:val="Internet Link"/>
    <w:basedOn w:val="Absatz-Standardschriftart"/>
    <w:uiPriority w:val="99"/>
    <w:unhideWhenUsed/>
    <w:rsid w:val="001F7FCF"/>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7314C6"/>
    <w:rPr>
      <w:rFonts w:ascii="Tahoma" w:hAnsi="Tahoma" w:cs="Tahoma"/>
      <w:sz w:val="16"/>
      <w:szCs w:val="16"/>
    </w:rPr>
  </w:style>
  <w:style w:type="character" w:customStyle="1" w:styleId="berschrift6Zchn">
    <w:name w:val="Überschrift 6 Zchn"/>
    <w:basedOn w:val="Absatz-Standardschriftart"/>
    <w:uiPriority w:val="9"/>
    <w:qFormat/>
    <w:rsid w:val="00096C16"/>
    <w:rPr>
      <w:rFonts w:ascii="Arial" w:eastAsiaTheme="majorEastAsia" w:hAnsi="Arial" w:cstheme="majorBidi"/>
      <w:b/>
      <w:i/>
      <w:iCs/>
    </w:rPr>
  </w:style>
  <w:style w:type="character" w:customStyle="1" w:styleId="berschrift7Zchn">
    <w:name w:val="Überschrift 7 Zchn"/>
    <w:basedOn w:val="Absatz-Standardschriftart"/>
    <w:uiPriority w:val="9"/>
    <w:qFormat/>
    <w:rsid w:val="00096C16"/>
    <w:rPr>
      <w:rFonts w:asciiTheme="majorHAnsi" w:eastAsiaTheme="majorEastAsia" w:hAnsiTheme="majorHAnsi" w:cstheme="majorBidi"/>
      <w:i/>
      <w:iCs/>
      <w:color w:val="404040" w:themeColor="text1" w:themeTint="BF"/>
    </w:rPr>
  </w:style>
  <w:style w:type="character" w:styleId="SchwacheHervorhebung">
    <w:name w:val="Subtle Emphasis"/>
    <w:basedOn w:val="Absatz-Standardschriftart"/>
    <w:uiPriority w:val="19"/>
    <w:qFormat/>
    <w:rsid w:val="00A7076A"/>
    <w:rPr>
      <w:i/>
      <w:iCs/>
      <w:color w:val="808080" w:themeColor="text1" w:themeTint="7F"/>
    </w:rPr>
  </w:style>
  <w:style w:type="character" w:customStyle="1" w:styleId="KommentartextZchn">
    <w:name w:val="Kommentartext Zchn"/>
    <w:basedOn w:val="Absatz-Standardschriftart"/>
    <w:link w:val="Kommentartext"/>
    <w:uiPriority w:val="99"/>
    <w:semiHidden/>
    <w:qFormat/>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qFormat/>
    <w:rsid w:val="00DA4C67"/>
    <w:rPr>
      <w:color w:val="800080" w:themeColor="followedHyperlink"/>
      <w:u w:val="single"/>
    </w:rPr>
  </w:style>
  <w:style w:type="character" w:styleId="Kommentarzeichen">
    <w:name w:val="annotation reference"/>
    <w:basedOn w:val="Absatz-Standardschriftart"/>
    <w:uiPriority w:val="99"/>
    <w:semiHidden/>
    <w:unhideWhenUsed/>
    <w:qFormat/>
    <w:rsid w:val="00E65047"/>
    <w:rPr>
      <w:sz w:val="16"/>
      <w:szCs w:val="16"/>
    </w:rPr>
  </w:style>
  <w:style w:type="character" w:customStyle="1" w:styleId="KommentarthemaZchn">
    <w:name w:val="Kommentarthema Zchn"/>
    <w:basedOn w:val="KommentartextZchn"/>
    <w:link w:val="Kommentarthema"/>
    <w:uiPriority w:val="99"/>
    <w:semiHidden/>
    <w:qFormat/>
    <w:rsid w:val="00E65047"/>
    <w:rPr>
      <w:rFonts w:ascii="Arial" w:eastAsia="Times New Roman" w:hAnsi="Arial" w:cs="Times New Roman"/>
      <w:b/>
      <w:bCs/>
      <w:sz w:val="20"/>
      <w:szCs w:val="20"/>
      <w:lang w:eastAsia="de-DE"/>
    </w:rPr>
  </w:style>
  <w:style w:type="character" w:customStyle="1" w:styleId="TextkrperZchn">
    <w:name w:val="Textkörper Zchn"/>
    <w:basedOn w:val="Absatz-Standardschriftart"/>
    <w:link w:val="Textkrper"/>
    <w:semiHidden/>
    <w:qFormat/>
    <w:rsid w:val="002C4E28"/>
    <w:rPr>
      <w:rFonts w:ascii="Arial" w:hAnsi="Arial"/>
    </w:rPr>
  </w:style>
  <w:style w:type="character" w:customStyle="1" w:styleId="ListLabel1">
    <w:name w:val="ListLabel 1"/>
    <w:qFormat/>
    <w:rPr>
      <w:color w:val="auto"/>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Symbol"/>
      <w:b/>
      <w:color w:val="auto"/>
      <w:sz w:val="20"/>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strike w:val="0"/>
      <w:dstrike w:val="0"/>
      <w:u w:val="none"/>
      <w:effect w:val="none"/>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Symbol"/>
      <w:b/>
      <w:color w:val="auto"/>
      <w:sz w:val="20"/>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strike w:val="0"/>
      <w:dstrike w:val="0"/>
      <w:u w:val="none"/>
      <w:effect w:val="none"/>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i/>
    </w:rPr>
  </w:style>
  <w:style w:type="character" w:customStyle="1" w:styleId="ListLabel134">
    <w:name w:val="ListLabel 134"/>
    <w:qFormat/>
  </w:style>
  <w:style w:type="character" w:customStyle="1" w:styleId="VisitedInternetLink">
    <w:name w:val="Visited Internet Link"/>
    <w:rPr>
      <w:color w:val="800000"/>
      <w:u w:val="single"/>
    </w:rPr>
  </w:style>
  <w:style w:type="character" w:customStyle="1" w:styleId="IndexLink">
    <w:name w:val="Index Link"/>
    <w:qFormat/>
  </w:style>
  <w:style w:type="character" w:customStyle="1" w:styleId="Bullets">
    <w:name w:val="Bullets"/>
    <w:qFormat/>
    <w:rPr>
      <w:rFonts w:ascii="OpenSymbol" w:eastAsia="OpenSymbol" w:hAnsi="OpenSymbol" w:cs="OpenSymbol"/>
    </w:rPr>
  </w:style>
  <w:style w:type="character" w:customStyle="1" w:styleId="ListLabel135">
    <w:name w:val="ListLabel 135"/>
    <w:qFormat/>
    <w:rPr>
      <w:rFonts w:cs="Symbol"/>
      <w:color w:val="auto"/>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Times New Roman"/>
    </w:rPr>
  </w:style>
  <w:style w:type="character" w:customStyle="1" w:styleId="ListLabel164">
    <w:name w:val="ListLabel 164"/>
    <w:qFormat/>
    <w:rPr>
      <w:rFonts w:cs="Symbol"/>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Aria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b/>
      <w:color w:val="auto"/>
      <w:sz w:val="20"/>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b/>
      <w:color w:val="auto"/>
      <w:sz w:val="20"/>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sz w:val="20"/>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i/>
    </w:rPr>
  </w:style>
  <w:style w:type="character" w:customStyle="1" w:styleId="ListLabel218">
    <w:name w:val="ListLabel 218"/>
    <w:qFormat/>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Symbol"/>
    </w:rPr>
  </w:style>
  <w:style w:type="character" w:customStyle="1" w:styleId="ListLabel238">
    <w:name w:val="ListLabel 238"/>
    <w:qFormat/>
    <w:rPr>
      <w:rFonts w:cs="Times New Roman"/>
    </w:rPr>
  </w:style>
  <w:style w:type="character" w:customStyle="1" w:styleId="ListLabel239">
    <w:name w:val="ListLabel 239"/>
    <w:qFormat/>
    <w:rPr>
      <w:rFonts w:cs="Symbol"/>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Aria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b/>
      <w:color w:val="auto"/>
      <w:sz w:val="20"/>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cs="Symbol"/>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b/>
      <w:color w:val="auto"/>
      <w:sz w:val="20"/>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sz w:val="20"/>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OpenSymbol"/>
    </w:rPr>
  </w:style>
  <w:style w:type="character" w:customStyle="1" w:styleId="ListLabel284">
    <w:name w:val="ListLabel 284"/>
    <w:qFormat/>
    <w:rPr>
      <w:rFonts w:cs="OpenSymbol"/>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cs="OpenSymbol"/>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rPr>
  </w:style>
  <w:style w:type="character" w:customStyle="1" w:styleId="ListLabel312">
    <w:name w:val="ListLabel 312"/>
    <w:qFormat/>
    <w:rPr>
      <w:rFonts w:cs="OpenSymbol"/>
    </w:rPr>
  </w:style>
  <w:style w:type="character" w:customStyle="1" w:styleId="ListLabel313">
    <w:name w:val="ListLabel 313"/>
    <w:qFormat/>
    <w:rPr>
      <w:rFonts w:cs="OpenSymbol"/>
    </w:rPr>
  </w:style>
  <w:style w:type="character" w:customStyle="1" w:styleId="ListLabel314">
    <w:name w:val="ListLabel 314"/>
    <w:qFormat/>
    <w:rPr>
      <w:rFonts w:cs="OpenSymbol"/>
    </w:rPr>
  </w:style>
  <w:style w:type="character" w:customStyle="1" w:styleId="ListLabel315">
    <w:name w:val="ListLabel 315"/>
    <w:qFormat/>
    <w:rPr>
      <w:rFonts w:cs="OpenSymbol"/>
    </w:rPr>
  </w:style>
  <w:style w:type="character" w:customStyle="1" w:styleId="ListLabel316">
    <w:name w:val="ListLabel 316"/>
    <w:qFormat/>
    <w:rPr>
      <w:rFonts w:cs="OpenSymbol"/>
    </w:rPr>
  </w:style>
  <w:style w:type="character" w:customStyle="1" w:styleId="ListLabel317">
    <w:name w:val="ListLabel 317"/>
    <w:qFormat/>
    <w:rPr>
      <w:rFonts w:cs="OpenSymbol"/>
    </w:rPr>
  </w:style>
  <w:style w:type="character" w:customStyle="1" w:styleId="ListLabel318">
    <w:name w:val="ListLabel 318"/>
    <w:qFormat/>
    <w:rPr>
      <w:rFonts w:cs="OpenSymbol"/>
    </w:rPr>
  </w:style>
  <w:style w:type="character" w:customStyle="1" w:styleId="ListLabel319">
    <w:name w:val="ListLabel 319"/>
    <w:qFormat/>
    <w:rPr>
      <w:rFonts w:cs="OpenSymbol"/>
    </w:rPr>
  </w:style>
  <w:style w:type="character" w:customStyle="1" w:styleId="ListLabel320">
    <w:name w:val="ListLabel 320"/>
    <w:qFormat/>
    <w:rPr>
      <w:rFonts w:cs="OpenSymbol"/>
    </w:rPr>
  </w:style>
  <w:style w:type="character" w:customStyle="1" w:styleId="ListLabel321">
    <w:name w:val="ListLabel 321"/>
    <w:qFormat/>
    <w:rPr>
      <w:rFonts w:cs="OpenSymbol"/>
    </w:rPr>
  </w:style>
  <w:style w:type="character" w:customStyle="1" w:styleId="ListLabel322">
    <w:name w:val="ListLabel 322"/>
    <w:qFormat/>
    <w:rPr>
      <w:rFonts w:cs="OpenSymbol"/>
    </w:rPr>
  </w:style>
  <w:style w:type="character" w:customStyle="1" w:styleId="ListLabel323">
    <w:name w:val="ListLabel 323"/>
    <w:qFormat/>
    <w:rPr>
      <w:rFonts w:cs="OpenSymbol"/>
    </w:rPr>
  </w:style>
  <w:style w:type="character" w:customStyle="1" w:styleId="ListLabel324">
    <w:name w:val="ListLabel 324"/>
    <w:qFormat/>
    <w:rPr>
      <w:rFonts w:cs="OpenSymbol"/>
    </w:rPr>
  </w:style>
  <w:style w:type="character" w:customStyle="1" w:styleId="ListLabel325">
    <w:name w:val="ListLabel 325"/>
    <w:qFormat/>
    <w:rPr>
      <w:rFonts w:cs="OpenSymbol"/>
    </w:rPr>
  </w:style>
  <w:style w:type="character" w:customStyle="1" w:styleId="ListLabel326">
    <w:name w:val="ListLabel 326"/>
    <w:qFormat/>
    <w:rPr>
      <w:rFonts w:cs="OpenSymbol"/>
    </w:rPr>
  </w:style>
  <w:style w:type="character" w:customStyle="1" w:styleId="ListLabel327">
    <w:name w:val="ListLabel 327"/>
    <w:qFormat/>
    <w:rPr>
      <w:rFonts w:cs="OpenSymbol"/>
    </w:rPr>
  </w:style>
  <w:style w:type="character" w:customStyle="1" w:styleId="ListLabel328">
    <w:name w:val="ListLabel 328"/>
    <w:qFormat/>
    <w:rPr>
      <w:rFonts w:cs="OpenSymbol"/>
    </w:rPr>
  </w:style>
  <w:style w:type="character" w:customStyle="1" w:styleId="ListLabel329">
    <w:name w:val="ListLabel 329"/>
    <w:qFormat/>
    <w:rPr>
      <w:rFonts w:cs="OpenSymbol"/>
    </w:rPr>
  </w:style>
  <w:style w:type="character" w:customStyle="1" w:styleId="ListLabel330">
    <w:name w:val="ListLabel 330"/>
    <w:qFormat/>
    <w:rPr>
      <w:rFonts w:cs="OpenSymbol"/>
    </w:rPr>
  </w:style>
  <w:style w:type="character" w:customStyle="1" w:styleId="ListLabel331">
    <w:name w:val="ListLabel 331"/>
    <w:qFormat/>
    <w:rPr>
      <w:rFonts w:cs="OpenSymbol"/>
    </w:rPr>
  </w:style>
  <w:style w:type="character" w:customStyle="1" w:styleId="ListLabel332">
    <w:name w:val="ListLabel 332"/>
    <w:qFormat/>
    <w:rPr>
      <w:rFonts w:cs="OpenSymbol"/>
    </w:rPr>
  </w:style>
  <w:style w:type="character" w:customStyle="1" w:styleId="ListLabel333">
    <w:name w:val="ListLabel 333"/>
    <w:qFormat/>
    <w:rPr>
      <w:rFonts w:cs="OpenSymbol"/>
    </w:rPr>
  </w:style>
  <w:style w:type="character" w:customStyle="1" w:styleId="ListLabel334">
    <w:name w:val="ListLabel 334"/>
    <w:qFormat/>
    <w:rPr>
      <w:rFonts w:cs="OpenSymbol"/>
    </w:rPr>
  </w:style>
  <w:style w:type="character" w:customStyle="1" w:styleId="ListLabel335">
    <w:name w:val="ListLabel 335"/>
    <w:qFormat/>
    <w:rPr>
      <w:rFonts w:cs="OpenSymbol"/>
    </w:rPr>
  </w:style>
  <w:style w:type="character" w:customStyle="1" w:styleId="ListLabel336">
    <w:name w:val="ListLabel 336"/>
    <w:qFormat/>
    <w:rPr>
      <w:rFonts w:cs="OpenSymbol"/>
    </w:rPr>
  </w:style>
  <w:style w:type="character" w:customStyle="1" w:styleId="ListLabel337">
    <w:name w:val="ListLabel 337"/>
    <w:qFormat/>
    <w:rPr>
      <w:rFonts w:cs="OpenSymbol"/>
    </w:rPr>
  </w:style>
  <w:style w:type="character" w:customStyle="1" w:styleId="ListLabel338">
    <w:name w:val="ListLabel 338"/>
    <w:qFormat/>
    <w:rPr>
      <w:rFonts w:cs="OpenSymbol"/>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OpenSymbol"/>
    </w:rPr>
  </w:style>
  <w:style w:type="character" w:customStyle="1" w:styleId="ListLabel348">
    <w:name w:val="ListLabel 348"/>
    <w:qFormat/>
    <w:rPr>
      <w:rFonts w:cs="OpenSymbol"/>
    </w:rPr>
  </w:style>
  <w:style w:type="character" w:customStyle="1" w:styleId="ListLabel349">
    <w:name w:val="ListLabel 349"/>
    <w:qFormat/>
    <w:rPr>
      <w:rFonts w:cs="OpenSymbol"/>
    </w:rPr>
  </w:style>
  <w:style w:type="character" w:customStyle="1" w:styleId="ListLabel350">
    <w:name w:val="ListLabel 350"/>
    <w:qFormat/>
    <w:rPr>
      <w:rFonts w:cs="OpenSymbol"/>
    </w:rPr>
  </w:style>
  <w:style w:type="character" w:customStyle="1" w:styleId="ListLabel351">
    <w:name w:val="ListLabel 351"/>
    <w:qFormat/>
    <w:rPr>
      <w:rFonts w:cs="OpenSymbol"/>
    </w:rPr>
  </w:style>
  <w:style w:type="character" w:customStyle="1" w:styleId="ListLabel352">
    <w:name w:val="ListLabel 352"/>
    <w:qFormat/>
    <w:rPr>
      <w:rFonts w:cs="OpenSymbol"/>
    </w:rPr>
  </w:style>
  <w:style w:type="character" w:customStyle="1" w:styleId="ListLabel353">
    <w:name w:val="ListLabel 353"/>
    <w:qFormat/>
    <w:rPr>
      <w:rFonts w:cs="OpenSymbol"/>
    </w:rPr>
  </w:style>
  <w:style w:type="character" w:customStyle="1" w:styleId="ListLabel354">
    <w:name w:val="ListLabel 354"/>
    <w:qFormat/>
    <w:rPr>
      <w:rFonts w:cs="OpenSymbol"/>
    </w:rPr>
  </w:style>
  <w:style w:type="character" w:customStyle="1" w:styleId="ListLabel355">
    <w:name w:val="ListLabel 355"/>
    <w:qFormat/>
    <w:rPr>
      <w:rFonts w:cs="OpenSymbol"/>
    </w:rPr>
  </w:style>
  <w:style w:type="character" w:customStyle="1" w:styleId="ListLabel356">
    <w:name w:val="ListLabel 356"/>
    <w:qFormat/>
    <w:rPr>
      <w:rFonts w:cs="OpenSymbol"/>
    </w:rPr>
  </w:style>
  <w:style w:type="character" w:customStyle="1" w:styleId="ListLabel357">
    <w:name w:val="ListLabel 357"/>
    <w:qFormat/>
    <w:rPr>
      <w:rFonts w:cs="OpenSymbol"/>
    </w:rPr>
  </w:style>
  <w:style w:type="character" w:customStyle="1" w:styleId="ListLabel358">
    <w:name w:val="ListLabel 358"/>
    <w:qFormat/>
    <w:rPr>
      <w:rFonts w:cs="OpenSymbol"/>
    </w:rPr>
  </w:style>
  <w:style w:type="character" w:customStyle="1" w:styleId="ListLabel359">
    <w:name w:val="ListLabel 359"/>
    <w:qFormat/>
    <w:rPr>
      <w:rFonts w:cs="OpenSymbol"/>
    </w:rPr>
  </w:style>
  <w:style w:type="character" w:customStyle="1" w:styleId="ListLabel360">
    <w:name w:val="ListLabel 360"/>
    <w:qFormat/>
    <w:rPr>
      <w:rFonts w:cs="OpenSymbol"/>
    </w:rPr>
  </w:style>
  <w:style w:type="character" w:customStyle="1" w:styleId="ListLabel361">
    <w:name w:val="ListLabel 361"/>
    <w:qFormat/>
    <w:rPr>
      <w:rFonts w:cs="OpenSymbol"/>
    </w:rPr>
  </w:style>
  <w:style w:type="character" w:customStyle="1" w:styleId="ListLabel362">
    <w:name w:val="ListLabel 362"/>
    <w:qFormat/>
    <w:rPr>
      <w:rFonts w:cs="OpenSymbol"/>
    </w:rPr>
  </w:style>
  <w:style w:type="character" w:customStyle="1" w:styleId="ListLabel363">
    <w:name w:val="ListLabel 363"/>
    <w:qFormat/>
    <w:rPr>
      <w:rFonts w:cs="OpenSymbol"/>
    </w:rPr>
  </w:style>
  <w:style w:type="character" w:customStyle="1" w:styleId="ListLabel364">
    <w:name w:val="ListLabel 364"/>
    <w:qFormat/>
    <w:rPr>
      <w:i/>
    </w:rPr>
  </w:style>
  <w:style w:type="character" w:customStyle="1" w:styleId="ListLabel365">
    <w:name w:val="ListLabel 365"/>
    <w:qFormat/>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ymbo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Times New Roman"/>
    </w:rPr>
  </w:style>
  <w:style w:type="character" w:customStyle="1" w:styleId="ListLabel386">
    <w:name w:val="ListLabel 386"/>
    <w:qFormat/>
    <w:rPr>
      <w:rFonts w:cs="Symbol"/>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Aria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b/>
      <w:color w:val="auto"/>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b/>
      <w:color w:val="auto"/>
      <w:sz w:val="20"/>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sz w:val="20"/>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OpenSymbol"/>
    </w:rPr>
  </w:style>
  <w:style w:type="character" w:customStyle="1" w:styleId="ListLabel431">
    <w:name w:val="ListLabel 431"/>
    <w:qFormat/>
    <w:rPr>
      <w:rFonts w:cs="OpenSymbol"/>
    </w:rPr>
  </w:style>
  <w:style w:type="character" w:customStyle="1" w:styleId="ListLabel432">
    <w:name w:val="ListLabel 432"/>
    <w:qFormat/>
    <w:rPr>
      <w:rFonts w:cs="OpenSymbol"/>
    </w:rPr>
  </w:style>
  <w:style w:type="character" w:customStyle="1" w:styleId="ListLabel433">
    <w:name w:val="ListLabel 433"/>
    <w:qFormat/>
    <w:rPr>
      <w:rFonts w:cs="OpenSymbol"/>
    </w:rPr>
  </w:style>
  <w:style w:type="character" w:customStyle="1" w:styleId="ListLabel434">
    <w:name w:val="ListLabel 434"/>
    <w:qFormat/>
    <w:rPr>
      <w:rFonts w:cs="OpenSymbol"/>
    </w:rPr>
  </w:style>
  <w:style w:type="character" w:customStyle="1" w:styleId="ListLabel435">
    <w:name w:val="ListLabel 435"/>
    <w:qFormat/>
    <w:rPr>
      <w:rFonts w:cs="OpenSymbol"/>
    </w:rPr>
  </w:style>
  <w:style w:type="character" w:customStyle="1" w:styleId="ListLabel436">
    <w:name w:val="ListLabel 436"/>
    <w:qFormat/>
    <w:rPr>
      <w:rFonts w:cs="OpenSymbol"/>
    </w:rPr>
  </w:style>
  <w:style w:type="character" w:customStyle="1" w:styleId="ListLabel437">
    <w:name w:val="ListLabel 437"/>
    <w:qFormat/>
    <w:rPr>
      <w:rFonts w:cs="OpenSymbol"/>
    </w:rPr>
  </w:style>
  <w:style w:type="character" w:customStyle="1" w:styleId="ListLabel438">
    <w:name w:val="ListLabel 438"/>
    <w:qFormat/>
    <w:rPr>
      <w:rFonts w:cs="OpenSymbol"/>
    </w:rPr>
  </w:style>
  <w:style w:type="character" w:customStyle="1" w:styleId="ListLabel439">
    <w:name w:val="ListLabel 439"/>
    <w:qFormat/>
    <w:rPr>
      <w:rFonts w:cs="OpenSymbol"/>
    </w:rPr>
  </w:style>
  <w:style w:type="character" w:customStyle="1" w:styleId="ListLabel440">
    <w:name w:val="ListLabel 440"/>
    <w:qFormat/>
    <w:rPr>
      <w:rFonts w:cs="OpenSymbol"/>
    </w:rPr>
  </w:style>
  <w:style w:type="character" w:customStyle="1" w:styleId="ListLabel441">
    <w:name w:val="ListLabel 441"/>
    <w:qFormat/>
    <w:rPr>
      <w:rFonts w:cs="OpenSymbol"/>
    </w:rPr>
  </w:style>
  <w:style w:type="character" w:customStyle="1" w:styleId="ListLabel442">
    <w:name w:val="ListLabel 442"/>
    <w:qFormat/>
    <w:rPr>
      <w:rFonts w:cs="OpenSymbol"/>
    </w:rPr>
  </w:style>
  <w:style w:type="character" w:customStyle="1" w:styleId="ListLabel443">
    <w:name w:val="ListLabel 443"/>
    <w:qFormat/>
    <w:rPr>
      <w:rFonts w:cs="OpenSymbol"/>
    </w:rPr>
  </w:style>
  <w:style w:type="character" w:customStyle="1" w:styleId="ListLabel444">
    <w:name w:val="ListLabel 444"/>
    <w:qFormat/>
    <w:rPr>
      <w:rFonts w:cs="OpenSymbol"/>
    </w:rPr>
  </w:style>
  <w:style w:type="character" w:customStyle="1" w:styleId="ListLabel445">
    <w:name w:val="ListLabel 445"/>
    <w:qFormat/>
    <w:rPr>
      <w:rFonts w:cs="OpenSymbol"/>
    </w:rPr>
  </w:style>
  <w:style w:type="character" w:customStyle="1" w:styleId="ListLabel446">
    <w:name w:val="ListLabel 446"/>
    <w:qFormat/>
    <w:rPr>
      <w:rFonts w:cs="OpenSymbol"/>
    </w:rPr>
  </w:style>
  <w:style w:type="character" w:customStyle="1" w:styleId="ListLabel447">
    <w:name w:val="ListLabel 447"/>
    <w:qFormat/>
    <w:rPr>
      <w:rFonts w:cs="OpenSymbol"/>
    </w:rPr>
  </w:style>
  <w:style w:type="character" w:customStyle="1" w:styleId="ListLabel448">
    <w:name w:val="ListLabel 448"/>
    <w:qFormat/>
    <w:rPr>
      <w:rFonts w:cs="OpenSymbol"/>
    </w:rPr>
  </w:style>
  <w:style w:type="character" w:customStyle="1" w:styleId="ListLabel449">
    <w:name w:val="ListLabel 449"/>
    <w:qFormat/>
    <w:rPr>
      <w:rFonts w:cs="OpenSymbol"/>
    </w:rPr>
  </w:style>
  <w:style w:type="character" w:customStyle="1" w:styleId="ListLabel450">
    <w:name w:val="ListLabel 450"/>
    <w:qFormat/>
    <w:rPr>
      <w:rFonts w:cs="OpenSymbol"/>
    </w:rPr>
  </w:style>
  <w:style w:type="character" w:customStyle="1" w:styleId="ListLabel451">
    <w:name w:val="ListLabel 451"/>
    <w:qFormat/>
    <w:rPr>
      <w:rFonts w:cs="OpenSymbol"/>
    </w:rPr>
  </w:style>
  <w:style w:type="character" w:customStyle="1" w:styleId="ListLabel452">
    <w:name w:val="ListLabel 452"/>
    <w:qFormat/>
    <w:rPr>
      <w:rFonts w:cs="OpenSymbol"/>
    </w:rPr>
  </w:style>
  <w:style w:type="character" w:customStyle="1" w:styleId="ListLabel453">
    <w:name w:val="ListLabel 453"/>
    <w:qFormat/>
    <w:rPr>
      <w:rFonts w:cs="OpenSymbol"/>
    </w:rPr>
  </w:style>
  <w:style w:type="character" w:customStyle="1" w:styleId="ListLabel454">
    <w:name w:val="ListLabel 454"/>
    <w:qFormat/>
    <w:rPr>
      <w:rFonts w:cs="OpenSymbol"/>
    </w:rPr>
  </w:style>
  <w:style w:type="character" w:customStyle="1" w:styleId="ListLabel455">
    <w:name w:val="ListLabel 455"/>
    <w:qFormat/>
    <w:rPr>
      <w:rFonts w:cs="OpenSymbol"/>
    </w:rPr>
  </w:style>
  <w:style w:type="character" w:customStyle="1" w:styleId="ListLabel456">
    <w:name w:val="ListLabel 456"/>
    <w:qFormat/>
    <w:rPr>
      <w:rFonts w:cs="OpenSymbol"/>
    </w:rPr>
  </w:style>
  <w:style w:type="character" w:customStyle="1" w:styleId="ListLabel457">
    <w:name w:val="ListLabel 457"/>
    <w:qFormat/>
    <w:rPr>
      <w:rFonts w:cs="OpenSymbol"/>
    </w:rPr>
  </w:style>
  <w:style w:type="character" w:customStyle="1" w:styleId="ListLabel458">
    <w:name w:val="ListLabel 458"/>
    <w:qFormat/>
    <w:rPr>
      <w:rFonts w:cs="OpenSymbol"/>
    </w:rPr>
  </w:style>
  <w:style w:type="character" w:customStyle="1" w:styleId="ListLabel459">
    <w:name w:val="ListLabel 459"/>
    <w:qFormat/>
    <w:rPr>
      <w:rFonts w:cs="OpenSymbol"/>
    </w:rPr>
  </w:style>
  <w:style w:type="character" w:customStyle="1" w:styleId="ListLabel460">
    <w:name w:val="ListLabel 460"/>
    <w:qFormat/>
    <w:rPr>
      <w:rFonts w:cs="OpenSymbol"/>
    </w:rPr>
  </w:style>
  <w:style w:type="character" w:customStyle="1" w:styleId="ListLabel461">
    <w:name w:val="ListLabel 461"/>
    <w:qFormat/>
    <w:rPr>
      <w:rFonts w:cs="OpenSymbol"/>
    </w:rPr>
  </w:style>
  <w:style w:type="character" w:customStyle="1" w:styleId="ListLabel462">
    <w:name w:val="ListLabel 462"/>
    <w:qFormat/>
    <w:rPr>
      <w:rFonts w:cs="OpenSymbol"/>
    </w:rPr>
  </w:style>
  <w:style w:type="character" w:customStyle="1" w:styleId="ListLabel463">
    <w:name w:val="ListLabel 463"/>
    <w:qFormat/>
    <w:rPr>
      <w:rFonts w:cs="OpenSymbol"/>
    </w:rPr>
  </w:style>
  <w:style w:type="character" w:customStyle="1" w:styleId="ListLabel464">
    <w:name w:val="ListLabel 464"/>
    <w:qFormat/>
    <w:rPr>
      <w:rFonts w:cs="OpenSymbol"/>
    </w:rPr>
  </w:style>
  <w:style w:type="character" w:customStyle="1" w:styleId="ListLabel465">
    <w:name w:val="ListLabel 465"/>
    <w:qFormat/>
    <w:rPr>
      <w:rFonts w:cs="OpenSymbol"/>
    </w:rPr>
  </w:style>
  <w:style w:type="character" w:customStyle="1" w:styleId="ListLabel466">
    <w:name w:val="ListLabel 466"/>
    <w:qFormat/>
    <w:rPr>
      <w:rFonts w:cs="OpenSymbol"/>
    </w:rPr>
  </w:style>
  <w:style w:type="character" w:customStyle="1" w:styleId="ListLabel467">
    <w:name w:val="ListLabel 467"/>
    <w:qFormat/>
    <w:rPr>
      <w:rFonts w:cs="OpenSymbol"/>
    </w:rPr>
  </w:style>
  <w:style w:type="character" w:customStyle="1" w:styleId="ListLabel468">
    <w:name w:val="ListLabel 468"/>
    <w:qFormat/>
    <w:rPr>
      <w:rFonts w:cs="OpenSymbol"/>
    </w:rPr>
  </w:style>
  <w:style w:type="character" w:customStyle="1" w:styleId="ListLabel469">
    <w:name w:val="ListLabel 469"/>
    <w:qFormat/>
    <w:rPr>
      <w:rFonts w:cs="OpenSymbol"/>
    </w:rPr>
  </w:style>
  <w:style w:type="character" w:customStyle="1" w:styleId="ListLabel470">
    <w:name w:val="ListLabel 470"/>
    <w:qFormat/>
    <w:rPr>
      <w:rFonts w:cs="OpenSymbol"/>
    </w:rPr>
  </w:style>
  <w:style w:type="character" w:customStyle="1" w:styleId="ListLabel471">
    <w:name w:val="ListLabel 471"/>
    <w:qFormat/>
    <w:rPr>
      <w:rFonts w:cs="OpenSymbol"/>
    </w:rPr>
  </w:style>
  <w:style w:type="character" w:customStyle="1" w:styleId="ListLabel472">
    <w:name w:val="ListLabel 472"/>
    <w:qFormat/>
    <w:rPr>
      <w:rFonts w:cs="OpenSymbol"/>
    </w:rPr>
  </w:style>
  <w:style w:type="character" w:customStyle="1" w:styleId="ListLabel473">
    <w:name w:val="ListLabel 473"/>
    <w:qFormat/>
    <w:rPr>
      <w:rFonts w:cs="OpenSymbol"/>
    </w:rPr>
  </w:style>
  <w:style w:type="character" w:customStyle="1" w:styleId="ListLabel474">
    <w:name w:val="ListLabel 474"/>
    <w:qFormat/>
    <w:rPr>
      <w:rFonts w:cs="OpenSymbol"/>
    </w:rPr>
  </w:style>
  <w:style w:type="character" w:customStyle="1" w:styleId="ListLabel475">
    <w:name w:val="ListLabel 475"/>
    <w:qFormat/>
    <w:rPr>
      <w:rFonts w:cs="OpenSymbol"/>
    </w:rPr>
  </w:style>
  <w:style w:type="character" w:customStyle="1" w:styleId="ListLabel476">
    <w:name w:val="ListLabel 476"/>
    <w:qFormat/>
    <w:rPr>
      <w:rFonts w:cs="OpenSymbol"/>
    </w:rPr>
  </w:style>
  <w:style w:type="character" w:customStyle="1" w:styleId="ListLabel477">
    <w:name w:val="ListLabel 477"/>
    <w:qFormat/>
    <w:rPr>
      <w:rFonts w:cs="OpenSymbol"/>
    </w:rPr>
  </w:style>
  <w:style w:type="character" w:customStyle="1" w:styleId="ListLabel478">
    <w:name w:val="ListLabel 478"/>
    <w:qFormat/>
    <w:rPr>
      <w:rFonts w:cs="OpenSymbol"/>
    </w:rPr>
  </w:style>
  <w:style w:type="character" w:customStyle="1" w:styleId="ListLabel479">
    <w:name w:val="ListLabel 479"/>
    <w:qFormat/>
    <w:rPr>
      <w:rFonts w:cs="OpenSymbol"/>
    </w:rPr>
  </w:style>
  <w:style w:type="character" w:customStyle="1" w:styleId="ListLabel480">
    <w:name w:val="ListLabel 480"/>
    <w:qFormat/>
    <w:rPr>
      <w:rFonts w:cs="OpenSymbol"/>
    </w:rPr>
  </w:style>
  <w:style w:type="character" w:customStyle="1" w:styleId="ListLabel481">
    <w:name w:val="ListLabel 481"/>
    <w:qFormat/>
    <w:rPr>
      <w:rFonts w:cs="OpenSymbol"/>
    </w:rPr>
  </w:style>
  <w:style w:type="character" w:customStyle="1" w:styleId="ListLabel482">
    <w:name w:val="ListLabel 482"/>
    <w:qFormat/>
    <w:rPr>
      <w:rFonts w:cs="OpenSymbol"/>
    </w:rPr>
  </w:style>
  <w:style w:type="character" w:customStyle="1" w:styleId="ListLabel483">
    <w:name w:val="ListLabel 483"/>
    <w:qFormat/>
    <w:rPr>
      <w:rFonts w:cs="OpenSymbol"/>
    </w:rPr>
  </w:style>
  <w:style w:type="character" w:customStyle="1" w:styleId="ListLabel484">
    <w:name w:val="ListLabel 484"/>
    <w:qFormat/>
    <w:rPr>
      <w:rFonts w:cs="OpenSymbol"/>
    </w:rPr>
  </w:style>
  <w:style w:type="character" w:customStyle="1" w:styleId="ListLabel485">
    <w:name w:val="ListLabel 485"/>
    <w:qFormat/>
    <w:rPr>
      <w:rFonts w:cs="OpenSymbol"/>
    </w:rPr>
  </w:style>
  <w:style w:type="character" w:customStyle="1" w:styleId="ListLabel486">
    <w:name w:val="ListLabel 486"/>
    <w:qFormat/>
    <w:rPr>
      <w:rFonts w:cs="OpenSymbol"/>
    </w:rPr>
  </w:style>
  <w:style w:type="character" w:customStyle="1" w:styleId="ListLabel487">
    <w:name w:val="ListLabel 487"/>
    <w:qFormat/>
    <w:rPr>
      <w:rFonts w:cs="OpenSymbol"/>
    </w:rPr>
  </w:style>
  <w:style w:type="character" w:customStyle="1" w:styleId="ListLabel488">
    <w:name w:val="ListLabel 488"/>
    <w:qFormat/>
    <w:rPr>
      <w:rFonts w:cs="OpenSymbol"/>
    </w:rPr>
  </w:style>
  <w:style w:type="character" w:customStyle="1" w:styleId="ListLabel489">
    <w:name w:val="ListLabel 489"/>
    <w:qFormat/>
    <w:rPr>
      <w:rFonts w:cs="OpenSymbol"/>
    </w:rPr>
  </w:style>
  <w:style w:type="character" w:customStyle="1" w:styleId="ListLabel490">
    <w:name w:val="ListLabel 490"/>
    <w:qFormat/>
    <w:rPr>
      <w:rFonts w:cs="OpenSymbol"/>
    </w:rPr>
  </w:style>
  <w:style w:type="character" w:customStyle="1" w:styleId="ListLabel491">
    <w:name w:val="ListLabel 491"/>
    <w:qFormat/>
    <w:rPr>
      <w:rFonts w:cs="OpenSymbol"/>
    </w:rPr>
  </w:style>
  <w:style w:type="character" w:customStyle="1" w:styleId="ListLabel492">
    <w:name w:val="ListLabel 492"/>
    <w:qFormat/>
    <w:rPr>
      <w:rFonts w:cs="OpenSymbol"/>
    </w:rPr>
  </w:style>
  <w:style w:type="character" w:customStyle="1" w:styleId="ListLabel493">
    <w:name w:val="ListLabel 493"/>
    <w:qFormat/>
    <w:rPr>
      <w:rFonts w:cs="OpenSymbol"/>
    </w:rPr>
  </w:style>
  <w:style w:type="character" w:customStyle="1" w:styleId="ListLabel494">
    <w:name w:val="ListLabel 494"/>
    <w:qFormat/>
    <w:rPr>
      <w:rFonts w:cs="OpenSymbol"/>
    </w:rPr>
  </w:style>
  <w:style w:type="character" w:customStyle="1" w:styleId="ListLabel495">
    <w:name w:val="ListLabel 495"/>
    <w:qFormat/>
    <w:rPr>
      <w:rFonts w:cs="OpenSymbol"/>
    </w:rPr>
  </w:style>
  <w:style w:type="character" w:customStyle="1" w:styleId="ListLabel496">
    <w:name w:val="ListLabel 496"/>
    <w:qFormat/>
    <w:rPr>
      <w:rFonts w:cs="OpenSymbol"/>
    </w:rPr>
  </w:style>
  <w:style w:type="character" w:customStyle="1" w:styleId="ListLabel497">
    <w:name w:val="ListLabel 497"/>
    <w:qFormat/>
    <w:rPr>
      <w:rFonts w:cs="OpenSymbol"/>
    </w:rPr>
  </w:style>
  <w:style w:type="character" w:customStyle="1" w:styleId="ListLabel498">
    <w:name w:val="ListLabel 498"/>
    <w:qFormat/>
    <w:rPr>
      <w:rFonts w:cs="OpenSymbol"/>
    </w:rPr>
  </w:style>
  <w:style w:type="character" w:customStyle="1" w:styleId="ListLabel499">
    <w:name w:val="ListLabel 499"/>
    <w:qFormat/>
    <w:rPr>
      <w:rFonts w:cs="OpenSymbol"/>
    </w:rPr>
  </w:style>
  <w:style w:type="character" w:customStyle="1" w:styleId="ListLabel500">
    <w:name w:val="ListLabel 500"/>
    <w:qFormat/>
    <w:rPr>
      <w:rFonts w:cs="OpenSymbol"/>
    </w:rPr>
  </w:style>
  <w:style w:type="character" w:customStyle="1" w:styleId="ListLabel501">
    <w:name w:val="ListLabel 501"/>
    <w:qFormat/>
    <w:rPr>
      <w:rFonts w:cs="OpenSymbol"/>
    </w:rPr>
  </w:style>
  <w:style w:type="character" w:customStyle="1" w:styleId="ListLabel502">
    <w:name w:val="ListLabel 502"/>
    <w:qFormat/>
    <w:rPr>
      <w:rFonts w:cs="OpenSymbol"/>
    </w:rPr>
  </w:style>
  <w:style w:type="character" w:customStyle="1" w:styleId="ListLabel503">
    <w:name w:val="ListLabel 503"/>
    <w:qFormat/>
    <w:rPr>
      <w:rFonts w:cs="OpenSymbol"/>
    </w:rPr>
  </w:style>
  <w:style w:type="character" w:customStyle="1" w:styleId="ListLabel504">
    <w:name w:val="ListLabel 504"/>
    <w:qFormat/>
    <w:rPr>
      <w:rFonts w:cs="OpenSymbol"/>
    </w:rPr>
  </w:style>
  <w:style w:type="character" w:customStyle="1" w:styleId="ListLabel505">
    <w:name w:val="ListLabel 505"/>
    <w:qFormat/>
    <w:rPr>
      <w:rFonts w:cs="OpenSymbol"/>
    </w:rPr>
  </w:style>
  <w:style w:type="character" w:customStyle="1" w:styleId="ListLabel506">
    <w:name w:val="ListLabel 506"/>
    <w:qFormat/>
    <w:rPr>
      <w:rFonts w:cs="OpenSymbol"/>
    </w:rPr>
  </w:style>
  <w:style w:type="character" w:customStyle="1" w:styleId="ListLabel507">
    <w:name w:val="ListLabel 507"/>
    <w:qFormat/>
    <w:rPr>
      <w:rFonts w:cs="OpenSymbol"/>
    </w:rPr>
  </w:style>
  <w:style w:type="character" w:customStyle="1" w:styleId="ListLabel508">
    <w:name w:val="ListLabel 508"/>
    <w:qFormat/>
    <w:rPr>
      <w:rFonts w:cs="OpenSymbol"/>
    </w:rPr>
  </w:style>
  <w:style w:type="character" w:customStyle="1" w:styleId="ListLabel509">
    <w:name w:val="ListLabel 509"/>
    <w:qFormat/>
    <w:rPr>
      <w:rFonts w:cs="OpenSymbol"/>
    </w:rPr>
  </w:style>
  <w:style w:type="character" w:customStyle="1" w:styleId="ListLabel510">
    <w:name w:val="ListLabel 510"/>
    <w:qFormat/>
    <w:rPr>
      <w:rFonts w:cs="OpenSymbol"/>
    </w:rPr>
  </w:style>
  <w:style w:type="character" w:customStyle="1" w:styleId="ListLabel511">
    <w:name w:val="ListLabel 511"/>
    <w:qFormat/>
    <w:rPr>
      <w:rFonts w:cs="Courier New"/>
    </w:rPr>
  </w:style>
  <w:style w:type="character" w:customStyle="1" w:styleId="ListLabel512">
    <w:name w:val="ListLabel 512"/>
    <w:qFormat/>
    <w:rPr>
      <w:rFonts w:cs="Courier New"/>
    </w:rPr>
  </w:style>
  <w:style w:type="character" w:customStyle="1" w:styleId="ListLabel513">
    <w:name w:val="ListLabel 513"/>
    <w:qFormat/>
    <w:rPr>
      <w:rFonts w:cs="Courier New"/>
    </w:rPr>
  </w:style>
  <w:style w:type="character" w:customStyle="1" w:styleId="ListLabel514">
    <w:name w:val="ListLabel 514"/>
    <w:qFormat/>
    <w:rPr>
      <w:rFonts w:cs="Courier New"/>
    </w:rPr>
  </w:style>
  <w:style w:type="character" w:customStyle="1" w:styleId="ListLabel515">
    <w:name w:val="ListLabel 515"/>
    <w:qFormat/>
    <w:rPr>
      <w:rFonts w:cs="Courier New"/>
    </w:rPr>
  </w:style>
  <w:style w:type="character" w:customStyle="1" w:styleId="ListLabel516">
    <w:name w:val="ListLabel 516"/>
    <w:qFormat/>
    <w:rPr>
      <w:rFonts w:cs="Courier New"/>
    </w:rPr>
  </w:style>
  <w:style w:type="character" w:customStyle="1" w:styleId="ListLabel517">
    <w:name w:val="ListLabel 517"/>
    <w:qFormat/>
    <w:rPr>
      <w:rFonts w:cs="Courier New"/>
    </w:rPr>
  </w:style>
  <w:style w:type="character" w:customStyle="1" w:styleId="ListLabel518">
    <w:name w:val="ListLabel 518"/>
    <w:qFormat/>
    <w:rPr>
      <w:rFonts w:cs="Courier New"/>
    </w:rPr>
  </w:style>
  <w:style w:type="character" w:customStyle="1" w:styleId="ListLabel519">
    <w:name w:val="ListLabel 519"/>
    <w:qFormat/>
    <w:rPr>
      <w:rFonts w:cs="Courier New"/>
    </w:rPr>
  </w:style>
  <w:style w:type="character" w:customStyle="1" w:styleId="ListLabel520">
    <w:name w:val="ListLabel 520"/>
    <w:qFormat/>
    <w:rPr>
      <w:rFonts w:cs="Courier New"/>
    </w:rPr>
  </w:style>
  <w:style w:type="character" w:customStyle="1" w:styleId="ListLabel521">
    <w:name w:val="ListLabel 521"/>
    <w:qFormat/>
    <w:rPr>
      <w:rFonts w:cs="Courier New"/>
    </w:rPr>
  </w:style>
  <w:style w:type="character" w:customStyle="1" w:styleId="ListLabel522">
    <w:name w:val="ListLabel 522"/>
    <w:qFormat/>
    <w:rPr>
      <w:rFonts w:cs="Courier New"/>
    </w:rPr>
  </w:style>
  <w:style w:type="character" w:customStyle="1" w:styleId="ListLabel523">
    <w:name w:val="ListLabel 523"/>
    <w:qFormat/>
    <w:rPr>
      <w:rFonts w:cs="Courier New"/>
    </w:rPr>
  </w:style>
  <w:style w:type="character" w:customStyle="1" w:styleId="ListLabel524">
    <w:name w:val="ListLabel 524"/>
    <w:qFormat/>
    <w:rPr>
      <w:rFonts w:cs="Courier New"/>
    </w:rPr>
  </w:style>
  <w:style w:type="character" w:customStyle="1" w:styleId="ListLabel525">
    <w:name w:val="ListLabel 525"/>
    <w:qFormat/>
    <w:rPr>
      <w:rFonts w:cs="Courier New"/>
    </w:rPr>
  </w:style>
  <w:style w:type="character" w:customStyle="1" w:styleId="ListLabel526">
    <w:name w:val="ListLabel 526"/>
    <w:qFormat/>
    <w:rPr>
      <w:rFonts w:cs="Courier New"/>
    </w:rPr>
  </w:style>
  <w:style w:type="character" w:customStyle="1" w:styleId="ListLabel527">
    <w:name w:val="ListLabel 527"/>
    <w:qFormat/>
    <w:rPr>
      <w:rFonts w:cs="Courier New"/>
    </w:rPr>
  </w:style>
  <w:style w:type="character" w:customStyle="1" w:styleId="ListLabel528">
    <w:name w:val="ListLabel 528"/>
    <w:qFormat/>
    <w:rPr>
      <w:rFonts w:cs="Courier New"/>
    </w:rPr>
  </w:style>
  <w:style w:type="character" w:customStyle="1" w:styleId="ListLabel529">
    <w:name w:val="ListLabel 529"/>
    <w:qFormat/>
    <w:rPr>
      <w:rFonts w:cs="Courier New"/>
    </w:rPr>
  </w:style>
  <w:style w:type="character" w:customStyle="1" w:styleId="ListLabel530">
    <w:name w:val="ListLabel 530"/>
    <w:qFormat/>
    <w:rPr>
      <w:rFonts w:cs="Courier New"/>
    </w:rPr>
  </w:style>
  <w:style w:type="character" w:customStyle="1" w:styleId="ListLabel531">
    <w:name w:val="ListLabel 531"/>
    <w:qFormat/>
    <w:rPr>
      <w:rFonts w:cs="Courier New"/>
    </w:rPr>
  </w:style>
  <w:style w:type="character" w:customStyle="1" w:styleId="ListLabel532">
    <w:name w:val="ListLabel 532"/>
    <w:qFormat/>
    <w:rPr>
      <w:rFonts w:cs="Courier New"/>
    </w:rPr>
  </w:style>
  <w:style w:type="character" w:customStyle="1" w:styleId="ListLabel533">
    <w:name w:val="ListLabel 533"/>
    <w:qFormat/>
    <w:rPr>
      <w:rFonts w:cs="Courier New"/>
    </w:rPr>
  </w:style>
  <w:style w:type="character" w:customStyle="1" w:styleId="ListLabel534">
    <w:name w:val="ListLabel 534"/>
    <w:qFormat/>
    <w:rPr>
      <w:rFonts w:cs="Courier New"/>
    </w:rPr>
  </w:style>
  <w:style w:type="character" w:customStyle="1" w:styleId="ListLabel535">
    <w:name w:val="ListLabel 535"/>
    <w:qFormat/>
    <w:rPr>
      <w:rFonts w:cs="Symbol"/>
      <w:b/>
      <w:color w:val="auto"/>
      <w:sz w:val="20"/>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cs="Symbol"/>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i/>
    </w:rPr>
  </w:style>
  <w:style w:type="character" w:customStyle="1" w:styleId="ListLabel545">
    <w:name w:val="ListLabel 545"/>
    <w:qFormat/>
  </w:style>
  <w:style w:type="paragraph" w:customStyle="1" w:styleId="Heading">
    <w:name w:val="Heading"/>
    <w:basedOn w:val="Standard"/>
    <w:next w:val="Textkrper"/>
    <w:qFormat/>
    <w:pPr>
      <w:keepNext/>
      <w:spacing w:before="240" w:after="120"/>
    </w:pPr>
    <w:rPr>
      <w:rFonts w:ascii="Helvetica" w:eastAsia="Tahoma" w:hAnsi="Helvetica" w:cs="Arial"/>
      <w:sz w:val="28"/>
      <w:szCs w:val="28"/>
    </w:rPr>
  </w:style>
  <w:style w:type="paragraph" w:styleId="Textkrper">
    <w:name w:val="Body Text"/>
    <w:basedOn w:val="Standard"/>
    <w:link w:val="TextkrperZchn"/>
    <w:semiHidden/>
    <w:unhideWhenUsed/>
    <w:rsid w:val="002C4E28"/>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Index">
    <w:name w:val="Index"/>
    <w:basedOn w:val="Standard"/>
    <w:qFormat/>
    <w:pPr>
      <w:suppressLineNumbers/>
    </w:pPr>
    <w:rPr>
      <w:rFonts w:cs="Arial"/>
    </w:rPr>
  </w:style>
  <w:style w:type="paragraph" w:styleId="Untertitel">
    <w:name w:val="Subtitle"/>
    <w:basedOn w:val="Standard"/>
    <w:link w:val="UntertitelZchn"/>
    <w:uiPriority w:val="11"/>
    <w:qFormat/>
    <w:rsid w:val="00490596"/>
    <w:pPr>
      <w:spacing w:after="0"/>
    </w:pPr>
    <w:rPr>
      <w:rFonts w:eastAsiaTheme="majorEastAsia" w:cstheme="majorBidi"/>
      <w:b/>
      <w:iCs/>
      <w:spacing w:val="15"/>
      <w:sz w:val="36"/>
      <w:szCs w:val="24"/>
    </w:rPr>
  </w:style>
  <w:style w:type="paragraph" w:styleId="Titel">
    <w:name w:val="Title"/>
    <w:basedOn w:val="Standard"/>
    <w:link w:val="TitelZchn"/>
    <w:uiPriority w:val="10"/>
    <w:qFormat/>
    <w:rsid w:val="008B5351"/>
    <w:pPr>
      <w:suppressAutoHyphens/>
      <w:spacing w:before="2000" w:after="600" w:line="240" w:lineRule="auto"/>
      <w:contextualSpacing/>
    </w:pPr>
    <w:rPr>
      <w:rFonts w:eastAsiaTheme="majorEastAsia" w:cstheme="majorBidi"/>
      <w:b/>
      <w:spacing w:val="5"/>
      <w:kern w:val="2"/>
      <w:sz w:val="52"/>
      <w:szCs w:val="52"/>
    </w:rPr>
  </w:style>
  <w:style w:type="paragraph" w:customStyle="1" w:styleId="Konstruktionshinweise">
    <w:name w:val="Konstruktionshinweise"/>
    <w:basedOn w:val="Standard"/>
    <w:qFormat/>
    <w:rsid w:val="00981D29"/>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680" w:right="397"/>
      <w:mirrorIndents/>
      <w:jc w:val="left"/>
    </w:pPr>
  </w:style>
  <w:style w:type="paragraph" w:customStyle="1" w:styleId="Anmerkung">
    <w:name w:val="Anmerkung"/>
    <w:basedOn w:val="Standard"/>
    <w:qFormat/>
    <w:rsid w:val="00981D29"/>
    <w:pPr>
      <w:jc w:val="left"/>
    </w:pPr>
    <w:rPr>
      <w:i/>
    </w:rPr>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paragraph" w:styleId="Listenabsatz">
    <w:name w:val="List Paragraph"/>
    <w:basedOn w:val="Standard"/>
    <w:uiPriority w:val="34"/>
    <w:qFormat/>
    <w:rsid w:val="00981D29"/>
    <w:pPr>
      <w:contextualSpacing/>
    </w:pPr>
  </w:style>
  <w:style w:type="paragraph" w:styleId="Inhaltsverzeichnisberschrift">
    <w:name w:val="TOC Heading"/>
    <w:basedOn w:val="berschrift1"/>
    <w:uiPriority w:val="39"/>
    <w:semiHidden/>
    <w:unhideWhenUsed/>
    <w:qFormat/>
    <w:rsid w:val="007314C6"/>
    <w:pPr>
      <w:pageBreakBefore w:val="0"/>
      <w:spacing w:before="480" w:after="0"/>
      <w:ind w:left="0" w:firstLine="0"/>
      <w:jc w:val="left"/>
    </w:pPr>
    <w:rPr>
      <w:rFonts w:asciiTheme="majorHAnsi" w:hAnsiTheme="majorHAnsi"/>
      <w:color w:val="365F91" w:themeColor="accent1" w:themeShade="BF"/>
      <w:lang w:eastAsia="de-DE"/>
    </w:rPr>
  </w:style>
  <w:style w:type="paragraph" w:styleId="Verzeichnis1">
    <w:name w:val="toc 1"/>
    <w:basedOn w:val="Standard"/>
    <w:autoRedefine/>
    <w:uiPriority w:val="39"/>
    <w:unhideWhenUsed/>
    <w:rsid w:val="007314C6"/>
    <w:pPr>
      <w:spacing w:after="100"/>
    </w:pPr>
    <w:rPr>
      <w:b/>
    </w:rPr>
  </w:style>
  <w:style w:type="paragraph" w:styleId="Verzeichnis2">
    <w:name w:val="toc 2"/>
    <w:basedOn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autoRedefine/>
    <w:uiPriority w:val="39"/>
    <w:unhideWhenUsed/>
    <w:rsid w:val="007314C6"/>
    <w:pPr>
      <w:spacing w:after="100"/>
      <w:ind w:left="440"/>
    </w:pPr>
  </w:style>
  <w:style w:type="paragraph" w:styleId="Sprechblasentext">
    <w:name w:val="Balloon Text"/>
    <w:basedOn w:val="Standard"/>
    <w:link w:val="SprechblasentextZchn"/>
    <w:uiPriority w:val="99"/>
    <w:semiHidden/>
    <w:unhideWhenUsed/>
    <w:qFormat/>
    <w:rsid w:val="007314C6"/>
    <w:pPr>
      <w:spacing w:after="0" w:line="240" w:lineRule="auto"/>
    </w:pPr>
    <w:rPr>
      <w:rFonts w:ascii="Tahoma" w:hAnsi="Tahoma" w:cs="Tahoma"/>
      <w:sz w:val="16"/>
      <w:szCs w:val="16"/>
    </w:rPr>
  </w:style>
  <w:style w:type="paragraph" w:customStyle="1" w:styleId="bersichtsraster">
    <w:name w:val="Übersichtsraster"/>
    <w:basedOn w:val="Standard"/>
    <w:qFormat/>
    <w:rsid w:val="00096C16"/>
    <w:pPr>
      <w:spacing w:after="120" w:line="240" w:lineRule="auto"/>
      <w:jc w:val="left"/>
    </w:pPr>
    <w:rPr>
      <w:sz w:val="20"/>
    </w:rPr>
  </w:style>
  <w:style w:type="paragraph" w:customStyle="1" w:styleId="bersichtsraster-Aufzhlung">
    <w:name w:val="Übersichtsraster-Aufzählung"/>
    <w:basedOn w:val="bersichtsraster"/>
    <w:qFormat/>
    <w:rsid w:val="002E52BE"/>
    <w:pPr>
      <w:ind w:left="354"/>
    </w:p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qFormat/>
    <w:rsid w:val="0061403F"/>
    <w:pPr>
      <w:spacing w:after="0" w:line="240" w:lineRule="auto"/>
    </w:pPr>
    <w:rPr>
      <w:rFonts w:eastAsia="Times New Roman" w:cs="Times New Roman"/>
      <w:sz w:val="20"/>
      <w:szCs w:val="20"/>
      <w:lang w:eastAsia="de-DE"/>
    </w:rPr>
  </w:style>
  <w:style w:type="paragraph" w:styleId="Kommentarthema">
    <w:name w:val="annotation subject"/>
    <w:basedOn w:val="Kommentartext"/>
    <w:link w:val="KommentarthemaZchn"/>
    <w:uiPriority w:val="99"/>
    <w:semiHidden/>
    <w:unhideWhenUsed/>
    <w:qFormat/>
    <w:rsid w:val="00E65047"/>
    <w:pPr>
      <w:spacing w:after="200"/>
    </w:pPr>
    <w:rPr>
      <w:rFonts w:eastAsiaTheme="minorHAnsi" w:cstheme="minorBidi"/>
      <w:b/>
      <w:bCs/>
      <w:lang w:eastAsia="en-US"/>
    </w:rPr>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table" w:styleId="Tabellenraster">
    <w:name w:val="Table Grid"/>
    <w:basedOn w:val="NormaleTabelle"/>
    <w:uiPriority w:val="59"/>
    <w:rsid w:val="00E25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E72E1"/>
    <w:rPr>
      <w:color w:val="0000FF" w:themeColor="hyperlink"/>
      <w:u w:val="single"/>
    </w:rPr>
  </w:style>
  <w:style w:type="paragraph" w:styleId="StandardWeb">
    <w:name w:val="Normal (Web)"/>
    <w:basedOn w:val="Standard"/>
    <w:uiPriority w:val="99"/>
    <w:unhideWhenUsed/>
    <w:rsid w:val="002E1016"/>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paragraph" w:customStyle="1" w:styleId="Liste-KonkretisierteKompetenz">
    <w:name w:val="Liste-KonkretisierteKompetenz"/>
    <w:basedOn w:val="Standard"/>
    <w:qFormat/>
    <w:locked/>
    <w:rsid w:val="000257D2"/>
    <w:pPr>
      <w:keepLines/>
      <w:numPr>
        <w:numId w:val="27"/>
      </w:numPr>
      <w:spacing w:after="120"/>
    </w:pPr>
    <w:rPr>
      <w:sz w:val="24"/>
    </w:rPr>
  </w:style>
  <w:style w:type="paragraph" w:customStyle="1" w:styleId="Liste-Indikator">
    <w:name w:val="Liste-Indikator"/>
    <w:basedOn w:val="Liste-KonkretisierteKompetenz"/>
    <w:qFormat/>
    <w:locked/>
    <w:rsid w:val="000257D2"/>
    <w:pPr>
      <w:spacing w:line="240" w:lineRule="auto"/>
      <w:ind w:left="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1jour1actu.com/planete/climat-les-jeunes-prennent-la-parole-dans-la-ru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s-racism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XM1BV-BFYW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trapi.com/wp-content/uploads/sites/31/2019/05/QuestionnaireAstrapi2.pdf" TargetMode="External"/><Relationship Id="rId4" Type="http://schemas.openxmlformats.org/officeDocument/2006/relationships/settings" Target="settings.xml"/><Relationship Id="rId9" Type="http://schemas.openxmlformats.org/officeDocument/2006/relationships/hyperlink" Target="https://www.bayard-jeunesse.com/jaimemaplanete2019/"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EC498-1476-4701-8D8F-C988C690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6268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revision>3</cp:revision>
  <dcterms:created xsi:type="dcterms:W3CDTF">2022-01-25T14:54:00Z</dcterms:created>
  <dcterms:modified xsi:type="dcterms:W3CDTF">2022-01-26T12:03:00Z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MSW NRW</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