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DD1B32" w14:paraId="6FB4ECBA" w14:textId="77777777" w:rsidTr="001F50EC">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524098BE" w14:textId="2729F0E9" w:rsidR="00A54AE1" w:rsidRPr="00F92654" w:rsidRDefault="000353E3" w:rsidP="00A54AE1">
            <w:pPr>
              <w:spacing w:after="0" w:line="240" w:lineRule="auto"/>
              <w:jc w:val="center"/>
              <w:rPr>
                <w:rFonts w:ascii="Arial Narrow" w:eastAsia="Times New Roman" w:hAnsi="Arial Narrow"/>
                <w:sz w:val="24"/>
                <w:szCs w:val="20"/>
                <w:lang w:eastAsia="de-DE"/>
              </w:rPr>
            </w:pPr>
            <w:r>
              <w:rPr>
                <w:rFonts w:ascii="Arial Narrow" w:eastAsia="Times New Roman" w:hAnsi="Arial Narrow"/>
                <w:sz w:val="24"/>
                <w:szCs w:val="20"/>
                <w:lang w:eastAsia="de-DE"/>
              </w:rPr>
              <w:t>Konkretisiertes Unterrichtsvorhaben</w:t>
            </w:r>
            <w:r w:rsidR="00A54AE1" w:rsidRPr="00F92654">
              <w:rPr>
                <w:rFonts w:ascii="Arial Narrow" w:eastAsia="Times New Roman" w:hAnsi="Arial Narrow"/>
                <w:sz w:val="24"/>
                <w:szCs w:val="20"/>
                <w:lang w:eastAsia="de-DE"/>
              </w:rPr>
              <w:t xml:space="preserve"> </w:t>
            </w:r>
            <w:r w:rsidR="001B3536" w:rsidRPr="00F92654">
              <w:rPr>
                <w:rFonts w:ascii="Arial Narrow" w:eastAsia="Times New Roman" w:hAnsi="Arial Narrow"/>
                <w:sz w:val="24"/>
                <w:szCs w:val="20"/>
                <w:lang w:eastAsia="de-DE"/>
              </w:rPr>
              <w:t xml:space="preserve"> 7.2.</w:t>
            </w:r>
            <w:r w:rsidR="005B1A54">
              <w:rPr>
                <w:rFonts w:ascii="Arial Narrow" w:eastAsia="Times New Roman" w:hAnsi="Arial Narrow"/>
                <w:sz w:val="24"/>
                <w:szCs w:val="20"/>
                <w:lang w:eastAsia="de-DE"/>
              </w:rPr>
              <w:t>4</w:t>
            </w:r>
            <w:bookmarkStart w:id="0" w:name="_GoBack"/>
            <w:bookmarkEnd w:id="0"/>
          </w:p>
          <w:p w14:paraId="13308193" w14:textId="6387A181" w:rsidR="00A54AE1" w:rsidRPr="00A0486E" w:rsidRDefault="001B3536" w:rsidP="00A54AE1">
            <w:pPr>
              <w:spacing w:after="0" w:line="240" w:lineRule="auto"/>
              <w:jc w:val="center"/>
              <w:rPr>
                <w:rFonts w:eastAsia="Times New Roman" w:cs="Arial"/>
                <w:b/>
                <w:i/>
                <w:sz w:val="24"/>
                <w:szCs w:val="20"/>
                <w:lang w:eastAsia="de-DE"/>
              </w:rPr>
            </w:pPr>
            <w:proofErr w:type="spellStart"/>
            <w:r w:rsidRPr="00A0486E">
              <w:rPr>
                <w:rFonts w:eastAsia="Times New Roman" w:cs="Arial"/>
                <w:b/>
                <w:i/>
                <w:sz w:val="24"/>
                <w:szCs w:val="20"/>
                <w:lang w:eastAsia="de-DE"/>
              </w:rPr>
              <w:t>Voilà</w:t>
            </w:r>
            <w:proofErr w:type="spellEnd"/>
            <w:r w:rsidRPr="00A0486E">
              <w:rPr>
                <w:rFonts w:eastAsia="Times New Roman" w:cs="Arial"/>
                <w:b/>
                <w:i/>
                <w:sz w:val="24"/>
                <w:szCs w:val="20"/>
                <w:lang w:eastAsia="de-DE"/>
              </w:rPr>
              <w:t xml:space="preserve">, </w:t>
            </w:r>
            <w:proofErr w:type="spellStart"/>
            <w:r w:rsidRPr="00A0486E">
              <w:rPr>
                <w:rFonts w:eastAsia="Times New Roman" w:cs="Arial"/>
                <w:b/>
                <w:i/>
                <w:sz w:val="24"/>
                <w:szCs w:val="20"/>
                <w:lang w:eastAsia="de-DE"/>
              </w:rPr>
              <w:t>ma</w:t>
            </w:r>
            <w:proofErr w:type="spellEnd"/>
            <w:r w:rsidRPr="00A0486E">
              <w:rPr>
                <w:rFonts w:eastAsia="Times New Roman" w:cs="Arial"/>
                <w:b/>
                <w:i/>
                <w:sz w:val="24"/>
                <w:szCs w:val="20"/>
                <w:lang w:eastAsia="de-DE"/>
              </w:rPr>
              <w:t xml:space="preserve"> </w:t>
            </w:r>
            <w:proofErr w:type="spellStart"/>
            <w:r w:rsidRPr="00A0486E">
              <w:rPr>
                <w:rFonts w:eastAsia="Times New Roman" w:cs="Arial"/>
                <w:b/>
                <w:i/>
                <w:sz w:val="24"/>
                <w:szCs w:val="20"/>
                <w:lang w:eastAsia="de-DE"/>
              </w:rPr>
              <w:t>famille</w:t>
            </w:r>
            <w:proofErr w:type="spellEnd"/>
          </w:p>
          <w:p w14:paraId="3D0CAC61" w14:textId="28BBEA88" w:rsidR="00F92654" w:rsidRDefault="00F92654" w:rsidP="0094601D">
            <w:pPr>
              <w:jc w:val="left"/>
              <w:rPr>
                <w:rFonts w:cs="Arial"/>
                <w:sz w:val="20"/>
                <w:szCs w:val="20"/>
              </w:rPr>
            </w:pPr>
            <w:r w:rsidRPr="00BD026E">
              <w:rPr>
                <w:rFonts w:cs="Arial"/>
                <w:sz w:val="20"/>
                <w:szCs w:val="20"/>
              </w:rPr>
              <w:t xml:space="preserve">Nach den ersten drei Unterrichtsvorhaben kennen die Lernenden die Grundlagen und Besonderheiten der französischen Aussprache und Intonation, grundlegende Laut-Buchstabenverbindungen, Akzente und </w:t>
            </w:r>
            <w:proofErr w:type="gramStart"/>
            <w:r w:rsidRPr="00BD026E">
              <w:rPr>
                <w:rFonts w:cs="Arial"/>
                <w:sz w:val="20"/>
                <w:szCs w:val="20"/>
              </w:rPr>
              <w:t xml:space="preserve">das  </w:t>
            </w:r>
            <w:proofErr w:type="spellStart"/>
            <w:r w:rsidRPr="00BD026E">
              <w:rPr>
                <w:rFonts w:cs="Arial"/>
                <w:i/>
                <w:sz w:val="20"/>
                <w:szCs w:val="20"/>
              </w:rPr>
              <w:t>cédille</w:t>
            </w:r>
            <w:proofErr w:type="spellEnd"/>
            <w:proofErr w:type="gramEnd"/>
            <w:r w:rsidRPr="00BD026E">
              <w:rPr>
                <w:rFonts w:cs="Arial"/>
                <w:sz w:val="20"/>
                <w:szCs w:val="20"/>
              </w:rPr>
              <w:t>. Der Schwerpunkt der Kompetenzentwicklung lag in diesen Unterrichtsvorhaben auf „Sprechen“. Die Schülerinnen und Schüler können Dialoge zur Begrüßung und Verabschiedung führen, sich vorstellen, ihre Hobbys bzw. Freizeitaktivitäten benennen und sich darüber austauschen</w:t>
            </w:r>
            <w:r w:rsidR="0094601D">
              <w:rPr>
                <w:rFonts w:cs="Arial"/>
                <w:sz w:val="20"/>
                <w:szCs w:val="20"/>
              </w:rPr>
              <w:t>.</w:t>
            </w:r>
            <w:r w:rsidR="002B0048">
              <w:rPr>
                <w:rFonts w:cs="Arial"/>
                <w:sz w:val="20"/>
                <w:szCs w:val="20"/>
              </w:rPr>
              <w:t xml:space="preserve"> </w:t>
            </w:r>
            <w:r w:rsidR="0094601D">
              <w:rPr>
                <w:rFonts w:cs="Arial"/>
                <w:sz w:val="20"/>
                <w:szCs w:val="20"/>
              </w:rPr>
              <w:br/>
            </w:r>
            <w:r w:rsidRPr="00BD026E">
              <w:rPr>
                <w:rFonts w:cs="Arial"/>
                <w:sz w:val="20"/>
                <w:szCs w:val="20"/>
              </w:rPr>
              <w:t>Der Schwerpunkt in diesem U</w:t>
            </w:r>
            <w:r>
              <w:rPr>
                <w:rFonts w:cs="Arial"/>
                <w:sz w:val="20"/>
                <w:szCs w:val="20"/>
              </w:rPr>
              <w:t>nterrichtsvorhaben</w:t>
            </w:r>
            <w:r w:rsidRPr="00BD026E">
              <w:rPr>
                <w:rFonts w:cs="Arial"/>
                <w:sz w:val="20"/>
                <w:szCs w:val="20"/>
              </w:rPr>
              <w:t xml:space="preserve"> liegt in der Entwicklung der funktionalen kommunikativen Kompetenzen. Es handelt sich um zusammenhängendes Sprechen, denn die Schülerinnen und Schüler beschreiben Aspekte ihrer Lebensumwelt, nämlich ihre Familie und ihre Haustiere. Ein weiterer Schwerpunkt liegt auf der interkulturellen Kompetenz, denn in diesem Unterrichtsvorhaben vergleichen die Lernenden das eigene Familienleben mit dem französischen.</w:t>
            </w:r>
          </w:p>
          <w:p w14:paraId="769FE8DA" w14:textId="6B31096E" w:rsidR="00922FD5" w:rsidRPr="00A54AE1" w:rsidRDefault="00A54AE1" w:rsidP="00F92654">
            <w:pPr>
              <w:spacing w:after="0" w:line="240" w:lineRule="auto"/>
              <w:jc w:val="center"/>
              <w:rPr>
                <w:rFonts w:eastAsia="Times New Roman" w:cs="Arial"/>
                <w:sz w:val="20"/>
                <w:szCs w:val="20"/>
                <w:lang w:eastAsia="de-DE"/>
              </w:rPr>
            </w:pPr>
            <w:r>
              <w:rPr>
                <w:rFonts w:eastAsia="Times New Roman" w:cs="Arial"/>
                <w:sz w:val="20"/>
                <w:szCs w:val="20"/>
                <w:lang w:eastAsia="de-DE"/>
              </w:rPr>
              <w:t>Stundenkonti</w:t>
            </w:r>
            <w:r w:rsidR="00A0486E">
              <w:rPr>
                <w:rFonts w:eastAsia="Times New Roman" w:cs="Arial"/>
                <w:sz w:val="20"/>
                <w:szCs w:val="20"/>
                <w:lang w:eastAsia="de-DE"/>
              </w:rPr>
              <w:t>n</w:t>
            </w:r>
            <w:r>
              <w:rPr>
                <w:rFonts w:eastAsia="Times New Roman" w:cs="Arial"/>
                <w:sz w:val="20"/>
                <w:szCs w:val="20"/>
                <w:lang w:eastAsia="de-DE"/>
              </w:rPr>
              <w:t>gent: ca.</w:t>
            </w:r>
            <w:r w:rsidR="001B3536">
              <w:rPr>
                <w:rFonts w:eastAsia="Times New Roman" w:cs="Arial"/>
                <w:sz w:val="20"/>
                <w:szCs w:val="20"/>
                <w:lang w:eastAsia="de-DE"/>
              </w:rPr>
              <w:t xml:space="preserve"> 20</w:t>
            </w:r>
            <w:r w:rsidR="00A0486E">
              <w:rPr>
                <w:rFonts w:eastAsia="Times New Roman" w:cs="Arial"/>
                <w:sz w:val="20"/>
                <w:szCs w:val="20"/>
                <w:lang w:eastAsia="de-DE"/>
              </w:rPr>
              <w:t xml:space="preserve"> Stunden</w:t>
            </w:r>
          </w:p>
        </w:tc>
      </w:tr>
      <w:tr w:rsidR="00AC0299" w14:paraId="633EE581"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Default="00A54AE1" w:rsidP="00AC0299">
            <w:pPr>
              <w:spacing w:after="0"/>
              <w:jc w:val="center"/>
              <w:rPr>
                <w:rFonts w:cs="Arial"/>
                <w:b/>
                <w:sz w:val="20"/>
                <w:szCs w:val="20"/>
              </w:rPr>
            </w:pPr>
            <w:r>
              <w:rPr>
                <w:rFonts w:cs="Arial"/>
                <w:b/>
                <w:sz w:val="20"/>
                <w:szCs w:val="20"/>
              </w:rPr>
              <w:t>Kompetenzerwartungen</w:t>
            </w:r>
          </w:p>
        </w:tc>
      </w:tr>
      <w:tr w:rsidR="001F50EC" w14:paraId="784A8D97"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B041F22" w14:textId="77777777" w:rsidR="00905B62" w:rsidRDefault="00905B62" w:rsidP="00E25B17">
            <w:pPr>
              <w:spacing w:after="0"/>
              <w:ind w:left="284" w:hanging="284"/>
              <w:jc w:val="left"/>
              <w:rPr>
                <w:sz w:val="20"/>
                <w:szCs w:val="20"/>
                <w:lang w:eastAsia="de-DE" w:bidi="ar-SY"/>
              </w:rPr>
            </w:pPr>
            <w:r w:rsidRPr="00690F28">
              <w:rPr>
                <w:b/>
                <w:sz w:val="20"/>
                <w:szCs w:val="20"/>
              </w:rPr>
              <w:t>Hör</w:t>
            </w:r>
            <w:r>
              <w:rPr>
                <w:b/>
                <w:sz w:val="20"/>
                <w:szCs w:val="20"/>
              </w:rPr>
              <w:t xml:space="preserve">-/Hörsehverstehen: </w:t>
            </w:r>
            <w:r w:rsidRPr="00B302F3">
              <w:rPr>
                <w:bCs/>
                <w:sz w:val="20"/>
                <w:szCs w:val="20"/>
              </w:rPr>
              <w:t>klar artikulierten</w:t>
            </w:r>
            <w:r>
              <w:rPr>
                <w:bCs/>
                <w:sz w:val="20"/>
                <w:szCs w:val="20"/>
              </w:rPr>
              <w:t xml:space="preserve"> auditiv und audiovisuell in gemäßigtem Sprechtempo vermittelten Texten die Gesamtaussage, Hauptaussagen und wichtige Einzelinformationen entnehmen; </w:t>
            </w:r>
            <w:r w:rsidRPr="00B302F3">
              <w:rPr>
                <w:bCs/>
                <w:sz w:val="20"/>
                <w:szCs w:val="20"/>
                <w:lang w:eastAsia="de-DE" w:bidi="ar-SY"/>
              </w:rPr>
              <w:t>Gesprächen</w:t>
            </w:r>
            <w:r w:rsidRPr="00690F28">
              <w:rPr>
                <w:sz w:val="20"/>
                <w:szCs w:val="20"/>
                <w:lang w:eastAsia="de-DE" w:bidi="ar-SY"/>
              </w:rPr>
              <w:t xml:space="preserve"> zu alltäglichen oder vertrauten Sachverhalten und Themen die Gesamtaussage, Hauptaussagen und wichtige Einzelinformationen entnehmen</w:t>
            </w:r>
            <w:r>
              <w:rPr>
                <w:sz w:val="20"/>
                <w:szCs w:val="20"/>
                <w:lang w:eastAsia="de-DE" w:bidi="ar-SY"/>
              </w:rPr>
              <w:t xml:space="preserve"> </w:t>
            </w:r>
          </w:p>
          <w:p w14:paraId="209F5778" w14:textId="7C07F384" w:rsidR="001F50EC" w:rsidRPr="00B302F3" w:rsidRDefault="001F50EC" w:rsidP="00E25B17">
            <w:pPr>
              <w:spacing w:after="0"/>
              <w:ind w:left="284" w:hanging="284"/>
              <w:jc w:val="left"/>
              <w:rPr>
                <w:b/>
                <w:bCs/>
                <w:sz w:val="20"/>
                <w:szCs w:val="20"/>
                <w:lang w:eastAsia="de-DE" w:bidi="ar-SY"/>
              </w:rPr>
            </w:pPr>
            <w:r w:rsidRPr="00B302F3">
              <w:rPr>
                <w:b/>
                <w:bCs/>
                <w:sz w:val="20"/>
                <w:szCs w:val="20"/>
                <w:lang w:eastAsia="de-DE" w:bidi="ar-SY"/>
              </w:rPr>
              <w:t>Leseverstehen</w:t>
            </w:r>
            <w:r w:rsidRPr="00BD026E">
              <w:rPr>
                <w:bCs/>
                <w:sz w:val="20"/>
                <w:szCs w:val="20"/>
                <w:lang w:eastAsia="de-DE" w:bidi="ar-SY"/>
              </w:rPr>
              <w:t>:</w:t>
            </w:r>
            <w:r w:rsidRPr="00BD026E">
              <w:rPr>
                <w:sz w:val="20"/>
                <w:szCs w:val="20"/>
                <w:lang w:eastAsia="de-DE" w:bidi="ar-SY"/>
              </w:rPr>
              <w:t xml:space="preserve"> </w:t>
            </w:r>
            <w:r w:rsidRPr="00BD026E">
              <w:rPr>
                <w:bCs/>
                <w:sz w:val="20"/>
                <w:szCs w:val="20"/>
                <w:lang w:eastAsia="de-DE" w:bidi="ar-SY"/>
              </w:rPr>
              <w:t>explizite und leicht zugängliche Informationen im Wesentlichen erfassen und in den Kontext der Gesamtaussage einordnen</w:t>
            </w:r>
          </w:p>
          <w:p w14:paraId="1BEB4799" w14:textId="0BFDE26D" w:rsidR="001F50EC" w:rsidRDefault="001F50EC" w:rsidP="00E25B17">
            <w:pPr>
              <w:spacing w:after="0"/>
              <w:ind w:left="284" w:hanging="284"/>
              <w:jc w:val="left"/>
              <w:rPr>
                <w:iCs/>
                <w:sz w:val="20"/>
                <w:szCs w:val="20"/>
                <w:lang w:eastAsia="de-DE"/>
              </w:rPr>
            </w:pPr>
            <w:r w:rsidRPr="00690F28">
              <w:rPr>
                <w:b/>
                <w:sz w:val="20"/>
                <w:szCs w:val="20"/>
                <w:lang w:eastAsia="de-DE" w:bidi="ar-SY"/>
              </w:rPr>
              <w:t>Sprechen</w:t>
            </w:r>
            <w:r>
              <w:rPr>
                <w:b/>
                <w:sz w:val="20"/>
                <w:szCs w:val="20"/>
                <w:lang w:eastAsia="de-DE" w:bidi="ar-SY"/>
              </w:rPr>
              <w:t>:</w:t>
            </w:r>
            <w:r w:rsidRPr="00690F28">
              <w:rPr>
                <w:b/>
                <w:bCs/>
                <w:i/>
                <w:iCs/>
                <w:sz w:val="20"/>
                <w:szCs w:val="20"/>
                <w:lang w:eastAsia="de-DE"/>
              </w:rPr>
              <w:t xml:space="preserve"> </w:t>
            </w:r>
            <w:r w:rsidR="003A3A9D">
              <w:rPr>
                <w:b/>
                <w:bCs/>
                <w:iCs/>
                <w:sz w:val="20"/>
                <w:szCs w:val="20"/>
                <w:lang w:eastAsia="de-DE"/>
              </w:rPr>
              <w:t>Z</w:t>
            </w:r>
            <w:r w:rsidRPr="00690F28">
              <w:rPr>
                <w:b/>
                <w:bCs/>
                <w:iCs/>
                <w:sz w:val="20"/>
                <w:szCs w:val="20"/>
                <w:lang w:eastAsia="de-DE"/>
              </w:rPr>
              <w:t xml:space="preserve">usammenhängendes Sprechen: </w:t>
            </w:r>
            <w:r w:rsidRPr="00BD026E">
              <w:rPr>
                <w:iCs/>
                <w:sz w:val="20"/>
                <w:szCs w:val="20"/>
                <w:lang w:eastAsia="de-DE"/>
              </w:rPr>
              <w:t>ihre Lebenswelt beschreiben und Auskünfte über sich und andere geben</w:t>
            </w:r>
          </w:p>
          <w:p w14:paraId="10FAAB39" w14:textId="1C3B2413" w:rsidR="00EE3FEF" w:rsidRPr="00EE3FEF" w:rsidRDefault="00EE3FEF" w:rsidP="00E25B17">
            <w:pPr>
              <w:spacing w:after="0"/>
              <w:ind w:left="284" w:hanging="284"/>
              <w:jc w:val="left"/>
              <w:rPr>
                <w:bCs/>
                <w:iCs/>
                <w:sz w:val="20"/>
                <w:szCs w:val="20"/>
                <w:lang w:eastAsia="de-DE"/>
              </w:rPr>
            </w:pPr>
            <w:r>
              <w:rPr>
                <w:b/>
                <w:sz w:val="20"/>
                <w:szCs w:val="20"/>
                <w:lang w:eastAsia="de-DE" w:bidi="ar-SY"/>
              </w:rPr>
              <w:t>Schreiben:</w:t>
            </w:r>
            <w:r>
              <w:rPr>
                <w:bCs/>
                <w:iCs/>
                <w:sz w:val="20"/>
                <w:szCs w:val="20"/>
                <w:lang w:eastAsia="de-DE"/>
              </w:rPr>
              <w:t xml:space="preserve"> persönliche Texte adressatengereicht verfassen</w:t>
            </w:r>
          </w:p>
          <w:p w14:paraId="6D4BB877" w14:textId="2D4AB468" w:rsidR="00FB2595" w:rsidRDefault="001F50EC" w:rsidP="00E25B17">
            <w:pPr>
              <w:pStyle w:val="Liste-Indikator"/>
              <w:numPr>
                <w:ilvl w:val="0"/>
                <w:numId w:val="0"/>
              </w:numPr>
              <w:spacing w:line="276" w:lineRule="auto"/>
              <w:ind w:left="321" w:hanging="321"/>
              <w:rPr>
                <w:rFonts w:cs="Calibri"/>
                <w:sz w:val="20"/>
                <w:szCs w:val="20"/>
              </w:rPr>
            </w:pPr>
            <w:r w:rsidRPr="00C146B0">
              <w:rPr>
                <w:rFonts w:cs="Calibri"/>
                <w:b/>
                <w:bCs/>
                <w:iCs/>
                <w:sz w:val="20"/>
                <w:szCs w:val="20"/>
                <w:lang w:eastAsia="de-DE"/>
              </w:rPr>
              <w:t xml:space="preserve">Sprachmittlung: </w:t>
            </w:r>
            <w:r w:rsidRPr="00BD026E">
              <w:rPr>
                <w:rFonts w:cs="Calibri"/>
                <w:bCs/>
                <w:sz w:val="20"/>
                <w:szCs w:val="20"/>
              </w:rPr>
              <w:t>die relevanten Aussagen in informellen und einfach strukturierten formalisierten Kommunikationssituationen auch unter Nutzung geeigneter Kompensationsstrategien in der jeweiligen Zielsprache adressatengerecht in einfacher Form wiedergeben</w:t>
            </w:r>
          </w:p>
          <w:p w14:paraId="26406634" w14:textId="701B95B8" w:rsidR="00FB2595" w:rsidRDefault="00FB2595" w:rsidP="00E25B17">
            <w:pPr>
              <w:pStyle w:val="Liste-Indikator"/>
              <w:numPr>
                <w:ilvl w:val="0"/>
                <w:numId w:val="0"/>
              </w:numPr>
              <w:spacing w:line="276" w:lineRule="auto"/>
              <w:ind w:left="321" w:hanging="321"/>
              <w:rPr>
                <w:rFonts w:cs="Calibri"/>
                <w:sz w:val="20"/>
                <w:szCs w:val="20"/>
              </w:rPr>
            </w:pPr>
            <w:r w:rsidRPr="00FB2595">
              <w:rPr>
                <w:rFonts w:cs="Calibri"/>
                <w:b/>
                <w:sz w:val="20"/>
                <w:szCs w:val="20"/>
              </w:rPr>
              <w:t>Wortschatz</w:t>
            </w:r>
            <w:r w:rsidRPr="006E5201">
              <w:rPr>
                <w:rFonts w:cs="Calibri"/>
                <w:b/>
                <w:bCs/>
                <w:i/>
                <w:sz w:val="20"/>
                <w:szCs w:val="20"/>
              </w:rPr>
              <w:t>:</w:t>
            </w:r>
            <w:r>
              <w:rPr>
                <w:rFonts w:cs="Calibri"/>
                <w:b/>
                <w:bCs/>
                <w:sz w:val="20"/>
                <w:szCs w:val="20"/>
              </w:rPr>
              <w:t xml:space="preserve"> </w:t>
            </w:r>
            <w:r w:rsidRPr="006C3269">
              <w:rPr>
                <w:rFonts w:cs="Calibri"/>
                <w:sz w:val="20"/>
                <w:szCs w:val="20"/>
              </w:rPr>
              <w:t>einen grundlegenden allgemeinen und auf das soziokulturelle Orientierungswissen bezogenen Wortschatz produktiv umsetzen</w:t>
            </w:r>
          </w:p>
          <w:p w14:paraId="2BA36743" w14:textId="10DCFF59" w:rsidR="001F50EC" w:rsidRPr="00905B62" w:rsidRDefault="001F50EC" w:rsidP="00E25B17">
            <w:pPr>
              <w:pStyle w:val="Liste-Indikator"/>
              <w:numPr>
                <w:ilvl w:val="0"/>
                <w:numId w:val="0"/>
              </w:numPr>
              <w:spacing w:line="276" w:lineRule="auto"/>
              <w:ind w:left="357" w:hanging="357"/>
              <w:rPr>
                <w:rFonts w:cs="Calibri"/>
                <w:b/>
                <w:bCs/>
                <w:sz w:val="20"/>
                <w:szCs w:val="20"/>
              </w:rPr>
            </w:pPr>
            <w:r>
              <w:rPr>
                <w:rFonts w:cs="Calibri"/>
                <w:b/>
                <w:bCs/>
                <w:sz w:val="20"/>
                <w:szCs w:val="20"/>
              </w:rPr>
              <w:t>IKK:</w:t>
            </w:r>
            <w:r w:rsidR="007D794B">
              <w:rPr>
                <w:rFonts w:cs="Calibri"/>
                <w:b/>
                <w:bCs/>
                <w:sz w:val="20"/>
                <w:szCs w:val="20"/>
              </w:rPr>
              <w:t xml:space="preserve"> </w:t>
            </w:r>
            <w:r w:rsidR="007D794B" w:rsidRPr="007D794B">
              <w:rPr>
                <w:rFonts w:cs="Calibri"/>
                <w:bCs/>
                <w:sz w:val="20"/>
                <w:szCs w:val="20"/>
              </w:rPr>
              <w:t>I</w:t>
            </w:r>
            <w:r w:rsidRPr="004C3685">
              <w:rPr>
                <w:rFonts w:cs="Calibri"/>
                <w:bCs/>
                <w:sz w:val="20"/>
                <w:szCs w:val="20"/>
              </w:rPr>
              <w:t>nterkulturelles Verstehen und Handeln:</w:t>
            </w:r>
            <w:r>
              <w:rPr>
                <w:rFonts w:cs="Calibri"/>
                <w:b/>
                <w:bCs/>
                <w:sz w:val="20"/>
                <w:szCs w:val="20"/>
              </w:rPr>
              <w:t xml:space="preserve"> </w:t>
            </w:r>
            <w:r w:rsidRPr="00BD026E">
              <w:rPr>
                <w:rFonts w:cs="Calibri"/>
                <w:bCs/>
                <w:sz w:val="20"/>
                <w:szCs w:val="20"/>
              </w:rPr>
              <w:t>in zielsprachigen Begegnungssituationen kulturspezifischen Konventionen und Besonderheiten respektvoll, tolerant und geschlechtersensibel begegnen, hierzu Stellung beziehen und ihr Handeln in der Regel angemessen darauf einstellen</w:t>
            </w:r>
          </w:p>
          <w:p w14:paraId="7E13846B" w14:textId="77777777" w:rsidR="001F50EC" w:rsidRPr="006E5201" w:rsidRDefault="001F50EC" w:rsidP="00E25B17">
            <w:pPr>
              <w:pStyle w:val="Liste-Indikator"/>
              <w:numPr>
                <w:ilvl w:val="0"/>
                <w:numId w:val="0"/>
              </w:numPr>
              <w:spacing w:line="276" w:lineRule="auto"/>
              <w:ind w:left="357" w:hanging="357"/>
              <w:rPr>
                <w:rFonts w:cs="Arial"/>
                <w:b/>
                <w:bCs/>
                <w:sz w:val="20"/>
                <w:szCs w:val="20"/>
              </w:rPr>
            </w:pPr>
            <w:r>
              <w:rPr>
                <w:rFonts w:cs="Calibri"/>
                <w:b/>
                <w:bCs/>
                <w:sz w:val="20"/>
                <w:szCs w:val="20"/>
              </w:rPr>
              <w:t xml:space="preserve">TMK: </w:t>
            </w:r>
            <w:r w:rsidRPr="006C3269">
              <w:rPr>
                <w:rFonts w:cs="Calibri"/>
                <w:sz w:val="20"/>
                <w:szCs w:val="20"/>
              </w:rPr>
              <w:t>Texte oder Medienprodukte auch unter Verwendung digitaler Werkzeuge erstellen</w:t>
            </w:r>
            <w:r>
              <w:rPr>
                <w:rFonts w:cs="Calibri"/>
                <w:sz w:val="20"/>
                <w:szCs w:val="20"/>
              </w:rPr>
              <w:t>,</w:t>
            </w:r>
            <w:r w:rsidRPr="006C3269">
              <w:rPr>
                <w:rFonts w:cs="Calibri"/>
                <w:sz w:val="20"/>
                <w:szCs w:val="20"/>
              </w:rPr>
              <w:t xml:space="preserve"> </w:t>
            </w:r>
            <w:r w:rsidRPr="006E5201">
              <w:rPr>
                <w:rFonts w:cs="Arial"/>
                <w:sz w:val="20"/>
                <w:szCs w:val="20"/>
              </w:rPr>
              <w:t>[in andere vertraute Texte oder Medienprodukte umwandeln sowie Texte und Medienprodukte in einfacher Form kreativ bearbeiten]</w:t>
            </w:r>
          </w:p>
          <w:p w14:paraId="2DC1BA7C" w14:textId="77777777" w:rsidR="001F50EC" w:rsidRDefault="001F50EC" w:rsidP="00E25B17">
            <w:pPr>
              <w:spacing w:after="0"/>
              <w:ind w:left="284" w:hanging="284"/>
              <w:jc w:val="left"/>
              <w:rPr>
                <w:rFonts w:cs="Calibri"/>
                <w:sz w:val="20"/>
                <w:szCs w:val="20"/>
              </w:rPr>
            </w:pPr>
            <w:r>
              <w:rPr>
                <w:rFonts w:cs="Calibri"/>
                <w:b/>
                <w:bCs/>
                <w:sz w:val="20"/>
                <w:szCs w:val="20"/>
              </w:rPr>
              <w:t xml:space="preserve">SLK: </w:t>
            </w:r>
            <w:r w:rsidRPr="006C3269">
              <w:rPr>
                <w:rFonts w:cs="Calibri"/>
                <w:sz w:val="20"/>
                <w:szCs w:val="20"/>
              </w:rPr>
              <w:t>auf der Grundlage ihres individuellen Mehrsprachigkeitsprofils durch Erproben sprachlicher Mittel und kommunikativer Strategien die eigene Sprachkompetenz festigen und erweitern</w:t>
            </w:r>
          </w:p>
          <w:p w14:paraId="23791C97" w14:textId="2BD698F3" w:rsidR="000353E3" w:rsidRPr="00072870" w:rsidRDefault="000353E3" w:rsidP="00E25B17">
            <w:pPr>
              <w:spacing w:after="0"/>
              <w:ind w:left="284" w:hanging="284"/>
              <w:jc w:val="left"/>
              <w:rPr>
                <w:rFonts w:cs="Arial"/>
                <w:sz w:val="20"/>
                <w:szCs w:val="20"/>
              </w:rPr>
            </w:pPr>
            <w:r>
              <w:rPr>
                <w:rFonts w:cs="Calibri"/>
                <w:b/>
                <w:bCs/>
                <w:sz w:val="20"/>
                <w:szCs w:val="20"/>
              </w:rPr>
              <w:t>Sprachbewusstheit:</w:t>
            </w:r>
            <w:r>
              <w:rPr>
                <w:rFonts w:cs="Arial"/>
                <w:sz w:val="20"/>
                <w:szCs w:val="20"/>
              </w:rPr>
              <w:t xml:space="preserve"> ihren Sprachgebrauch entsprechend den Erfordernissen der Kommunikationssituation anpassen</w:t>
            </w:r>
          </w:p>
        </w:tc>
      </w:tr>
      <w:tr w:rsidR="001F50EC" w14:paraId="702C4755"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F26D7A9" w14:textId="7E08A7C0" w:rsidR="001F50EC" w:rsidRDefault="001F50EC" w:rsidP="001F50EC">
            <w:pPr>
              <w:spacing w:after="0"/>
              <w:jc w:val="center"/>
              <w:rPr>
                <w:rFonts w:cs="Arial"/>
                <w:b/>
                <w:sz w:val="20"/>
                <w:szCs w:val="20"/>
              </w:rPr>
            </w:pPr>
            <w:r>
              <w:rPr>
                <w:rFonts w:cs="Arial"/>
                <w:b/>
                <w:sz w:val="20"/>
                <w:szCs w:val="20"/>
              </w:rPr>
              <w:t xml:space="preserve">fachliche Konkretisierungen </w:t>
            </w:r>
          </w:p>
        </w:tc>
      </w:tr>
      <w:tr w:rsidR="001B3536" w14:paraId="2BDE3D16"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CD87358" w14:textId="051E06E2" w:rsidR="00F70441" w:rsidRDefault="001B3536" w:rsidP="00F70441">
            <w:pPr>
              <w:spacing w:after="0"/>
              <w:ind w:left="284" w:hanging="284"/>
              <w:jc w:val="left"/>
              <w:rPr>
                <w:sz w:val="20"/>
                <w:szCs w:val="20"/>
              </w:rPr>
            </w:pPr>
            <w:r w:rsidRPr="00F70441">
              <w:rPr>
                <w:b/>
                <w:iCs/>
                <w:sz w:val="20"/>
                <w:szCs w:val="20"/>
              </w:rPr>
              <w:t>Grammatik</w:t>
            </w:r>
            <w:r w:rsidRPr="00F70441">
              <w:rPr>
                <w:b/>
                <w:bCs/>
                <w:iCs/>
                <w:sz w:val="20"/>
                <w:szCs w:val="20"/>
              </w:rPr>
              <w:t>:</w:t>
            </w:r>
            <w:r>
              <w:rPr>
                <w:b/>
                <w:bCs/>
                <w:sz w:val="20"/>
                <w:szCs w:val="20"/>
              </w:rPr>
              <w:t xml:space="preserve"> </w:t>
            </w:r>
            <w:r w:rsidR="00F70441">
              <w:rPr>
                <w:sz w:val="20"/>
                <w:szCs w:val="20"/>
              </w:rPr>
              <w:t>Pronomina</w:t>
            </w:r>
            <w:r w:rsidRPr="006C3269">
              <w:rPr>
                <w:sz w:val="20"/>
                <w:szCs w:val="20"/>
              </w:rPr>
              <w:t xml:space="preserve">, </w:t>
            </w:r>
            <w:proofErr w:type="spellStart"/>
            <w:r w:rsidR="00F70441">
              <w:rPr>
                <w:sz w:val="20"/>
                <w:szCs w:val="20"/>
              </w:rPr>
              <w:t>Tempusformen</w:t>
            </w:r>
            <w:proofErr w:type="spellEnd"/>
            <w:r w:rsidR="00F70441" w:rsidRPr="00F70441">
              <w:rPr>
                <w:i/>
                <w:iCs/>
                <w:sz w:val="20"/>
                <w:szCs w:val="20"/>
              </w:rPr>
              <w:t xml:space="preserve">: </w:t>
            </w:r>
            <w:proofErr w:type="spellStart"/>
            <w:r w:rsidR="00F70441" w:rsidRPr="00F70441">
              <w:rPr>
                <w:i/>
                <w:iCs/>
                <w:sz w:val="20"/>
                <w:szCs w:val="20"/>
              </w:rPr>
              <w:t>prése</w:t>
            </w:r>
            <w:r w:rsidR="00F70441">
              <w:rPr>
                <w:i/>
                <w:iCs/>
                <w:sz w:val="20"/>
                <w:szCs w:val="20"/>
              </w:rPr>
              <w:t>nt</w:t>
            </w:r>
            <w:proofErr w:type="spellEnd"/>
            <w:r w:rsidR="007B057A">
              <w:rPr>
                <w:sz w:val="20"/>
                <w:szCs w:val="20"/>
              </w:rPr>
              <w:t xml:space="preserve"> </w:t>
            </w:r>
          </w:p>
          <w:p w14:paraId="2211B0B7" w14:textId="77777777" w:rsidR="00052DEF" w:rsidRDefault="00F70441" w:rsidP="00F70441">
            <w:pPr>
              <w:spacing w:after="0"/>
              <w:ind w:left="284" w:hanging="284"/>
              <w:jc w:val="left"/>
              <w:rPr>
                <w:sz w:val="20"/>
                <w:szCs w:val="20"/>
              </w:rPr>
            </w:pPr>
            <w:r>
              <w:rPr>
                <w:b/>
                <w:iCs/>
                <w:sz w:val="20"/>
                <w:szCs w:val="20"/>
              </w:rPr>
              <w:t>Aussprache und Intonation</w:t>
            </w:r>
            <w:r w:rsidRPr="00F70441">
              <w:rPr>
                <w:sz w:val="20"/>
                <w:szCs w:val="20"/>
              </w:rPr>
              <w:t>:</w:t>
            </w:r>
            <w:r>
              <w:rPr>
                <w:sz w:val="20"/>
                <w:szCs w:val="20"/>
              </w:rPr>
              <w:t xml:space="preserve"> </w:t>
            </w:r>
            <w:proofErr w:type="spellStart"/>
            <w:r w:rsidRPr="00052DEF">
              <w:rPr>
                <w:i/>
                <w:iCs/>
                <w:sz w:val="20"/>
                <w:szCs w:val="20"/>
              </w:rPr>
              <w:t>liaison</w:t>
            </w:r>
            <w:proofErr w:type="spellEnd"/>
            <w:r>
              <w:rPr>
                <w:sz w:val="20"/>
                <w:szCs w:val="20"/>
              </w:rPr>
              <w:t>, offenes und geschlossenes ‚e‘</w:t>
            </w:r>
            <w:r w:rsidR="00052DEF">
              <w:rPr>
                <w:sz w:val="20"/>
                <w:szCs w:val="20"/>
              </w:rPr>
              <w:t>, Nasale</w:t>
            </w:r>
            <w:r>
              <w:rPr>
                <w:sz w:val="20"/>
                <w:szCs w:val="20"/>
              </w:rPr>
              <w:t xml:space="preserve">  </w:t>
            </w:r>
          </w:p>
          <w:p w14:paraId="4A099CC6" w14:textId="07EC5EA0" w:rsidR="001B3536" w:rsidRPr="00AD766E" w:rsidRDefault="00052DEF" w:rsidP="00F70441">
            <w:pPr>
              <w:spacing w:after="0"/>
              <w:ind w:left="284" w:hanging="284"/>
              <w:jc w:val="left"/>
              <w:rPr>
                <w:sz w:val="20"/>
                <w:szCs w:val="20"/>
              </w:rPr>
            </w:pPr>
            <w:r>
              <w:rPr>
                <w:b/>
                <w:iCs/>
                <w:sz w:val="20"/>
                <w:szCs w:val="20"/>
              </w:rPr>
              <w:t>Orthografie</w:t>
            </w:r>
            <w:r w:rsidRPr="00052DEF">
              <w:rPr>
                <w:sz w:val="20"/>
                <w:szCs w:val="20"/>
              </w:rPr>
              <w:t>:</w:t>
            </w:r>
            <w:r>
              <w:rPr>
                <w:sz w:val="20"/>
                <w:szCs w:val="20"/>
              </w:rPr>
              <w:t xml:space="preserve"> grundlegende Laut-Buchstabenverbindungen, Groß- und Kleinschreibung</w:t>
            </w:r>
            <w:r w:rsidR="00F70441">
              <w:rPr>
                <w:sz w:val="20"/>
                <w:szCs w:val="20"/>
              </w:rPr>
              <w:t xml:space="preserve">  </w:t>
            </w:r>
          </w:p>
          <w:p w14:paraId="6DD0415A" w14:textId="77777777" w:rsidR="001B3536" w:rsidRPr="004771BE" w:rsidRDefault="001B3536" w:rsidP="00E25B17">
            <w:pPr>
              <w:spacing w:after="0"/>
              <w:ind w:left="284" w:hanging="284"/>
              <w:jc w:val="left"/>
              <w:rPr>
                <w:b/>
                <w:bCs/>
                <w:sz w:val="20"/>
                <w:szCs w:val="20"/>
              </w:rPr>
            </w:pPr>
            <w:r>
              <w:rPr>
                <w:b/>
                <w:bCs/>
                <w:sz w:val="20"/>
                <w:szCs w:val="20"/>
              </w:rPr>
              <w:t>IKK</w:t>
            </w:r>
            <w:r w:rsidRPr="00313BF0">
              <w:rPr>
                <w:b/>
                <w:bCs/>
                <w:sz w:val="20"/>
                <w:szCs w:val="20"/>
              </w:rPr>
              <w:t>:</w:t>
            </w:r>
            <w:r>
              <w:rPr>
                <w:b/>
                <w:bCs/>
                <w:sz w:val="20"/>
                <w:szCs w:val="20"/>
              </w:rPr>
              <w:t xml:space="preserve"> </w:t>
            </w:r>
            <w:r w:rsidRPr="00AD766E">
              <w:rPr>
                <w:sz w:val="20"/>
                <w:szCs w:val="20"/>
              </w:rPr>
              <w:t>Lebenswirklichkeiten und Lebensentwürfe von Jugendlichen</w:t>
            </w:r>
            <w:r>
              <w:rPr>
                <w:sz w:val="20"/>
                <w:szCs w:val="20"/>
              </w:rPr>
              <w:t>:</w:t>
            </w:r>
            <w:r w:rsidRPr="00AD766E">
              <w:rPr>
                <w:sz w:val="20"/>
                <w:szCs w:val="20"/>
              </w:rPr>
              <w:t xml:space="preserve"> Familie, Identität</w:t>
            </w:r>
            <w:r>
              <w:rPr>
                <w:b/>
                <w:bCs/>
                <w:sz w:val="20"/>
                <w:szCs w:val="20"/>
              </w:rPr>
              <w:t xml:space="preserve">, </w:t>
            </w:r>
            <w:r w:rsidRPr="00EC2EBC">
              <w:rPr>
                <w:sz w:val="20"/>
                <w:szCs w:val="20"/>
              </w:rPr>
              <w:t>Geschlechterrollen</w:t>
            </w:r>
          </w:p>
          <w:p w14:paraId="69680956" w14:textId="04A75E1C" w:rsidR="001B3536" w:rsidRDefault="001B3536" w:rsidP="00E25B17">
            <w:pPr>
              <w:pStyle w:val="ListeFachlKonkretisierung"/>
              <w:numPr>
                <w:ilvl w:val="0"/>
                <w:numId w:val="0"/>
              </w:numPr>
              <w:spacing w:after="0" w:line="276" w:lineRule="auto"/>
              <w:ind w:left="284" w:hanging="284"/>
              <w:rPr>
                <w:sz w:val="20"/>
                <w:szCs w:val="20"/>
              </w:rPr>
            </w:pPr>
            <w:r w:rsidRPr="00A000FE">
              <w:rPr>
                <w:b/>
                <w:bCs/>
                <w:sz w:val="20"/>
                <w:szCs w:val="20"/>
              </w:rPr>
              <w:t xml:space="preserve">TMK: </w:t>
            </w:r>
            <w:r w:rsidRPr="00A000FE">
              <w:rPr>
                <w:sz w:val="20"/>
                <w:szCs w:val="20"/>
                <w:u w:val="single"/>
              </w:rPr>
              <w:t>Ausgangstexte</w:t>
            </w:r>
            <w:r w:rsidRPr="00A000FE">
              <w:rPr>
                <w:sz w:val="20"/>
                <w:szCs w:val="20"/>
              </w:rPr>
              <w:t xml:space="preserve">: </w:t>
            </w:r>
            <w:r>
              <w:rPr>
                <w:sz w:val="20"/>
                <w:szCs w:val="20"/>
              </w:rPr>
              <w:t>Hör-/Hörsehtexte, Schaubild, Videoclip</w:t>
            </w:r>
            <w:r w:rsidR="007B057A">
              <w:rPr>
                <w:sz w:val="20"/>
                <w:szCs w:val="20"/>
              </w:rPr>
              <w:t xml:space="preserve">; </w:t>
            </w:r>
            <w:r w:rsidRPr="00A000FE">
              <w:rPr>
                <w:sz w:val="20"/>
                <w:szCs w:val="20"/>
                <w:u w:val="single"/>
              </w:rPr>
              <w:t>Zieltexte</w:t>
            </w:r>
            <w:r w:rsidRPr="00A000FE">
              <w:rPr>
                <w:sz w:val="20"/>
                <w:szCs w:val="20"/>
              </w:rPr>
              <w:t xml:space="preserve">: </w:t>
            </w:r>
            <w:r>
              <w:rPr>
                <w:sz w:val="20"/>
                <w:szCs w:val="20"/>
              </w:rPr>
              <w:t>(Bildbeschreibung</w:t>
            </w:r>
            <w:r>
              <w:rPr>
                <w:sz w:val="22"/>
              </w:rPr>
              <w:t>)</w:t>
            </w:r>
            <w:r>
              <w:rPr>
                <w:sz w:val="20"/>
                <w:szCs w:val="20"/>
              </w:rPr>
              <w:t>, Steckbrief, Präsentation über die eigene Familie / eine Fantasiefamilie und die Haustiere, (Präsentation einer prominenten Familie), (medial gestützte Kurzpräsentation)</w:t>
            </w:r>
          </w:p>
          <w:p w14:paraId="2045ABD8" w14:textId="23D20522" w:rsidR="00982492" w:rsidRPr="0018549B" w:rsidRDefault="001B3536" w:rsidP="007B057A">
            <w:pPr>
              <w:spacing w:after="0"/>
              <w:ind w:left="284" w:hanging="284"/>
              <w:jc w:val="left"/>
              <w:rPr>
                <w:sz w:val="20"/>
                <w:szCs w:val="20"/>
              </w:rPr>
            </w:pPr>
            <w:r>
              <w:rPr>
                <w:b/>
                <w:bCs/>
                <w:sz w:val="20"/>
                <w:szCs w:val="20"/>
              </w:rPr>
              <w:lastRenderedPageBreak/>
              <w:t>SLK</w:t>
            </w:r>
            <w:r w:rsidRPr="00AD766E">
              <w:t>:</w:t>
            </w:r>
            <w:r>
              <w:t xml:space="preserve"> </w:t>
            </w:r>
            <w:r>
              <w:rPr>
                <w:sz w:val="20"/>
                <w:szCs w:val="20"/>
              </w:rPr>
              <w:t>S</w:t>
            </w:r>
            <w:r w:rsidRPr="00AD766E">
              <w:rPr>
                <w:sz w:val="20"/>
                <w:szCs w:val="20"/>
              </w:rPr>
              <w:t>trategien</w:t>
            </w:r>
            <w:r>
              <w:rPr>
                <w:sz w:val="20"/>
                <w:szCs w:val="20"/>
              </w:rPr>
              <w:t xml:space="preserve"> zur Unterstützung des monologischen Sprechens, zur mündlichen Sprachmittlung, zur Worterschließung, zur Kompensation sprachlicher Schwierigkeiten</w:t>
            </w:r>
          </w:p>
        </w:tc>
      </w:tr>
      <w:tr w:rsidR="001B3536" w14:paraId="5888A72B"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1B3536" w:rsidRDefault="001B3536" w:rsidP="00E25B17">
            <w:pPr>
              <w:tabs>
                <w:tab w:val="left" w:pos="360"/>
              </w:tabs>
              <w:spacing w:after="0"/>
              <w:jc w:val="center"/>
              <w:rPr>
                <w:rFonts w:cs="Arial"/>
                <w:b/>
                <w:bCs/>
                <w:sz w:val="20"/>
                <w:szCs w:val="20"/>
              </w:rPr>
            </w:pPr>
            <w:r>
              <w:rPr>
                <w:rFonts w:cs="Arial"/>
                <w:b/>
                <w:bCs/>
                <w:sz w:val="20"/>
                <w:szCs w:val="20"/>
              </w:rPr>
              <w:lastRenderedPageBreak/>
              <w:t>Hinweise, Vereinbarungen und Absprachen</w:t>
            </w:r>
          </w:p>
        </w:tc>
      </w:tr>
      <w:tr w:rsidR="001B3536" w14:paraId="252608E7" w14:textId="77777777" w:rsidTr="001F50E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D82012E" w14:textId="5D8D3215" w:rsidR="001B3536" w:rsidRDefault="001B3536" w:rsidP="00E25B17">
            <w:pPr>
              <w:tabs>
                <w:tab w:val="left" w:pos="50"/>
              </w:tabs>
              <w:spacing w:after="0"/>
              <w:ind w:left="284" w:hanging="284"/>
              <w:rPr>
                <w:sz w:val="20"/>
                <w:szCs w:val="20"/>
              </w:rPr>
            </w:pPr>
            <w:r w:rsidRPr="00951379">
              <w:rPr>
                <w:b/>
                <w:sz w:val="20"/>
                <w:szCs w:val="20"/>
              </w:rPr>
              <w:t xml:space="preserve">Mögliche Umsetzung: </w:t>
            </w:r>
          </w:p>
          <w:p w14:paraId="2AEB5026" w14:textId="285D8A2F" w:rsidR="000353E3" w:rsidRDefault="000353E3" w:rsidP="00E25B17">
            <w:pPr>
              <w:rPr>
                <w:sz w:val="20"/>
                <w:szCs w:val="20"/>
              </w:rPr>
            </w:pPr>
            <w:r w:rsidRPr="00AD766E">
              <w:rPr>
                <w:sz w:val="20"/>
                <w:szCs w:val="20"/>
              </w:rPr>
              <w:t xml:space="preserve">Für die Vorstellung ihrer eigenen Familie, einer Fantasiefamilie oder einer prominenten Familie wahlweise in analoger oder digitaler Form befassen sich die Lernenden anhand eines Stammbaums einer französischen Familie zunächst mit den französischen Bezeichnungen der Familienmitglieder, wobei man sich auf den engeren Familienkreis beschränken sollte. Beim Einstieg in das Unterrichtsvorhaben könnte es sich zeigen, dass </w:t>
            </w:r>
            <w:r>
              <w:rPr>
                <w:sz w:val="20"/>
                <w:szCs w:val="20"/>
              </w:rPr>
              <w:t>die Schülerinnen und Schüler</w:t>
            </w:r>
            <w:r w:rsidRPr="00AD766E">
              <w:rPr>
                <w:sz w:val="20"/>
                <w:szCs w:val="20"/>
              </w:rPr>
              <w:t xml:space="preserve"> mit der Darstellungsweise eines Familienstammbaums nicht vertraut sind und zunächst (wahrscheinlich auf Deutsch) zu klären ist, wie ein Stammbaum erstellt und gelesen wird. Für die Lernaufgabe ist es erforderlich, dass die Possessivbegleiter im Singular, zur Altersangabe von Familienmitgliedern die Zahlen bis 69 und die Konjugation des Verbs </w:t>
            </w:r>
            <w:proofErr w:type="spellStart"/>
            <w:r w:rsidRPr="00AD766E">
              <w:rPr>
                <w:i/>
                <w:iCs/>
                <w:sz w:val="20"/>
                <w:szCs w:val="20"/>
              </w:rPr>
              <w:t>avoir</w:t>
            </w:r>
            <w:proofErr w:type="spellEnd"/>
            <w:r w:rsidRPr="00AD766E">
              <w:rPr>
                <w:i/>
                <w:iCs/>
                <w:sz w:val="20"/>
                <w:szCs w:val="20"/>
              </w:rPr>
              <w:t xml:space="preserve"> </w:t>
            </w:r>
            <w:r w:rsidRPr="00AD766E">
              <w:rPr>
                <w:sz w:val="20"/>
                <w:szCs w:val="20"/>
              </w:rPr>
              <w:t>eingeführt und durch differenzierte Übungsformen gefestigt werden. Da Haustiere für viele Jugendliche ein Bestandteil der Familie darstellen, können die Bezeichnungen für einige von ihnen in individualisierter Form ebenso eingeführt werden. In differenzierender Hinsicht können auch erste Redemittel zu</w:t>
            </w:r>
            <w:r>
              <w:rPr>
                <w:sz w:val="20"/>
                <w:szCs w:val="20"/>
              </w:rPr>
              <w:t>r</w:t>
            </w:r>
            <w:r w:rsidRPr="00AD766E">
              <w:rPr>
                <w:sz w:val="20"/>
                <w:szCs w:val="20"/>
              </w:rPr>
              <w:t xml:space="preserve"> Bezeichnung von Eigenschaften von Personen und / oder Tieren vermittelt werden. Sollten sie sich für eine Fantasiefamilie oder eine prominente Familie entscheiden, so muss ein Pool an Bildmaterial entweder von den Schülerinnen und Schülern zusammengestellt oder von der Lehrkraft bereitgestellt werden. </w:t>
            </w:r>
          </w:p>
          <w:p w14:paraId="1C65BA49" w14:textId="77777777" w:rsidR="0018549B" w:rsidRPr="00655082" w:rsidRDefault="0018549B" w:rsidP="0018549B">
            <w:pPr>
              <w:spacing w:after="0"/>
              <w:ind w:left="284" w:hanging="284"/>
              <w:rPr>
                <w:rFonts w:cs="Arial"/>
                <w:b/>
                <w:sz w:val="20"/>
                <w:szCs w:val="20"/>
              </w:rPr>
            </w:pPr>
            <w:r>
              <w:rPr>
                <w:b/>
                <w:sz w:val="20"/>
                <w:szCs w:val="20"/>
              </w:rPr>
              <w:t>Hinweise zur Klassenarbeit:</w:t>
            </w:r>
          </w:p>
          <w:p w14:paraId="278AF9A7" w14:textId="05A8316E" w:rsidR="0018549B" w:rsidRPr="00AD766E" w:rsidRDefault="0018549B" w:rsidP="0018549B">
            <w:pPr>
              <w:rPr>
                <w:sz w:val="20"/>
                <w:szCs w:val="20"/>
              </w:rPr>
            </w:pPr>
            <w:r>
              <w:rPr>
                <w:rFonts w:cs="Arial"/>
                <w:bCs/>
                <w:sz w:val="20"/>
                <w:szCs w:val="20"/>
              </w:rPr>
              <w:t>Verfügen über sprachliche Mittel: Grammatik, Schreiben, Sprachmittlung</w:t>
            </w:r>
          </w:p>
          <w:p w14:paraId="18EDE873" w14:textId="77777777" w:rsidR="00E44AE1" w:rsidRDefault="000353E3" w:rsidP="00E25B17">
            <w:pPr>
              <w:tabs>
                <w:tab w:val="left" w:pos="50"/>
              </w:tabs>
              <w:spacing w:after="0"/>
              <w:ind w:left="284" w:hanging="284"/>
              <w:rPr>
                <w:bCs/>
                <w:i/>
                <w:iCs/>
                <w:sz w:val="20"/>
                <w:szCs w:val="20"/>
                <w:lang w:val="fr-FR"/>
              </w:rPr>
            </w:pPr>
            <w:r w:rsidRPr="00EF1400">
              <w:rPr>
                <w:b/>
                <w:sz w:val="20"/>
                <w:szCs w:val="20"/>
                <w:lang w:val="fr-FR"/>
              </w:rPr>
              <w:t xml:space="preserve">Lernaufgabe: </w:t>
            </w:r>
            <w:r w:rsidRPr="00EF1400">
              <w:rPr>
                <w:bCs/>
                <w:i/>
                <w:iCs/>
                <w:sz w:val="20"/>
                <w:szCs w:val="20"/>
                <w:lang w:val="fr-FR"/>
              </w:rPr>
              <w:t>Je présente ma famille</w:t>
            </w:r>
            <w:r w:rsidRPr="00EF1400">
              <w:rPr>
                <w:b/>
                <w:sz w:val="20"/>
                <w:szCs w:val="20"/>
                <w:lang w:val="fr-FR"/>
              </w:rPr>
              <w:t xml:space="preserve"> </w:t>
            </w:r>
            <w:proofErr w:type="spellStart"/>
            <w:r w:rsidRPr="00EF1400">
              <w:rPr>
                <w:bCs/>
                <w:sz w:val="20"/>
                <w:szCs w:val="20"/>
                <w:lang w:val="fr-FR"/>
              </w:rPr>
              <w:t>oder</w:t>
            </w:r>
            <w:proofErr w:type="spellEnd"/>
            <w:r w:rsidRPr="00EF1400">
              <w:rPr>
                <w:bCs/>
                <w:sz w:val="20"/>
                <w:szCs w:val="20"/>
                <w:lang w:val="fr-FR"/>
              </w:rPr>
              <w:t xml:space="preserve"> </w:t>
            </w:r>
            <w:r w:rsidRPr="00EF1400">
              <w:rPr>
                <w:bCs/>
                <w:i/>
                <w:iCs/>
                <w:sz w:val="20"/>
                <w:szCs w:val="20"/>
                <w:lang w:val="fr-FR"/>
              </w:rPr>
              <w:t>Je présente la famille …</w:t>
            </w:r>
            <w:r w:rsidRPr="00EF1400">
              <w:rPr>
                <w:b/>
                <w:sz w:val="20"/>
                <w:szCs w:val="20"/>
                <w:lang w:val="fr-FR"/>
              </w:rPr>
              <w:t xml:space="preserve"> </w:t>
            </w:r>
            <w:proofErr w:type="spellStart"/>
            <w:r w:rsidRPr="00EF1400">
              <w:rPr>
                <w:bCs/>
                <w:sz w:val="20"/>
                <w:szCs w:val="20"/>
                <w:lang w:val="fr-FR"/>
              </w:rPr>
              <w:t>oder</w:t>
            </w:r>
            <w:proofErr w:type="spellEnd"/>
            <w:r w:rsidRPr="00EF1400">
              <w:rPr>
                <w:bCs/>
                <w:sz w:val="20"/>
                <w:szCs w:val="20"/>
                <w:lang w:val="fr-FR"/>
              </w:rPr>
              <w:t xml:space="preserve"> </w:t>
            </w:r>
            <w:r w:rsidRPr="00EF1400">
              <w:rPr>
                <w:bCs/>
                <w:i/>
                <w:iCs/>
                <w:sz w:val="20"/>
                <w:szCs w:val="20"/>
                <w:lang w:val="fr-FR"/>
              </w:rPr>
              <w:t>Je présente ma famille</w:t>
            </w:r>
            <w:r w:rsidRPr="00EF1400">
              <w:rPr>
                <w:b/>
                <w:sz w:val="20"/>
                <w:szCs w:val="20"/>
                <w:lang w:val="fr-FR"/>
              </w:rPr>
              <w:t xml:space="preserve"> </w:t>
            </w:r>
            <w:r w:rsidRPr="00E75751">
              <w:rPr>
                <w:bCs/>
                <w:i/>
                <w:iCs/>
                <w:sz w:val="20"/>
                <w:szCs w:val="20"/>
                <w:lang w:val="fr-FR"/>
              </w:rPr>
              <w:t>de</w:t>
            </w:r>
            <w:r w:rsidRPr="00E75751">
              <w:rPr>
                <w:bCs/>
                <w:sz w:val="20"/>
                <w:szCs w:val="20"/>
                <w:lang w:val="fr-FR"/>
              </w:rPr>
              <w:t xml:space="preserve"> </w:t>
            </w:r>
            <w:r w:rsidRPr="00EF1400">
              <w:rPr>
                <w:bCs/>
                <w:i/>
                <w:iCs/>
                <w:sz w:val="20"/>
                <w:szCs w:val="20"/>
                <w:lang w:val="fr-FR"/>
              </w:rPr>
              <w:t>rêve</w:t>
            </w:r>
          </w:p>
          <w:p w14:paraId="206E8BC3" w14:textId="5798B894" w:rsidR="000353E3" w:rsidRPr="00EF1400" w:rsidRDefault="000353E3" w:rsidP="00E25B17">
            <w:pPr>
              <w:tabs>
                <w:tab w:val="left" w:pos="50"/>
              </w:tabs>
              <w:spacing w:after="0"/>
              <w:ind w:left="284" w:hanging="284"/>
              <w:rPr>
                <w:sz w:val="20"/>
                <w:szCs w:val="20"/>
                <w:lang w:val="fr-FR"/>
              </w:rPr>
            </w:pPr>
            <w:r w:rsidRPr="00EF1400">
              <w:rPr>
                <w:bCs/>
                <w:i/>
                <w:iCs/>
                <w:sz w:val="20"/>
                <w:szCs w:val="20"/>
                <w:lang w:val="fr-FR"/>
              </w:rPr>
              <w:t xml:space="preserve"> </w:t>
            </w:r>
          </w:p>
          <w:p w14:paraId="4BF47608" w14:textId="77777777" w:rsidR="000353E3" w:rsidRDefault="000353E3" w:rsidP="00E25B17">
            <w:pPr>
              <w:tabs>
                <w:tab w:val="left" w:pos="50"/>
              </w:tabs>
              <w:spacing w:after="0"/>
              <w:ind w:left="284" w:hanging="284"/>
              <w:rPr>
                <w:bCs/>
                <w:sz w:val="20"/>
                <w:szCs w:val="20"/>
              </w:rPr>
            </w:pPr>
            <w:r>
              <w:rPr>
                <w:b/>
                <w:sz w:val="20"/>
                <w:szCs w:val="20"/>
              </w:rPr>
              <w:t xml:space="preserve">Differenzierung: </w:t>
            </w:r>
            <w:r w:rsidRPr="00360BE8">
              <w:rPr>
                <w:bCs/>
                <w:sz w:val="20"/>
                <w:szCs w:val="20"/>
              </w:rPr>
              <w:t>Einbezug von Haustieren in die Präsentation, Versprachlichung von Eigenschaften von Personen und / oder Haustieren, Erstellen eines Bildbandes oder eines digitalen Fotoalbums zu einer Familie</w:t>
            </w:r>
          </w:p>
          <w:p w14:paraId="36C85BAC" w14:textId="77777777" w:rsidR="00E44AE1" w:rsidRPr="00655082" w:rsidRDefault="00E44AE1" w:rsidP="00E25B17">
            <w:pPr>
              <w:tabs>
                <w:tab w:val="left" w:pos="50"/>
              </w:tabs>
              <w:spacing w:after="0"/>
              <w:ind w:left="284" w:hanging="284"/>
              <w:rPr>
                <w:sz w:val="20"/>
                <w:szCs w:val="20"/>
              </w:rPr>
            </w:pPr>
          </w:p>
          <w:p w14:paraId="38397C48" w14:textId="77777777" w:rsidR="00430474" w:rsidRDefault="000353E3" w:rsidP="00430474">
            <w:pPr>
              <w:tabs>
                <w:tab w:val="left" w:pos="50"/>
              </w:tabs>
              <w:spacing w:after="0"/>
              <w:ind w:left="284" w:hanging="284"/>
              <w:jc w:val="left"/>
              <w:rPr>
                <w:sz w:val="20"/>
                <w:szCs w:val="20"/>
              </w:rPr>
            </w:pPr>
            <w:r w:rsidRPr="00CC1E3D">
              <w:rPr>
                <w:b/>
                <w:sz w:val="20"/>
                <w:szCs w:val="20"/>
              </w:rPr>
              <w:t>Links</w:t>
            </w:r>
            <w:r w:rsidR="002B0048">
              <w:rPr>
                <w:b/>
                <w:sz w:val="20"/>
                <w:szCs w:val="20"/>
              </w:rPr>
              <w:t xml:space="preserve"> (letzter Zugriff 31.01.2022</w:t>
            </w:r>
            <w:r>
              <w:rPr>
                <w:b/>
                <w:sz w:val="20"/>
                <w:szCs w:val="20"/>
              </w:rPr>
              <w:t>):</w:t>
            </w:r>
            <w:r>
              <w:rPr>
                <w:sz w:val="20"/>
                <w:szCs w:val="20"/>
              </w:rPr>
              <w:t xml:space="preserve"> </w:t>
            </w:r>
          </w:p>
          <w:p w14:paraId="70C3CC44" w14:textId="77777777" w:rsidR="00430474" w:rsidRDefault="005B1A54" w:rsidP="00430474">
            <w:pPr>
              <w:tabs>
                <w:tab w:val="left" w:pos="50"/>
              </w:tabs>
              <w:spacing w:after="0"/>
              <w:ind w:left="284" w:hanging="284"/>
              <w:jc w:val="left"/>
              <w:rPr>
                <w:sz w:val="20"/>
                <w:szCs w:val="20"/>
              </w:rPr>
            </w:pPr>
            <w:hyperlink r:id="rId8" w:history="1">
              <w:r w:rsidR="000353E3" w:rsidRPr="003F4F58">
                <w:rPr>
                  <w:rStyle w:val="Hyperlink"/>
                  <w:sz w:val="20"/>
                  <w:szCs w:val="20"/>
                </w:rPr>
                <w:t>https://www.youtube.com/watch?v=dw-05yO2hn4</w:t>
              </w:r>
            </w:hyperlink>
            <w:r w:rsidR="000353E3" w:rsidRPr="00360BE8">
              <w:rPr>
                <w:sz w:val="20"/>
                <w:szCs w:val="20"/>
              </w:rPr>
              <w:t xml:space="preserve"> (kindliches, einfaches </w:t>
            </w:r>
            <w:proofErr w:type="spellStart"/>
            <w:r w:rsidR="000353E3" w:rsidRPr="00360BE8">
              <w:rPr>
                <w:sz w:val="20"/>
                <w:szCs w:val="20"/>
              </w:rPr>
              <w:t>Erklärvideo</w:t>
            </w:r>
            <w:proofErr w:type="spellEnd"/>
            <w:r w:rsidR="000353E3" w:rsidRPr="00360BE8">
              <w:rPr>
                <w:sz w:val="20"/>
                <w:szCs w:val="20"/>
              </w:rPr>
              <w:t xml:space="preserve"> zu Stammbaum und Bezeichnungen der Familienmitglieder),</w:t>
            </w:r>
            <w:r w:rsidR="000353E3">
              <w:rPr>
                <w:sz w:val="20"/>
                <w:szCs w:val="20"/>
              </w:rPr>
              <w:t xml:space="preserve"> </w:t>
            </w:r>
          </w:p>
          <w:p w14:paraId="6835297C" w14:textId="77777777" w:rsidR="00430474" w:rsidRDefault="005B1A54" w:rsidP="00430474">
            <w:pPr>
              <w:tabs>
                <w:tab w:val="left" w:pos="50"/>
              </w:tabs>
              <w:spacing w:after="0"/>
              <w:ind w:left="284" w:hanging="284"/>
              <w:jc w:val="left"/>
              <w:rPr>
                <w:sz w:val="20"/>
                <w:szCs w:val="20"/>
              </w:rPr>
            </w:pPr>
            <w:hyperlink r:id="rId9" w:history="1">
              <w:r w:rsidR="00250A03" w:rsidRPr="002F517C">
                <w:rPr>
                  <w:rStyle w:val="Hyperlink"/>
                  <w:sz w:val="20"/>
                  <w:szCs w:val="20"/>
                </w:rPr>
                <w:t>https://www.youtube.com/watch?v=2KaLkHthJX8</w:t>
              </w:r>
            </w:hyperlink>
            <w:r w:rsidR="000353E3" w:rsidRPr="00360BE8">
              <w:rPr>
                <w:sz w:val="20"/>
                <w:szCs w:val="20"/>
              </w:rPr>
              <w:t xml:space="preserve"> (</w:t>
            </w:r>
            <w:proofErr w:type="spellStart"/>
            <w:r w:rsidR="000353E3" w:rsidRPr="00360BE8">
              <w:rPr>
                <w:sz w:val="20"/>
                <w:szCs w:val="20"/>
              </w:rPr>
              <w:t>Erklärvideo</w:t>
            </w:r>
            <w:proofErr w:type="spellEnd"/>
            <w:r w:rsidR="000353E3" w:rsidRPr="00360BE8">
              <w:rPr>
                <w:sz w:val="20"/>
                <w:szCs w:val="20"/>
              </w:rPr>
              <w:t xml:space="preserve"> Familienstammbaum, Tipps zur eigenen Gestaltung eines Familienstammbaums),</w:t>
            </w:r>
          </w:p>
          <w:p w14:paraId="7C60E19A" w14:textId="748688A5" w:rsidR="000353E3" w:rsidRDefault="00430474" w:rsidP="00430474">
            <w:pPr>
              <w:tabs>
                <w:tab w:val="left" w:pos="50"/>
              </w:tabs>
              <w:spacing w:after="0"/>
              <w:ind w:left="284" w:hanging="284"/>
              <w:jc w:val="left"/>
              <w:rPr>
                <w:sz w:val="20"/>
                <w:szCs w:val="20"/>
              </w:rPr>
            </w:pPr>
            <w:hyperlink r:id="rId10" w:history="1">
              <w:r w:rsidR="000353E3" w:rsidRPr="00237A52">
                <w:rPr>
                  <w:rStyle w:val="Hyperlink"/>
                  <w:sz w:val="20"/>
                  <w:szCs w:val="20"/>
                </w:rPr>
                <w:t>https://www.youtube.com/watch?v=dw-05yO2hn4</w:t>
              </w:r>
            </w:hyperlink>
            <w:r w:rsidR="000353E3">
              <w:rPr>
                <w:sz w:val="20"/>
                <w:szCs w:val="20"/>
              </w:rPr>
              <w:t xml:space="preserve"> </w:t>
            </w:r>
            <w:r w:rsidR="000353E3" w:rsidRPr="006B3A01">
              <w:rPr>
                <w:sz w:val="20"/>
                <w:szCs w:val="20"/>
              </w:rPr>
              <w:t xml:space="preserve">(bis Minute 5.50 Possessivbegleiter im Singular) </w:t>
            </w:r>
          </w:p>
          <w:p w14:paraId="6DF3FD9A" w14:textId="77777777" w:rsidR="00E44AE1" w:rsidRPr="006B3A01" w:rsidRDefault="00E44AE1" w:rsidP="00E25B17">
            <w:pPr>
              <w:tabs>
                <w:tab w:val="left" w:pos="50"/>
              </w:tabs>
              <w:spacing w:after="0"/>
              <w:ind w:left="284" w:hanging="284"/>
              <w:jc w:val="left"/>
              <w:rPr>
                <w:bCs/>
                <w:sz w:val="20"/>
                <w:szCs w:val="20"/>
              </w:rPr>
            </w:pPr>
          </w:p>
          <w:p w14:paraId="5D2E692D" w14:textId="15415FB1" w:rsidR="000353E3" w:rsidRDefault="000353E3" w:rsidP="00E25B17">
            <w:pPr>
              <w:tabs>
                <w:tab w:val="left" w:pos="50"/>
              </w:tabs>
              <w:spacing w:after="0"/>
              <w:ind w:left="284" w:hanging="284"/>
              <w:rPr>
                <w:bCs/>
                <w:sz w:val="20"/>
                <w:szCs w:val="20"/>
              </w:rPr>
            </w:pPr>
            <w:r>
              <w:rPr>
                <w:b/>
                <w:sz w:val="20"/>
                <w:szCs w:val="20"/>
              </w:rPr>
              <w:t xml:space="preserve">Fächerübergreifender Unterricht: </w:t>
            </w:r>
            <w:r w:rsidRPr="006B3A01">
              <w:rPr>
                <w:bCs/>
                <w:sz w:val="20"/>
                <w:szCs w:val="20"/>
                <w:u w:val="single"/>
              </w:rPr>
              <w:t>Politik, Sozialwissenschaften</w:t>
            </w:r>
            <w:r w:rsidRPr="006B3A01">
              <w:rPr>
                <w:bCs/>
                <w:sz w:val="20"/>
                <w:szCs w:val="20"/>
              </w:rPr>
              <w:t>: Familienkonstellationen und die Bedeutung der Familie in Deutschland und in den Herkunft</w:t>
            </w:r>
            <w:r>
              <w:rPr>
                <w:bCs/>
                <w:sz w:val="20"/>
                <w:szCs w:val="20"/>
              </w:rPr>
              <w:t>sländern</w:t>
            </w:r>
          </w:p>
          <w:p w14:paraId="08DFCAD1" w14:textId="77777777" w:rsidR="00E44AE1" w:rsidRDefault="00E44AE1" w:rsidP="00E25B17">
            <w:pPr>
              <w:tabs>
                <w:tab w:val="left" w:pos="50"/>
              </w:tabs>
              <w:spacing w:after="0"/>
              <w:ind w:left="284" w:hanging="284"/>
              <w:rPr>
                <w:bCs/>
                <w:sz w:val="20"/>
                <w:szCs w:val="20"/>
              </w:rPr>
            </w:pPr>
          </w:p>
          <w:p w14:paraId="24F988BD" w14:textId="72017726" w:rsidR="00250A03" w:rsidRDefault="00250A03" w:rsidP="00E25B17">
            <w:pPr>
              <w:tabs>
                <w:tab w:val="left" w:pos="50"/>
              </w:tabs>
              <w:spacing w:after="0"/>
              <w:ind w:left="284" w:hanging="284"/>
              <w:rPr>
                <w:bCs/>
                <w:sz w:val="20"/>
                <w:szCs w:val="20"/>
              </w:rPr>
            </w:pPr>
            <w:r>
              <w:rPr>
                <w:b/>
                <w:sz w:val="20"/>
                <w:szCs w:val="20"/>
              </w:rPr>
              <w:t xml:space="preserve">Medienbildung gemäß MKR: </w:t>
            </w:r>
            <w:r>
              <w:rPr>
                <w:bCs/>
                <w:sz w:val="20"/>
                <w:szCs w:val="20"/>
              </w:rPr>
              <w:t>b</w:t>
            </w:r>
            <w:r w:rsidRPr="006B3A01">
              <w:rPr>
                <w:bCs/>
                <w:sz w:val="20"/>
                <w:szCs w:val="20"/>
              </w:rPr>
              <w:t>edienen und anwenden</w:t>
            </w:r>
            <w:r>
              <w:rPr>
                <w:bCs/>
                <w:sz w:val="20"/>
                <w:szCs w:val="20"/>
              </w:rPr>
              <w:t>:</w:t>
            </w:r>
            <w:r w:rsidRPr="006B3A01">
              <w:rPr>
                <w:bCs/>
                <w:sz w:val="20"/>
                <w:szCs w:val="20"/>
              </w:rPr>
              <w:t xml:space="preserve"> 1.1, kommunizieren und kooperieren</w:t>
            </w:r>
            <w:r>
              <w:rPr>
                <w:bCs/>
                <w:sz w:val="20"/>
                <w:szCs w:val="20"/>
              </w:rPr>
              <w:t>:</w:t>
            </w:r>
            <w:r w:rsidRPr="006B3A01">
              <w:rPr>
                <w:bCs/>
                <w:sz w:val="20"/>
                <w:szCs w:val="20"/>
              </w:rPr>
              <w:t xml:space="preserve"> 3.1, p</w:t>
            </w:r>
            <w:r>
              <w:rPr>
                <w:bCs/>
                <w:sz w:val="20"/>
                <w:szCs w:val="20"/>
              </w:rPr>
              <w:t>r</w:t>
            </w:r>
            <w:r w:rsidRPr="006B3A01">
              <w:rPr>
                <w:bCs/>
                <w:sz w:val="20"/>
                <w:szCs w:val="20"/>
              </w:rPr>
              <w:t>oduzieren und anwenden</w:t>
            </w:r>
            <w:r>
              <w:rPr>
                <w:bCs/>
                <w:sz w:val="20"/>
                <w:szCs w:val="20"/>
              </w:rPr>
              <w:t>:</w:t>
            </w:r>
            <w:r w:rsidRPr="006B3A01">
              <w:rPr>
                <w:bCs/>
                <w:sz w:val="20"/>
                <w:szCs w:val="20"/>
              </w:rPr>
              <w:t xml:space="preserve"> 4.1 und 4.2</w:t>
            </w:r>
          </w:p>
          <w:p w14:paraId="6A72F7C9" w14:textId="77777777" w:rsidR="00E44AE1" w:rsidRPr="00250A03" w:rsidRDefault="00E44AE1" w:rsidP="00E25B17">
            <w:pPr>
              <w:tabs>
                <w:tab w:val="left" w:pos="50"/>
              </w:tabs>
              <w:spacing w:after="0"/>
              <w:ind w:left="284" w:hanging="284"/>
              <w:rPr>
                <w:bCs/>
                <w:sz w:val="20"/>
                <w:szCs w:val="20"/>
              </w:rPr>
            </w:pPr>
          </w:p>
          <w:p w14:paraId="2D3353E3" w14:textId="02AE9F48" w:rsidR="001B3536" w:rsidRDefault="000353E3" w:rsidP="00E25B17">
            <w:pPr>
              <w:spacing w:after="0"/>
              <w:ind w:left="284" w:hanging="284"/>
              <w:jc w:val="left"/>
              <w:rPr>
                <w:rFonts w:cs="Arial"/>
                <w:b/>
                <w:sz w:val="20"/>
                <w:szCs w:val="20"/>
              </w:rPr>
            </w:pPr>
            <w:r w:rsidRPr="00655082">
              <w:rPr>
                <w:b/>
                <w:sz w:val="20"/>
                <w:szCs w:val="20"/>
              </w:rPr>
              <w:t>Verbraucherbildung</w:t>
            </w:r>
            <w:r w:rsidR="00724F2D">
              <w:rPr>
                <w:b/>
                <w:sz w:val="20"/>
                <w:szCs w:val="20"/>
              </w:rPr>
              <w:t xml:space="preserve"> gemäß Rahmenvorgabe Verbraucherbildung </w:t>
            </w:r>
            <w:r w:rsidR="004C2688">
              <w:rPr>
                <w:b/>
                <w:sz w:val="20"/>
                <w:szCs w:val="20"/>
              </w:rPr>
              <w:t xml:space="preserve">in </w:t>
            </w:r>
            <w:r w:rsidR="00724F2D">
              <w:rPr>
                <w:b/>
                <w:sz w:val="20"/>
                <w:szCs w:val="20"/>
              </w:rPr>
              <w:t>Schule</w:t>
            </w:r>
            <w:r w:rsidR="004C2688">
              <w:rPr>
                <w:b/>
                <w:sz w:val="20"/>
                <w:szCs w:val="20"/>
              </w:rPr>
              <w:t xml:space="preserve">: </w:t>
            </w:r>
            <w:r w:rsidRPr="00655082">
              <w:rPr>
                <w:sz w:val="20"/>
                <w:szCs w:val="20"/>
              </w:rPr>
              <w:t xml:space="preserve"> </w:t>
            </w:r>
            <w:r w:rsidR="00B51DA9">
              <w:rPr>
                <w:sz w:val="20"/>
                <w:szCs w:val="20"/>
              </w:rPr>
              <w:br/>
            </w:r>
            <w:r w:rsidRPr="00655082">
              <w:rPr>
                <w:sz w:val="20"/>
                <w:szCs w:val="20"/>
              </w:rPr>
              <w:t>Bereich D</w:t>
            </w:r>
            <w:r w:rsidR="00B51DA9">
              <w:rPr>
                <w:sz w:val="20"/>
                <w:szCs w:val="20"/>
              </w:rPr>
              <w:t xml:space="preserve">: Leben </w:t>
            </w:r>
          </w:p>
        </w:tc>
      </w:tr>
    </w:tbl>
    <w:p w14:paraId="7235321F" w14:textId="315C8F8A" w:rsidR="009C660D" w:rsidRDefault="009C660D" w:rsidP="00E44AE1"/>
    <w:sectPr w:rsidR="009C660D" w:rsidSect="00374E76">
      <w:footerReference w:type="even" r:id="rId11"/>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9FFF" w14:textId="77777777" w:rsidR="00C00319" w:rsidRDefault="00C00319">
      <w:pPr>
        <w:spacing w:after="0" w:line="240" w:lineRule="auto"/>
      </w:pPr>
      <w:r>
        <w:separator/>
      </w:r>
    </w:p>
  </w:endnote>
  <w:endnote w:type="continuationSeparator" w:id="0">
    <w:p w14:paraId="31A784D1" w14:textId="77777777" w:rsidR="00C00319" w:rsidRDefault="00C0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155212"/>
      <w:docPartObj>
        <w:docPartGallery w:val="Page Numbers (Bottom of Page)"/>
        <w:docPartUnique/>
      </w:docPartObj>
    </w:sdtPr>
    <w:sdtEndPr/>
    <w:sdtContent>
      <w:p w14:paraId="22914432" w14:textId="0A046307" w:rsidR="003D3CB4" w:rsidRPr="00FC211B" w:rsidRDefault="00E25B17" w:rsidP="00430474">
        <w:pPr>
          <w:pStyle w:val="Fuzeile"/>
          <w:jc w:val="center"/>
        </w:pPr>
        <w:r>
          <w:fldChar w:fldCharType="begin"/>
        </w:r>
        <w:r>
          <w:instrText>PAGE   \* MERGEFORMAT</w:instrText>
        </w:r>
        <w:r>
          <w:fldChar w:fldCharType="separate"/>
        </w:r>
        <w:r w:rsidR="005B1A5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C236F" w14:textId="77777777" w:rsidR="00C00319" w:rsidRDefault="00C00319">
      <w:pPr>
        <w:spacing w:after="0" w:line="240" w:lineRule="auto"/>
      </w:pPr>
      <w:r>
        <w:separator/>
      </w:r>
    </w:p>
  </w:footnote>
  <w:footnote w:type="continuationSeparator" w:id="0">
    <w:p w14:paraId="4882334E" w14:textId="77777777" w:rsidR="00C00319" w:rsidRDefault="00C00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7"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3"/>
  </w:num>
  <w:num w:numId="3">
    <w:abstractNumId w:val="16"/>
  </w:num>
  <w:num w:numId="4">
    <w:abstractNumId w:val="0"/>
  </w:num>
  <w:num w:numId="5">
    <w:abstractNumId w:val="19"/>
  </w:num>
  <w:num w:numId="6">
    <w:abstractNumId w:val="6"/>
  </w:num>
  <w:num w:numId="7">
    <w:abstractNumId w:val="9"/>
  </w:num>
  <w:num w:numId="8">
    <w:abstractNumId w:val="12"/>
  </w:num>
  <w:num w:numId="9">
    <w:abstractNumId w:val="22"/>
  </w:num>
  <w:num w:numId="10">
    <w:abstractNumId w:val="27"/>
  </w:num>
  <w:num w:numId="11">
    <w:abstractNumId w:val="25"/>
  </w:num>
  <w:num w:numId="12">
    <w:abstractNumId w:val="17"/>
  </w:num>
  <w:num w:numId="13">
    <w:abstractNumId w:val="1"/>
  </w:num>
  <w:num w:numId="14">
    <w:abstractNumId w:val="8"/>
  </w:num>
  <w:num w:numId="15">
    <w:abstractNumId w:val="15"/>
  </w:num>
  <w:num w:numId="16">
    <w:abstractNumId w:val="14"/>
  </w:num>
  <w:num w:numId="17">
    <w:abstractNumId w:val="2"/>
  </w:num>
  <w:num w:numId="18">
    <w:abstractNumId w:val="18"/>
  </w:num>
  <w:num w:numId="19">
    <w:abstractNumId w:val="23"/>
  </w:num>
  <w:num w:numId="20">
    <w:abstractNumId w:val="13"/>
  </w:num>
  <w:num w:numId="21">
    <w:abstractNumId w:val="11"/>
  </w:num>
  <w:num w:numId="22">
    <w:abstractNumId w:val="20"/>
  </w:num>
  <w:num w:numId="23">
    <w:abstractNumId w:val="24"/>
  </w:num>
  <w:num w:numId="24">
    <w:abstractNumId w:val="26"/>
  </w:num>
  <w:num w:numId="25">
    <w:abstractNumId w:val="4"/>
  </w:num>
  <w:num w:numId="26">
    <w:abstractNumId w:val="10"/>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fr-FR" w:vendorID="64" w:dllVersion="131078" w:nlCheck="1" w:checkStyle="0"/>
  <w:proofState w:spelling="clean" w:grammar="clean"/>
  <w:defaultTabStop w:val="1152"/>
  <w:autoHyphenation/>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16F83"/>
    <w:rsid w:val="0002359B"/>
    <w:rsid w:val="00025871"/>
    <w:rsid w:val="00025A6D"/>
    <w:rsid w:val="000353E3"/>
    <w:rsid w:val="00052DEF"/>
    <w:rsid w:val="00072870"/>
    <w:rsid w:val="00080424"/>
    <w:rsid w:val="000F453A"/>
    <w:rsid w:val="000F4A00"/>
    <w:rsid w:val="0011656D"/>
    <w:rsid w:val="0018549B"/>
    <w:rsid w:val="001B0E5F"/>
    <w:rsid w:val="001B3536"/>
    <w:rsid w:val="001C55CC"/>
    <w:rsid w:val="001F50EC"/>
    <w:rsid w:val="00206E10"/>
    <w:rsid w:val="00236FE0"/>
    <w:rsid w:val="00244C15"/>
    <w:rsid w:val="00250A03"/>
    <w:rsid w:val="00292CEE"/>
    <w:rsid w:val="002B0048"/>
    <w:rsid w:val="002F6418"/>
    <w:rsid w:val="003032ED"/>
    <w:rsid w:val="00310D68"/>
    <w:rsid w:val="00330612"/>
    <w:rsid w:val="003652EF"/>
    <w:rsid w:val="00374E76"/>
    <w:rsid w:val="003A3A9D"/>
    <w:rsid w:val="003B68BA"/>
    <w:rsid w:val="003D3CB4"/>
    <w:rsid w:val="00430474"/>
    <w:rsid w:val="004633F5"/>
    <w:rsid w:val="00466D7D"/>
    <w:rsid w:val="004960C2"/>
    <w:rsid w:val="00496D28"/>
    <w:rsid w:val="004A3E44"/>
    <w:rsid w:val="004C2688"/>
    <w:rsid w:val="004C3685"/>
    <w:rsid w:val="004D7707"/>
    <w:rsid w:val="0053020A"/>
    <w:rsid w:val="005B1A54"/>
    <w:rsid w:val="005D5D68"/>
    <w:rsid w:val="00606B8B"/>
    <w:rsid w:val="00667BD4"/>
    <w:rsid w:val="0069419A"/>
    <w:rsid w:val="006B0AC8"/>
    <w:rsid w:val="006C0FEC"/>
    <w:rsid w:val="006F56EF"/>
    <w:rsid w:val="00724F2D"/>
    <w:rsid w:val="00772AF2"/>
    <w:rsid w:val="00797FA4"/>
    <w:rsid w:val="007B057A"/>
    <w:rsid w:val="007D794B"/>
    <w:rsid w:val="008009CE"/>
    <w:rsid w:val="00837877"/>
    <w:rsid w:val="008E72E1"/>
    <w:rsid w:val="00900C5A"/>
    <w:rsid w:val="00905B62"/>
    <w:rsid w:val="00922FD5"/>
    <w:rsid w:val="0094601D"/>
    <w:rsid w:val="00982492"/>
    <w:rsid w:val="00983732"/>
    <w:rsid w:val="009C660D"/>
    <w:rsid w:val="009E3CDE"/>
    <w:rsid w:val="009F1E26"/>
    <w:rsid w:val="009F4E7A"/>
    <w:rsid w:val="00A0486E"/>
    <w:rsid w:val="00A256FB"/>
    <w:rsid w:val="00A477EC"/>
    <w:rsid w:val="00A54AE1"/>
    <w:rsid w:val="00A859F0"/>
    <w:rsid w:val="00AA3082"/>
    <w:rsid w:val="00AB073D"/>
    <w:rsid w:val="00AC0299"/>
    <w:rsid w:val="00AD4D9E"/>
    <w:rsid w:val="00AE1E8F"/>
    <w:rsid w:val="00B0409C"/>
    <w:rsid w:val="00B308C9"/>
    <w:rsid w:val="00B51DA9"/>
    <w:rsid w:val="00B66C3D"/>
    <w:rsid w:val="00B72243"/>
    <w:rsid w:val="00BD1D78"/>
    <w:rsid w:val="00C00319"/>
    <w:rsid w:val="00C10C91"/>
    <w:rsid w:val="00C23024"/>
    <w:rsid w:val="00C902A3"/>
    <w:rsid w:val="00C97155"/>
    <w:rsid w:val="00CA228D"/>
    <w:rsid w:val="00CB5865"/>
    <w:rsid w:val="00D46A78"/>
    <w:rsid w:val="00D54EE9"/>
    <w:rsid w:val="00DA1E3C"/>
    <w:rsid w:val="00DB1392"/>
    <w:rsid w:val="00DB2018"/>
    <w:rsid w:val="00DD1B32"/>
    <w:rsid w:val="00DF16B0"/>
    <w:rsid w:val="00E25B17"/>
    <w:rsid w:val="00E44AE1"/>
    <w:rsid w:val="00E755D6"/>
    <w:rsid w:val="00EE3FEF"/>
    <w:rsid w:val="00EF22EF"/>
    <w:rsid w:val="00F15588"/>
    <w:rsid w:val="00F70441"/>
    <w:rsid w:val="00F70A89"/>
    <w:rsid w:val="00F92654"/>
    <w:rsid w:val="00FB2595"/>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Liste-KonkretisierteKompetenz">
    <w:name w:val="Liste-KonkretisierteKompetenz"/>
    <w:basedOn w:val="Standard"/>
    <w:qFormat/>
    <w:locked/>
    <w:rsid w:val="001F50EC"/>
    <w:pPr>
      <w:keepLines/>
      <w:numPr>
        <w:numId w:val="27"/>
      </w:numPr>
      <w:spacing w:after="120"/>
    </w:pPr>
    <w:rPr>
      <w:sz w:val="24"/>
    </w:rPr>
  </w:style>
  <w:style w:type="paragraph" w:customStyle="1" w:styleId="Liste-Indikator">
    <w:name w:val="Liste-Indikator"/>
    <w:basedOn w:val="Liste-KonkretisierteKompetenz"/>
    <w:qFormat/>
    <w:locked/>
    <w:rsid w:val="001F50EC"/>
    <w:pPr>
      <w:spacing w:line="240" w:lineRule="auto"/>
      <w:ind w:left="357"/>
    </w:pPr>
  </w:style>
  <w:style w:type="paragraph" w:customStyle="1" w:styleId="Liste-Flie-Spiegelstrich">
    <w:name w:val="Liste-Fließ-Spiegelstrich"/>
    <w:basedOn w:val="Standard"/>
    <w:qFormat/>
    <w:locked/>
    <w:rsid w:val="001B3536"/>
    <w:pPr>
      <w:keepLines/>
      <w:numPr>
        <w:numId w:val="28"/>
      </w:numPr>
      <w:ind w:left="714" w:hanging="357"/>
      <w:contextualSpacing/>
    </w:pPr>
    <w:rPr>
      <w:sz w:val="24"/>
    </w:rPr>
  </w:style>
  <w:style w:type="paragraph" w:customStyle="1" w:styleId="ListeFachlKonkretisierung">
    <w:name w:val="Liste Fachl. Konkretisierung"/>
    <w:basedOn w:val="Liste-Flie-Spiegelstrich"/>
    <w:qFormat/>
    <w:locked/>
    <w:rsid w:val="001B3536"/>
    <w:pPr>
      <w:spacing w:after="120" w:line="240" w:lineRule="auto"/>
      <w:ind w:left="357"/>
      <w:contextualSpacing w:val="0"/>
      <w:jc w:val="left"/>
    </w:pPr>
  </w:style>
  <w:style w:type="character" w:customStyle="1" w:styleId="NichtaufgelsteErwhnung1">
    <w:name w:val="Nicht aufgelöste Erwähnung1"/>
    <w:basedOn w:val="Absatz-Standardschriftart"/>
    <w:uiPriority w:val="99"/>
    <w:semiHidden/>
    <w:unhideWhenUsed/>
    <w:rsid w:val="0025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w-05yO2hn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dw-05yO2hn4" TargetMode="External"/><Relationship Id="rId4" Type="http://schemas.openxmlformats.org/officeDocument/2006/relationships/settings" Target="settings.xml"/><Relationship Id="rId9" Type="http://schemas.openxmlformats.org/officeDocument/2006/relationships/hyperlink" Target="https://www.youtube.com/watch?v=2KaLkHthJX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43F0-0015-4F3C-B409-62FAF80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5</cp:revision>
  <dcterms:created xsi:type="dcterms:W3CDTF">2022-01-26T07:45:00Z</dcterms:created>
  <dcterms:modified xsi:type="dcterms:W3CDTF">2022-01-27T18:49:00Z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