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77777777" w:rsidR="00490596" w:rsidRPr="00490596" w:rsidRDefault="00490596" w:rsidP="008B5351">
      <w:pPr>
        <w:pStyle w:val="Untertitel"/>
      </w:pPr>
      <w:r w:rsidRPr="00490596">
        <w:t>Beispiel für einen schulinternen Lehrplan</w:t>
      </w:r>
    </w:p>
    <w:p w14:paraId="15C6526F" w14:textId="77777777" w:rsidR="003C445A" w:rsidRDefault="00CC215A" w:rsidP="008B5351">
      <w:pPr>
        <w:pStyle w:val="Untertitel"/>
      </w:pPr>
      <w:r>
        <w:t>Gesamtschule</w:t>
      </w:r>
      <w:r w:rsidR="003C445A">
        <w:t>/Sekundarschule</w:t>
      </w:r>
      <w:r w:rsidR="007C3A86">
        <w:t xml:space="preserve"> </w:t>
      </w:r>
    </w:p>
    <w:p w14:paraId="58DD6191" w14:textId="4B2CEE7F" w:rsidR="00490596" w:rsidRPr="00490596" w:rsidRDefault="007C3A86" w:rsidP="008B5351">
      <w:pPr>
        <w:pStyle w:val="Untertitel"/>
      </w:pPr>
      <w:r>
        <w:t>Sekundarstufe I</w:t>
      </w:r>
    </w:p>
    <w:p w14:paraId="3FF4DDE1" w14:textId="5BDCF5A2" w:rsidR="00E94978" w:rsidRDefault="00914288" w:rsidP="007C3A86">
      <w:pPr>
        <w:pStyle w:val="Titel"/>
        <w:tabs>
          <w:tab w:val="left" w:pos="5415"/>
        </w:tabs>
        <w:spacing w:before="3402" w:after="480"/>
      </w:pPr>
      <w:r>
        <w:t>Technik</w:t>
      </w:r>
    </w:p>
    <w:p w14:paraId="2FF0D14A" w14:textId="7C9C4B74" w:rsidR="00170A38" w:rsidRDefault="00EB6FEC" w:rsidP="00E94978">
      <w:pPr>
        <w:pStyle w:val="Untertitel"/>
        <w:rPr>
          <w:sz w:val="28"/>
          <w:szCs w:val="28"/>
        </w:rPr>
      </w:pPr>
      <w:r>
        <w:rPr>
          <w:sz w:val="28"/>
          <w:szCs w:val="28"/>
        </w:rPr>
        <w:t>(</w:t>
      </w:r>
      <w:r w:rsidR="00A10FEE">
        <w:rPr>
          <w:sz w:val="28"/>
          <w:szCs w:val="28"/>
        </w:rPr>
        <w:t>Fassung vom</w:t>
      </w:r>
      <w:r>
        <w:rPr>
          <w:sz w:val="28"/>
          <w:szCs w:val="28"/>
        </w:rPr>
        <w:t xml:space="preserve"> </w:t>
      </w:r>
      <w:r w:rsidR="008401D0">
        <w:rPr>
          <w:sz w:val="28"/>
          <w:szCs w:val="28"/>
        </w:rPr>
        <w:t>14</w:t>
      </w:r>
      <w:r>
        <w:rPr>
          <w:sz w:val="28"/>
          <w:szCs w:val="28"/>
        </w:rPr>
        <w:t>.</w:t>
      </w:r>
      <w:r w:rsidR="008401D0">
        <w:rPr>
          <w:sz w:val="28"/>
          <w:szCs w:val="28"/>
        </w:rPr>
        <w:t>06</w:t>
      </w:r>
      <w:bookmarkStart w:id="0" w:name="_GoBack"/>
      <w:bookmarkEnd w:id="0"/>
      <w:r w:rsidR="00A432E7">
        <w:rPr>
          <w:sz w:val="28"/>
          <w:szCs w:val="28"/>
        </w:rPr>
        <w:t>.2021</w:t>
      </w:r>
      <w:r>
        <w:rPr>
          <w:sz w:val="28"/>
          <w:szCs w:val="28"/>
        </w:rPr>
        <w:t>)</w:t>
      </w:r>
    </w:p>
    <w:p w14:paraId="4499C179" w14:textId="68959D6B" w:rsidR="00170A38" w:rsidRDefault="00170A38" w:rsidP="00170A38">
      <w:pPr>
        <w:rPr>
          <w:rFonts w:eastAsiaTheme="majorEastAsia" w:cstheme="majorBidi"/>
          <w:spacing w:val="15"/>
        </w:rPr>
      </w:pPr>
    </w:p>
    <w:p w14:paraId="59A024A2" w14:textId="67193914" w:rsidR="003C445A" w:rsidRDefault="003C445A">
      <w:pPr>
        <w:jc w:val="left"/>
      </w:pPr>
      <w:r>
        <w:br w:type="page"/>
      </w:r>
    </w:p>
    <w:p w14:paraId="6FAA4758"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lastRenderedPageBreak/>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77777777"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Grundsätze zur fachmethodischen und fachdidakti</w:t>
      </w:r>
      <w:r w:rsidR="00CC24B7">
        <w:t xml:space="preserve">schen 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77777777"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lediglich die erwarteten Ziele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5AF886D0" w14:textId="68780BE0"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w:t>
      </w:r>
      <w:r w:rsidR="00D9640E">
        <w:t>einer fiktiven Gesamtschule</w:t>
      </w:r>
      <w:r w:rsidRPr="00170A38">
        <w:t xml:space="preserve"> </w:t>
      </w:r>
      <w:r>
        <w:t xml:space="preserve">für das </w:t>
      </w:r>
      <w:r w:rsidR="00F73E9D" w:rsidRPr="00F73E9D">
        <w:t>Wahlpflichtf</w:t>
      </w:r>
      <w:r w:rsidRPr="00F73E9D">
        <w:t xml:space="preserve">ach </w:t>
      </w:r>
      <w:r w:rsidR="00F73E9D" w:rsidRPr="00F73E9D">
        <w:t>Technik</w:t>
      </w:r>
      <w:r w:rsidRPr="00F73E9D">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018366DF" w14:textId="2C382FA1"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Das vorliegende Beispiel </w:t>
      </w:r>
      <w:r w:rsidR="0072774E">
        <w:t xml:space="preserve">für einen schulinternen Lehrplan </w:t>
      </w:r>
      <w:r w:rsidR="00110D98">
        <w:t>berücksichtigt in seinen Kapiteln die</w:t>
      </w:r>
      <w:r w:rsidR="00A122FE">
        <w:t xml:space="preserve"> </w:t>
      </w:r>
      <w:r w:rsidR="006E3E3C">
        <w:t>obligatorischen</w:t>
      </w:r>
      <w:r w:rsidR="008E5759">
        <w:t xml:space="preserve"> Be</w:t>
      </w:r>
      <w:r w:rsidR="00110D98">
        <w:t>ratungsgegenstände</w:t>
      </w:r>
      <w:r w:rsidR="008E5759">
        <w:t xml:space="preserve"> der Fachkonferenz. E</w:t>
      </w:r>
      <w:r w:rsidR="008E5759" w:rsidRPr="00170A38">
        <w:t xml:space="preserve">ine </w:t>
      </w:r>
      <w:r w:rsidR="00110D98">
        <w:t>Sequenzierung aller</w:t>
      </w:r>
      <w:r w:rsidR="008E5759" w:rsidRPr="00170A38">
        <w:t xml:space="preserve"> Unterrichtsvorhaben des Fachs</w:t>
      </w:r>
      <w:r w:rsidR="008E5759">
        <w:t xml:space="preserve"> ist </w:t>
      </w:r>
      <w:r w:rsidR="00110D98">
        <w:t>enthalten</w:t>
      </w:r>
      <w:r w:rsidR="00C00FB8" w:rsidRPr="00C00FB8">
        <w:t xml:space="preserve"> </w:t>
      </w:r>
      <w:r w:rsidR="00C00FB8">
        <w:t>und für alle Lehrpersonen einschließlich der vorgenommenen Schwerpunktsetzungen verbindlich</w:t>
      </w:r>
      <w:r w:rsidR="008A14A6">
        <w:t>. Konkretisierung</w:t>
      </w:r>
      <w:r w:rsidR="003A1D94">
        <w:t>en</w:t>
      </w:r>
      <w:r w:rsidR="008A14A6">
        <w:t xml:space="preserve"> dieser Unterrichtsvorhaben</w:t>
      </w:r>
      <w:r w:rsidRPr="00170A38">
        <w:t xml:space="preserve"> </w:t>
      </w:r>
      <w:r w:rsidR="00C00FB8">
        <w:t>besitzen</w:t>
      </w:r>
      <w:r w:rsidR="0072774E">
        <w:t xml:space="preserve"> gemäß</w:t>
      </w:r>
      <w:r w:rsidR="008E5759">
        <w:t xml:space="preserve"> dem pädagogischen Gestaltungsspielraum </w:t>
      </w:r>
      <w:r w:rsidR="00C00FB8">
        <w:t>empfehlenden Charakter</w:t>
      </w:r>
      <w:r w:rsidR="008E5759">
        <w:t xml:space="preserve">. </w:t>
      </w:r>
      <w:r w:rsidR="003A1D94">
        <w:t xml:space="preserve">Sie </w:t>
      </w:r>
      <w:r w:rsidR="008A14A6">
        <w:t>sind</w:t>
      </w:r>
      <w:r w:rsidR="0072774E">
        <w:t xml:space="preserve"> daher</w:t>
      </w:r>
      <w:r w:rsidR="008A14A6">
        <w:t xml:space="preserve"> nicht Bestandteil des schulinternen Lehrplan</w:t>
      </w:r>
      <w:r w:rsidR="00D268B0">
        <w:t>s</w:t>
      </w:r>
      <w:r w:rsidR="008A14A6">
        <w:t xml:space="preserve">. </w:t>
      </w:r>
      <w:r w:rsidR="00C00FB8">
        <w:t>Beispiele für Konkretisierungen als Unterstützungsangebot für die Arbeit der einzelnen Lehrkräfte und ihre Kooperation innerhalb der Fachgruppe werden jedoch als gesonderte Dokumente dem schulinternen Lehrplan beigefügt.</w:t>
      </w:r>
      <w:r w:rsidR="0072774E">
        <w:t xml:space="preserve"> </w:t>
      </w:r>
    </w:p>
    <w:p w14:paraId="1EB99580"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5FC3479" w14:textId="77777777"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4B59C8A3" w14:textId="4C2BA4CE" w:rsidR="005920FC"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51148158" w:history="1">
            <w:r w:rsidR="005920FC" w:rsidRPr="00CB5394">
              <w:rPr>
                <w:rStyle w:val="Hyperlink"/>
                <w:noProof/>
              </w:rPr>
              <w:t>1</w:t>
            </w:r>
            <w:r w:rsidR="005920FC">
              <w:rPr>
                <w:rFonts w:asciiTheme="minorHAnsi" w:eastAsiaTheme="minorEastAsia" w:hAnsiTheme="minorHAnsi"/>
                <w:b w:val="0"/>
                <w:noProof/>
                <w:lang w:eastAsia="de-DE"/>
              </w:rPr>
              <w:tab/>
            </w:r>
            <w:r w:rsidR="005920FC" w:rsidRPr="00CB5394">
              <w:rPr>
                <w:rStyle w:val="Hyperlink"/>
                <w:noProof/>
              </w:rPr>
              <w:t>Rahmenbedingungen der fachlichen Arbeit</w:t>
            </w:r>
            <w:r w:rsidR="005920FC">
              <w:rPr>
                <w:noProof/>
                <w:webHidden/>
              </w:rPr>
              <w:tab/>
            </w:r>
            <w:r w:rsidR="005920FC">
              <w:rPr>
                <w:noProof/>
                <w:webHidden/>
              </w:rPr>
              <w:fldChar w:fldCharType="begin"/>
            </w:r>
            <w:r w:rsidR="005920FC">
              <w:rPr>
                <w:noProof/>
                <w:webHidden/>
              </w:rPr>
              <w:instrText xml:space="preserve"> PAGEREF _Toc51148158 \h </w:instrText>
            </w:r>
            <w:r w:rsidR="005920FC">
              <w:rPr>
                <w:noProof/>
                <w:webHidden/>
              </w:rPr>
            </w:r>
            <w:r w:rsidR="005920FC">
              <w:rPr>
                <w:noProof/>
                <w:webHidden/>
              </w:rPr>
              <w:fldChar w:fldCharType="separate"/>
            </w:r>
            <w:r w:rsidR="005920FC">
              <w:rPr>
                <w:noProof/>
                <w:webHidden/>
              </w:rPr>
              <w:t>4</w:t>
            </w:r>
            <w:r w:rsidR="005920FC">
              <w:rPr>
                <w:noProof/>
                <w:webHidden/>
              </w:rPr>
              <w:fldChar w:fldCharType="end"/>
            </w:r>
          </w:hyperlink>
        </w:p>
        <w:p w14:paraId="4E72E59D" w14:textId="2CEC499C" w:rsidR="005920FC" w:rsidRDefault="00D63514">
          <w:pPr>
            <w:pStyle w:val="Verzeichnis1"/>
            <w:tabs>
              <w:tab w:val="left" w:pos="440"/>
              <w:tab w:val="right" w:leader="dot" w:pos="8375"/>
            </w:tabs>
            <w:rPr>
              <w:rFonts w:asciiTheme="minorHAnsi" w:eastAsiaTheme="minorEastAsia" w:hAnsiTheme="minorHAnsi"/>
              <w:b w:val="0"/>
              <w:noProof/>
              <w:lang w:eastAsia="de-DE"/>
            </w:rPr>
          </w:pPr>
          <w:hyperlink w:anchor="_Toc51148159" w:history="1">
            <w:r w:rsidR="005920FC" w:rsidRPr="00CB5394">
              <w:rPr>
                <w:rStyle w:val="Hyperlink"/>
                <w:noProof/>
              </w:rPr>
              <w:t>2</w:t>
            </w:r>
            <w:r w:rsidR="005920FC">
              <w:rPr>
                <w:rFonts w:asciiTheme="minorHAnsi" w:eastAsiaTheme="minorEastAsia" w:hAnsiTheme="minorHAnsi"/>
                <w:b w:val="0"/>
                <w:noProof/>
                <w:lang w:eastAsia="de-DE"/>
              </w:rPr>
              <w:tab/>
            </w:r>
            <w:r w:rsidR="005920FC" w:rsidRPr="00CB5394">
              <w:rPr>
                <w:rStyle w:val="Hyperlink"/>
                <w:noProof/>
              </w:rPr>
              <w:t>Entscheidungen zum Unterricht</w:t>
            </w:r>
            <w:r w:rsidR="005920FC">
              <w:rPr>
                <w:noProof/>
                <w:webHidden/>
              </w:rPr>
              <w:tab/>
            </w:r>
            <w:r w:rsidR="005920FC">
              <w:rPr>
                <w:noProof/>
                <w:webHidden/>
              </w:rPr>
              <w:fldChar w:fldCharType="begin"/>
            </w:r>
            <w:r w:rsidR="005920FC">
              <w:rPr>
                <w:noProof/>
                <w:webHidden/>
              </w:rPr>
              <w:instrText xml:space="preserve"> PAGEREF _Toc51148159 \h </w:instrText>
            </w:r>
            <w:r w:rsidR="005920FC">
              <w:rPr>
                <w:noProof/>
                <w:webHidden/>
              </w:rPr>
            </w:r>
            <w:r w:rsidR="005920FC">
              <w:rPr>
                <w:noProof/>
                <w:webHidden/>
              </w:rPr>
              <w:fldChar w:fldCharType="separate"/>
            </w:r>
            <w:r w:rsidR="005920FC">
              <w:rPr>
                <w:noProof/>
                <w:webHidden/>
              </w:rPr>
              <w:t>6</w:t>
            </w:r>
            <w:r w:rsidR="005920FC">
              <w:rPr>
                <w:noProof/>
                <w:webHidden/>
              </w:rPr>
              <w:fldChar w:fldCharType="end"/>
            </w:r>
          </w:hyperlink>
        </w:p>
        <w:p w14:paraId="28DF8E0E" w14:textId="26FC71CC" w:rsidR="005920FC" w:rsidRDefault="00D63514">
          <w:pPr>
            <w:pStyle w:val="Verzeichnis2"/>
            <w:rPr>
              <w:rFonts w:asciiTheme="minorHAnsi" w:eastAsiaTheme="minorEastAsia" w:hAnsiTheme="minorHAnsi"/>
              <w:noProof/>
              <w:lang w:eastAsia="de-DE"/>
            </w:rPr>
          </w:pPr>
          <w:hyperlink w:anchor="_Toc51148160" w:history="1">
            <w:r w:rsidR="005920FC" w:rsidRPr="00CB5394">
              <w:rPr>
                <w:rStyle w:val="Hyperlink"/>
                <w:rFonts w:cs="Arial"/>
                <w:noProof/>
              </w:rPr>
              <w:t xml:space="preserve">2.1 </w:t>
            </w:r>
            <w:r w:rsidR="005920FC">
              <w:rPr>
                <w:rFonts w:asciiTheme="minorHAnsi" w:eastAsiaTheme="minorEastAsia" w:hAnsiTheme="minorHAnsi"/>
                <w:noProof/>
                <w:lang w:eastAsia="de-DE"/>
              </w:rPr>
              <w:tab/>
            </w:r>
            <w:r w:rsidR="005920FC" w:rsidRPr="00CB5394">
              <w:rPr>
                <w:rStyle w:val="Hyperlink"/>
                <w:rFonts w:cs="Arial"/>
                <w:noProof/>
              </w:rPr>
              <w:t>Unterrichtsvorhaben</w:t>
            </w:r>
            <w:r w:rsidR="005920FC">
              <w:rPr>
                <w:noProof/>
                <w:webHidden/>
              </w:rPr>
              <w:tab/>
            </w:r>
            <w:r w:rsidR="005920FC">
              <w:rPr>
                <w:noProof/>
                <w:webHidden/>
              </w:rPr>
              <w:fldChar w:fldCharType="begin"/>
            </w:r>
            <w:r w:rsidR="005920FC">
              <w:rPr>
                <w:noProof/>
                <w:webHidden/>
              </w:rPr>
              <w:instrText xml:space="preserve"> PAGEREF _Toc51148160 \h </w:instrText>
            </w:r>
            <w:r w:rsidR="005920FC">
              <w:rPr>
                <w:noProof/>
                <w:webHidden/>
              </w:rPr>
            </w:r>
            <w:r w:rsidR="005920FC">
              <w:rPr>
                <w:noProof/>
                <w:webHidden/>
              </w:rPr>
              <w:fldChar w:fldCharType="separate"/>
            </w:r>
            <w:r w:rsidR="005920FC">
              <w:rPr>
                <w:noProof/>
                <w:webHidden/>
              </w:rPr>
              <w:t>7</w:t>
            </w:r>
            <w:r w:rsidR="005920FC">
              <w:rPr>
                <w:noProof/>
                <w:webHidden/>
              </w:rPr>
              <w:fldChar w:fldCharType="end"/>
            </w:r>
          </w:hyperlink>
        </w:p>
        <w:p w14:paraId="235976A5" w14:textId="268B6EB9" w:rsidR="005920FC" w:rsidRDefault="00D63514">
          <w:pPr>
            <w:pStyle w:val="Verzeichnis2"/>
            <w:rPr>
              <w:rFonts w:asciiTheme="minorHAnsi" w:eastAsiaTheme="minorEastAsia" w:hAnsiTheme="minorHAnsi"/>
              <w:noProof/>
              <w:lang w:eastAsia="de-DE"/>
            </w:rPr>
          </w:pPr>
          <w:hyperlink w:anchor="_Toc51148161" w:history="1">
            <w:r w:rsidR="005920FC" w:rsidRPr="00CB5394">
              <w:rPr>
                <w:rStyle w:val="Hyperlink"/>
                <w:noProof/>
              </w:rPr>
              <w:t>2.2</w:t>
            </w:r>
            <w:r w:rsidR="005920FC">
              <w:rPr>
                <w:rFonts w:asciiTheme="minorHAnsi" w:eastAsiaTheme="minorEastAsia" w:hAnsiTheme="minorHAnsi"/>
                <w:noProof/>
                <w:lang w:eastAsia="de-DE"/>
              </w:rPr>
              <w:tab/>
            </w:r>
            <w:r w:rsidR="005920FC" w:rsidRPr="00CB5394">
              <w:rPr>
                <w:rStyle w:val="Hyperlink"/>
                <w:noProof/>
              </w:rPr>
              <w:t>Grundsätze der fachmethodischen und fachdidaktischen Arbeit</w:t>
            </w:r>
            <w:r w:rsidR="005920FC">
              <w:rPr>
                <w:noProof/>
                <w:webHidden/>
              </w:rPr>
              <w:tab/>
            </w:r>
            <w:r w:rsidR="005920FC">
              <w:rPr>
                <w:noProof/>
                <w:webHidden/>
              </w:rPr>
              <w:fldChar w:fldCharType="begin"/>
            </w:r>
            <w:r w:rsidR="005920FC">
              <w:rPr>
                <w:noProof/>
                <w:webHidden/>
              </w:rPr>
              <w:instrText xml:space="preserve"> PAGEREF _Toc51148161 \h </w:instrText>
            </w:r>
            <w:r w:rsidR="005920FC">
              <w:rPr>
                <w:noProof/>
                <w:webHidden/>
              </w:rPr>
            </w:r>
            <w:r w:rsidR="005920FC">
              <w:rPr>
                <w:noProof/>
                <w:webHidden/>
              </w:rPr>
              <w:fldChar w:fldCharType="separate"/>
            </w:r>
            <w:r w:rsidR="005920FC">
              <w:rPr>
                <w:noProof/>
                <w:webHidden/>
              </w:rPr>
              <w:t>16</w:t>
            </w:r>
            <w:r w:rsidR="005920FC">
              <w:rPr>
                <w:noProof/>
                <w:webHidden/>
              </w:rPr>
              <w:fldChar w:fldCharType="end"/>
            </w:r>
          </w:hyperlink>
        </w:p>
        <w:p w14:paraId="3A295D53" w14:textId="6D7559C2" w:rsidR="005920FC" w:rsidRDefault="00D63514">
          <w:pPr>
            <w:pStyle w:val="Verzeichnis2"/>
            <w:rPr>
              <w:rFonts w:asciiTheme="minorHAnsi" w:eastAsiaTheme="minorEastAsia" w:hAnsiTheme="minorHAnsi"/>
              <w:noProof/>
              <w:lang w:eastAsia="de-DE"/>
            </w:rPr>
          </w:pPr>
          <w:hyperlink w:anchor="_Toc51148162" w:history="1">
            <w:r w:rsidR="005920FC" w:rsidRPr="00CB5394">
              <w:rPr>
                <w:rStyle w:val="Hyperlink"/>
                <w:noProof/>
              </w:rPr>
              <w:t>2.3</w:t>
            </w:r>
            <w:r w:rsidR="005920FC">
              <w:rPr>
                <w:rFonts w:asciiTheme="minorHAnsi" w:eastAsiaTheme="minorEastAsia" w:hAnsiTheme="minorHAnsi"/>
                <w:noProof/>
                <w:lang w:eastAsia="de-DE"/>
              </w:rPr>
              <w:tab/>
            </w:r>
            <w:r w:rsidR="005920FC" w:rsidRPr="00CB5394">
              <w:rPr>
                <w:rStyle w:val="Hyperlink"/>
                <w:noProof/>
              </w:rPr>
              <w:t>Grundsätze der Leistungsbewertung und Leistungsrückmeldung</w:t>
            </w:r>
            <w:r w:rsidR="005920FC">
              <w:rPr>
                <w:noProof/>
                <w:webHidden/>
              </w:rPr>
              <w:tab/>
            </w:r>
            <w:r w:rsidR="005920FC">
              <w:rPr>
                <w:noProof/>
                <w:webHidden/>
              </w:rPr>
              <w:fldChar w:fldCharType="begin"/>
            </w:r>
            <w:r w:rsidR="005920FC">
              <w:rPr>
                <w:noProof/>
                <w:webHidden/>
              </w:rPr>
              <w:instrText xml:space="preserve"> PAGEREF _Toc51148162 \h </w:instrText>
            </w:r>
            <w:r w:rsidR="005920FC">
              <w:rPr>
                <w:noProof/>
                <w:webHidden/>
              </w:rPr>
            </w:r>
            <w:r w:rsidR="005920FC">
              <w:rPr>
                <w:noProof/>
                <w:webHidden/>
              </w:rPr>
              <w:fldChar w:fldCharType="separate"/>
            </w:r>
            <w:r w:rsidR="005920FC">
              <w:rPr>
                <w:noProof/>
                <w:webHidden/>
              </w:rPr>
              <w:t>18</w:t>
            </w:r>
            <w:r w:rsidR="005920FC">
              <w:rPr>
                <w:noProof/>
                <w:webHidden/>
              </w:rPr>
              <w:fldChar w:fldCharType="end"/>
            </w:r>
          </w:hyperlink>
        </w:p>
        <w:p w14:paraId="5FEE1AA2" w14:textId="0D42A1F4" w:rsidR="005920FC" w:rsidRDefault="00D63514">
          <w:pPr>
            <w:pStyle w:val="Verzeichnis2"/>
            <w:rPr>
              <w:rFonts w:asciiTheme="minorHAnsi" w:eastAsiaTheme="minorEastAsia" w:hAnsiTheme="minorHAnsi"/>
              <w:noProof/>
              <w:lang w:eastAsia="de-DE"/>
            </w:rPr>
          </w:pPr>
          <w:hyperlink w:anchor="_Toc51148163" w:history="1">
            <w:r w:rsidR="005920FC" w:rsidRPr="00CB5394">
              <w:rPr>
                <w:rStyle w:val="Hyperlink"/>
                <w:noProof/>
              </w:rPr>
              <w:t>2.4</w:t>
            </w:r>
            <w:r w:rsidR="005920FC">
              <w:rPr>
                <w:rFonts w:asciiTheme="minorHAnsi" w:eastAsiaTheme="minorEastAsia" w:hAnsiTheme="minorHAnsi"/>
                <w:noProof/>
                <w:lang w:eastAsia="de-DE"/>
              </w:rPr>
              <w:tab/>
            </w:r>
            <w:r w:rsidR="005920FC" w:rsidRPr="00CB5394">
              <w:rPr>
                <w:rStyle w:val="Hyperlink"/>
                <w:noProof/>
              </w:rPr>
              <w:t>Lehr- und Lernmittel</w:t>
            </w:r>
            <w:r w:rsidR="005920FC">
              <w:rPr>
                <w:noProof/>
                <w:webHidden/>
              </w:rPr>
              <w:tab/>
            </w:r>
            <w:r w:rsidR="005920FC">
              <w:rPr>
                <w:noProof/>
                <w:webHidden/>
              </w:rPr>
              <w:fldChar w:fldCharType="begin"/>
            </w:r>
            <w:r w:rsidR="005920FC">
              <w:rPr>
                <w:noProof/>
                <w:webHidden/>
              </w:rPr>
              <w:instrText xml:space="preserve"> PAGEREF _Toc51148163 \h </w:instrText>
            </w:r>
            <w:r w:rsidR="005920FC">
              <w:rPr>
                <w:noProof/>
                <w:webHidden/>
              </w:rPr>
            </w:r>
            <w:r w:rsidR="005920FC">
              <w:rPr>
                <w:noProof/>
                <w:webHidden/>
              </w:rPr>
              <w:fldChar w:fldCharType="separate"/>
            </w:r>
            <w:r w:rsidR="005920FC">
              <w:rPr>
                <w:noProof/>
                <w:webHidden/>
              </w:rPr>
              <w:t>21</w:t>
            </w:r>
            <w:r w:rsidR="005920FC">
              <w:rPr>
                <w:noProof/>
                <w:webHidden/>
              </w:rPr>
              <w:fldChar w:fldCharType="end"/>
            </w:r>
          </w:hyperlink>
        </w:p>
        <w:p w14:paraId="4C809EC1" w14:textId="509770A1" w:rsidR="005920FC" w:rsidRDefault="00D63514">
          <w:pPr>
            <w:pStyle w:val="Verzeichnis1"/>
            <w:tabs>
              <w:tab w:val="left" w:pos="440"/>
              <w:tab w:val="right" w:leader="dot" w:pos="8375"/>
            </w:tabs>
            <w:rPr>
              <w:rFonts w:asciiTheme="minorHAnsi" w:eastAsiaTheme="minorEastAsia" w:hAnsiTheme="minorHAnsi"/>
              <w:b w:val="0"/>
              <w:noProof/>
              <w:lang w:eastAsia="de-DE"/>
            </w:rPr>
          </w:pPr>
          <w:hyperlink w:anchor="_Toc51148164" w:history="1">
            <w:r w:rsidR="005920FC" w:rsidRPr="00CB5394">
              <w:rPr>
                <w:rStyle w:val="Hyperlink"/>
                <w:noProof/>
              </w:rPr>
              <w:t>3</w:t>
            </w:r>
            <w:r w:rsidR="005920FC">
              <w:rPr>
                <w:rFonts w:asciiTheme="minorHAnsi" w:eastAsiaTheme="minorEastAsia" w:hAnsiTheme="minorHAnsi"/>
                <w:b w:val="0"/>
                <w:noProof/>
                <w:lang w:eastAsia="de-DE"/>
              </w:rPr>
              <w:tab/>
            </w:r>
            <w:r w:rsidR="005920FC" w:rsidRPr="00CB5394">
              <w:rPr>
                <w:rStyle w:val="Hyperlink"/>
                <w:noProof/>
              </w:rPr>
              <w:t>Entscheidungen zu fach- oder unterrichtsübergreifenden Fragen</w:t>
            </w:r>
            <w:r w:rsidR="005920FC">
              <w:rPr>
                <w:noProof/>
                <w:webHidden/>
              </w:rPr>
              <w:tab/>
            </w:r>
            <w:r w:rsidR="005920FC">
              <w:rPr>
                <w:noProof/>
                <w:webHidden/>
              </w:rPr>
              <w:fldChar w:fldCharType="begin"/>
            </w:r>
            <w:r w:rsidR="005920FC">
              <w:rPr>
                <w:noProof/>
                <w:webHidden/>
              </w:rPr>
              <w:instrText xml:space="preserve"> PAGEREF _Toc51148164 \h </w:instrText>
            </w:r>
            <w:r w:rsidR="005920FC">
              <w:rPr>
                <w:noProof/>
                <w:webHidden/>
              </w:rPr>
            </w:r>
            <w:r w:rsidR="005920FC">
              <w:rPr>
                <w:noProof/>
                <w:webHidden/>
              </w:rPr>
              <w:fldChar w:fldCharType="separate"/>
            </w:r>
            <w:r w:rsidR="005920FC">
              <w:rPr>
                <w:noProof/>
                <w:webHidden/>
              </w:rPr>
              <w:t>22</w:t>
            </w:r>
            <w:r w:rsidR="005920FC">
              <w:rPr>
                <w:noProof/>
                <w:webHidden/>
              </w:rPr>
              <w:fldChar w:fldCharType="end"/>
            </w:r>
          </w:hyperlink>
        </w:p>
        <w:p w14:paraId="7D572D26" w14:textId="3E5C6755" w:rsidR="005920FC" w:rsidRDefault="00D63514">
          <w:pPr>
            <w:pStyle w:val="Verzeichnis1"/>
            <w:tabs>
              <w:tab w:val="left" w:pos="440"/>
              <w:tab w:val="right" w:leader="dot" w:pos="8375"/>
            </w:tabs>
            <w:rPr>
              <w:rFonts w:asciiTheme="minorHAnsi" w:eastAsiaTheme="minorEastAsia" w:hAnsiTheme="minorHAnsi"/>
              <w:b w:val="0"/>
              <w:noProof/>
              <w:lang w:eastAsia="de-DE"/>
            </w:rPr>
          </w:pPr>
          <w:hyperlink w:anchor="_Toc51148165" w:history="1">
            <w:r w:rsidR="005920FC" w:rsidRPr="00CB5394">
              <w:rPr>
                <w:rStyle w:val="Hyperlink"/>
                <w:noProof/>
              </w:rPr>
              <w:t>4</w:t>
            </w:r>
            <w:r w:rsidR="005920FC">
              <w:rPr>
                <w:rFonts w:asciiTheme="minorHAnsi" w:eastAsiaTheme="minorEastAsia" w:hAnsiTheme="minorHAnsi"/>
                <w:b w:val="0"/>
                <w:noProof/>
                <w:lang w:eastAsia="de-DE"/>
              </w:rPr>
              <w:tab/>
            </w:r>
            <w:r w:rsidR="005920FC" w:rsidRPr="00CB5394">
              <w:rPr>
                <w:rStyle w:val="Hyperlink"/>
                <w:noProof/>
              </w:rPr>
              <w:t>Qualitätssicherung und Evaluation</w:t>
            </w:r>
            <w:r w:rsidR="005920FC">
              <w:rPr>
                <w:noProof/>
                <w:webHidden/>
              </w:rPr>
              <w:tab/>
            </w:r>
            <w:r w:rsidR="005920FC">
              <w:rPr>
                <w:noProof/>
                <w:webHidden/>
              </w:rPr>
              <w:fldChar w:fldCharType="begin"/>
            </w:r>
            <w:r w:rsidR="005920FC">
              <w:rPr>
                <w:noProof/>
                <w:webHidden/>
              </w:rPr>
              <w:instrText xml:space="preserve"> PAGEREF _Toc51148165 \h </w:instrText>
            </w:r>
            <w:r w:rsidR="005920FC">
              <w:rPr>
                <w:noProof/>
                <w:webHidden/>
              </w:rPr>
            </w:r>
            <w:r w:rsidR="005920FC">
              <w:rPr>
                <w:noProof/>
                <w:webHidden/>
              </w:rPr>
              <w:fldChar w:fldCharType="separate"/>
            </w:r>
            <w:r w:rsidR="005920FC">
              <w:rPr>
                <w:noProof/>
                <w:webHidden/>
              </w:rPr>
              <w:t>23</w:t>
            </w:r>
            <w:r w:rsidR="005920FC">
              <w:rPr>
                <w:noProof/>
                <w:webHidden/>
              </w:rPr>
              <w:fldChar w:fldCharType="end"/>
            </w:r>
          </w:hyperlink>
        </w:p>
        <w:p w14:paraId="58D5BEBA" w14:textId="5349A55D" w:rsidR="007314C6" w:rsidRDefault="007314C6">
          <w:r>
            <w:rPr>
              <w:b/>
              <w:bCs/>
            </w:rPr>
            <w:fldChar w:fldCharType="end"/>
          </w:r>
        </w:p>
      </w:sdtContent>
    </w:sdt>
    <w:p w14:paraId="1B02D6DD" w14:textId="77777777" w:rsidR="00490596" w:rsidRDefault="008B5351" w:rsidP="008B5351">
      <w:pPr>
        <w:pStyle w:val="berschrift1"/>
      </w:pPr>
      <w:bookmarkStart w:id="1" w:name="_Toc51148158"/>
      <w:r>
        <w:lastRenderedPageBreak/>
        <w:t>1</w:t>
      </w:r>
      <w:r>
        <w:tab/>
      </w:r>
      <w:r w:rsidR="00170A38">
        <w:t>Rahmenbedingungen der fachlichen Arbeit</w:t>
      </w:r>
      <w:bookmarkEnd w:id="1"/>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FAA93CF" w14:textId="690F6BD9" w:rsidR="007D2F38" w:rsidRDefault="00966A7B"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9604499" w14:textId="0FA95713" w:rsidR="007D2F38" w:rsidRDefault="007D2F38"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Schulische Standards zum Lehren und Lernen</w:t>
      </w:r>
      <w:r w:rsidR="002F53FB">
        <w:t>,</w:t>
      </w:r>
    </w:p>
    <w:p w14:paraId="63B6A947" w14:textId="6E7E3550" w:rsidR="007D2F38" w:rsidRDefault="007D2F38"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0D3BC51D" w14:textId="63204C6A"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Das vorliegende Beispiel für einen schulinternen Lehrplan wurde für ein</w:t>
      </w:r>
      <w:r w:rsidR="00CC215A">
        <w:t>e</w:t>
      </w:r>
      <w:r>
        <w:t xml:space="preserve"> fiktive </w:t>
      </w:r>
      <w:r w:rsidR="00CC215A">
        <w:t>Gesamtschule</w:t>
      </w:r>
      <w:r>
        <w:t xml:space="preserve"> konzipiert, </w:t>
      </w:r>
      <w:r w:rsidR="001F60D7">
        <w:t xml:space="preserve">für </w:t>
      </w:r>
      <w:r w:rsidR="00CC215A">
        <w:t>die</w:t>
      </w:r>
      <w:r w:rsidR="001F60D7">
        <w:t xml:space="preserve"> folgende Bedingungen vorliegen</w:t>
      </w:r>
      <w:r w:rsidR="002F53FB">
        <w:t>:</w:t>
      </w:r>
    </w:p>
    <w:p w14:paraId="5CF623E5" w14:textId="55DB09D8" w:rsidR="00FC70AA" w:rsidRDefault="00CC215A"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Sechszügige Gesamtschule,</w:t>
      </w:r>
    </w:p>
    <w:p w14:paraId="48369337" w14:textId="06AEA5CB" w:rsidR="00FC70AA" w:rsidRDefault="00CC215A"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1300</w:t>
      </w:r>
      <w:r w:rsidR="007D2F38" w:rsidRPr="002D24DD">
        <w:t xml:space="preserve"> Schülerinnen und Schüler</w:t>
      </w:r>
      <w:r w:rsidR="002F53FB">
        <w:t>,</w:t>
      </w:r>
    </w:p>
    <w:p w14:paraId="43D04F6A" w14:textId="31DB5B6C" w:rsidR="001F60D7" w:rsidRDefault="00CC215A" w:rsidP="00A87BEE">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90</w:t>
      </w:r>
      <w:r w:rsidR="007D2F38" w:rsidRPr="002D24DD">
        <w:t xml:space="preserve"> Lehrpersonen</w:t>
      </w:r>
      <w:r w:rsidR="002F53FB">
        <w:t>.</w:t>
      </w:r>
    </w:p>
    <w:p w14:paraId="2F944AD4" w14:textId="660FDDB5" w:rsidR="008F125A" w:rsidRDefault="008F125A" w:rsidP="00981D29">
      <w:pPr>
        <w:pStyle w:val="Anmerkung"/>
      </w:pPr>
    </w:p>
    <w:p w14:paraId="09B9542B" w14:textId="25DEA487" w:rsidR="00691850" w:rsidRDefault="00691850" w:rsidP="00981D29">
      <w:pPr>
        <w:pStyle w:val="Anmerkung"/>
      </w:pPr>
    </w:p>
    <w:p w14:paraId="695A9DA4" w14:textId="77777777" w:rsidR="00691850" w:rsidRDefault="00691850" w:rsidP="00981D29">
      <w:pPr>
        <w:pStyle w:val="Anmerkung"/>
      </w:pPr>
    </w:p>
    <w:p w14:paraId="63F48BD6" w14:textId="77777777" w:rsidR="00C3704C" w:rsidRDefault="00C3704C" w:rsidP="0070378D">
      <w:pPr>
        <w:spacing w:after="120"/>
        <w:rPr>
          <w:b/>
        </w:rPr>
      </w:pPr>
      <w:r>
        <w:rPr>
          <w:b/>
        </w:rPr>
        <w:t xml:space="preserve">Fachliche Bezüge zum </w:t>
      </w:r>
      <w:r w:rsidRPr="00FC70AA">
        <w:rPr>
          <w:b/>
        </w:rPr>
        <w:t>Leitbild der Schule</w:t>
      </w:r>
    </w:p>
    <w:p w14:paraId="7B26A291" w14:textId="6453D212" w:rsidR="00317D38" w:rsidRPr="00A1510D" w:rsidRDefault="00317D38" w:rsidP="00691850">
      <w:pPr>
        <w:spacing w:after="120"/>
      </w:pPr>
      <w:r w:rsidRPr="00A1510D">
        <w:t xml:space="preserve">Das Schulprogramm </w:t>
      </w:r>
      <w:r w:rsidR="008A6826">
        <w:t xml:space="preserve">der Gesamtschule Sonnenstadt </w:t>
      </w:r>
      <w:r w:rsidRPr="00A1510D">
        <w:t>ist von dem Leitgedanken „Verantwortung für die Zukunft“ getragen. Dieser weist Bezüge zu unterschiedlichen Bereichen auf:</w:t>
      </w:r>
    </w:p>
    <w:p w14:paraId="0855BA65" w14:textId="5BDC5C54" w:rsidR="00317D38" w:rsidRPr="00A1510D" w:rsidRDefault="00317D38" w:rsidP="00317D38">
      <w:pPr>
        <w:pStyle w:val="Listenabsatz"/>
        <w:numPr>
          <w:ilvl w:val="0"/>
          <w:numId w:val="3"/>
        </w:numPr>
        <w:spacing w:after="360"/>
      </w:pPr>
      <w:r w:rsidRPr="00A1510D">
        <w:t>Erziehung zur Nachhaltigkeit</w:t>
      </w:r>
    </w:p>
    <w:p w14:paraId="316E3279" w14:textId="7DE1B273" w:rsidR="00317D38" w:rsidRPr="00A1510D" w:rsidRDefault="00317D38" w:rsidP="00317D38">
      <w:pPr>
        <w:pStyle w:val="Listenabsatz"/>
        <w:numPr>
          <w:ilvl w:val="0"/>
          <w:numId w:val="3"/>
        </w:numPr>
        <w:spacing w:after="360"/>
      </w:pPr>
      <w:r w:rsidRPr="00A1510D">
        <w:t>Förderung der Persönlichkeitsentwicklung</w:t>
      </w:r>
    </w:p>
    <w:p w14:paraId="5D3AE77A" w14:textId="771FB5C4" w:rsidR="00A1510D" w:rsidRPr="00A1510D" w:rsidRDefault="00A1510D" w:rsidP="00317D38">
      <w:pPr>
        <w:pStyle w:val="Listenabsatz"/>
        <w:numPr>
          <w:ilvl w:val="0"/>
          <w:numId w:val="3"/>
        </w:numPr>
        <w:spacing w:after="360"/>
      </w:pPr>
      <w:r w:rsidRPr="00A1510D">
        <w:t xml:space="preserve">Wahrnehmung demokratischer Verantwortung und </w:t>
      </w:r>
      <w:r w:rsidR="00317D38" w:rsidRPr="00A1510D">
        <w:t>Mitbestimmung</w:t>
      </w:r>
    </w:p>
    <w:p w14:paraId="10F795D4" w14:textId="168D08A8" w:rsidR="00317D38" w:rsidRPr="00A1510D" w:rsidRDefault="00A1510D" w:rsidP="00317D38">
      <w:pPr>
        <w:pStyle w:val="Listenabsatz"/>
        <w:numPr>
          <w:ilvl w:val="0"/>
          <w:numId w:val="3"/>
        </w:numPr>
        <w:spacing w:after="360"/>
      </w:pPr>
      <w:r w:rsidRPr="00A1510D">
        <w:t>Leben in Vielfalt und Toleranz</w:t>
      </w:r>
      <w:r w:rsidR="00317D38" w:rsidRPr="00A1510D">
        <w:t xml:space="preserve"> </w:t>
      </w:r>
    </w:p>
    <w:p w14:paraId="3B91D09A" w14:textId="3C9A5D93" w:rsidR="00A1510D" w:rsidRPr="00A1510D" w:rsidRDefault="00A1510D" w:rsidP="00691850">
      <w:pPr>
        <w:pStyle w:val="Listenabsatz"/>
        <w:numPr>
          <w:ilvl w:val="0"/>
          <w:numId w:val="3"/>
        </w:numPr>
        <w:spacing w:after="120"/>
        <w:ind w:left="754" w:hanging="357"/>
      </w:pPr>
      <w:r w:rsidRPr="00A1510D">
        <w:t>Berufliche Orientierung</w:t>
      </w:r>
    </w:p>
    <w:p w14:paraId="435E8FA4" w14:textId="77777777" w:rsidR="00A1510D" w:rsidRPr="00691850" w:rsidRDefault="00A13EB0" w:rsidP="00691850">
      <w:pPr>
        <w:spacing w:after="120"/>
      </w:pPr>
      <w:r w:rsidRPr="00691850">
        <w:t>Im Sinne diese</w:t>
      </w:r>
      <w:r w:rsidR="00A1510D" w:rsidRPr="00691850">
        <w:t>r</w:t>
      </w:r>
      <w:r w:rsidRPr="00691850">
        <w:t xml:space="preserve"> </w:t>
      </w:r>
      <w:r w:rsidR="00A1510D" w:rsidRPr="00691850">
        <w:t>Aspekte</w:t>
      </w:r>
      <w:r w:rsidRPr="00691850">
        <w:t xml:space="preserve"> </w:t>
      </w:r>
      <w:r w:rsidR="005F7225" w:rsidRPr="00691850">
        <w:t>knüpft</w:t>
      </w:r>
      <w:r w:rsidRPr="00691850">
        <w:t xml:space="preserve"> das Fach Technik </w:t>
      </w:r>
      <w:r w:rsidR="00132DE7" w:rsidRPr="00691850">
        <w:t xml:space="preserve">in besonderer Weise an </w:t>
      </w:r>
      <w:r w:rsidR="00344F0C" w:rsidRPr="00691850">
        <w:t>Inhalte und Verfahren an, die Schülerinnen und Schülern</w:t>
      </w:r>
      <w:r w:rsidR="00A1510D" w:rsidRPr="00691850">
        <w:t xml:space="preserve"> in die Lage versetzen, ihre persönlichen Kompetenzen und Stärken so zu fördern, dass sie ihren individuellen Beitrag zur Verwirklichung dieser Ziele leisten können. Hierzu gehören </w:t>
      </w:r>
    </w:p>
    <w:p w14:paraId="6FF439A7" w14:textId="44380FBF" w:rsidR="00A1510D" w:rsidRPr="00691850" w:rsidRDefault="00A1510D" w:rsidP="00A1510D">
      <w:pPr>
        <w:pStyle w:val="Listenabsatz"/>
        <w:numPr>
          <w:ilvl w:val="0"/>
          <w:numId w:val="3"/>
        </w:numPr>
        <w:spacing w:after="360"/>
      </w:pPr>
      <w:r w:rsidRPr="00691850">
        <w:t xml:space="preserve">der Erwerb von Fähigkeiten und Kenntnissen, die </w:t>
      </w:r>
      <w:r w:rsidR="00691850" w:rsidRPr="00691850">
        <w:t>dazu befähigen, technische Systeme und Verfahren und deren Einsatz begründet zu bewerten,</w:t>
      </w:r>
    </w:p>
    <w:p w14:paraId="2D21A42E" w14:textId="35C0E94E" w:rsidR="00A1510D" w:rsidRPr="00691850" w:rsidRDefault="00A1510D" w:rsidP="00A1510D">
      <w:pPr>
        <w:pStyle w:val="Listenabsatz"/>
        <w:numPr>
          <w:ilvl w:val="0"/>
          <w:numId w:val="3"/>
        </w:numPr>
        <w:spacing w:after="360"/>
      </w:pPr>
      <w:r w:rsidRPr="00691850">
        <w:t>die Möglichkeit technische Systeme kritisch zu hinterfragen und bewusst Strategien und Ziele zu verfolgen, bei denen neben der technischen Funktion auch die Nachhaltigkeit im Vordergrund steht</w:t>
      </w:r>
      <w:r w:rsidR="00691850">
        <w:t>,</w:t>
      </w:r>
    </w:p>
    <w:p w14:paraId="1DB097CA" w14:textId="06ACF0D4" w:rsidR="00344F0C" w:rsidRPr="00691850" w:rsidRDefault="00A1510D" w:rsidP="00A1510D">
      <w:pPr>
        <w:pStyle w:val="Listenabsatz"/>
        <w:numPr>
          <w:ilvl w:val="0"/>
          <w:numId w:val="3"/>
        </w:numPr>
        <w:spacing w:after="360"/>
      </w:pPr>
      <w:r w:rsidRPr="00691850">
        <w:t>die Berufswahlvorbereitung und Berufsorientierung in einer technisch geprägten Gesellschaft</w:t>
      </w:r>
      <w:r w:rsidR="00691850">
        <w:t>.</w:t>
      </w:r>
    </w:p>
    <w:p w14:paraId="7AAC78AE" w14:textId="7EAEEBF4" w:rsidR="00FC70AA" w:rsidRDefault="00691850" w:rsidP="008A6826">
      <w:pPr>
        <w:jc w:val="left"/>
        <w:rPr>
          <w:b/>
        </w:rPr>
      </w:pPr>
      <w:r>
        <w:rPr>
          <w:b/>
        </w:rPr>
        <w:br w:type="page"/>
      </w:r>
      <w:r w:rsidR="002F53FB">
        <w:rPr>
          <w:b/>
        </w:rPr>
        <w:lastRenderedPageBreak/>
        <w:t xml:space="preserve">Fachliche Bezüge zu </w:t>
      </w:r>
      <w:r w:rsidR="00D6518B">
        <w:rPr>
          <w:b/>
        </w:rPr>
        <w:t>s</w:t>
      </w:r>
      <w:r w:rsidR="00FC70AA" w:rsidRPr="00FC70AA">
        <w:rPr>
          <w:b/>
        </w:rPr>
        <w:t>chulische</w:t>
      </w:r>
      <w:r w:rsidR="002F53FB">
        <w:rPr>
          <w:b/>
        </w:rPr>
        <w:t>n</w:t>
      </w:r>
      <w:r w:rsidR="00FC70AA" w:rsidRPr="00FC70AA">
        <w:rPr>
          <w:b/>
        </w:rPr>
        <w:t xml:space="preserve"> Standards zum Lehren und Lernen</w:t>
      </w:r>
    </w:p>
    <w:p w14:paraId="1FC45754" w14:textId="303238BC" w:rsidR="00DE0317" w:rsidRPr="001E3095" w:rsidRDefault="001E3095" w:rsidP="00FC70AA">
      <w:pPr>
        <w:pStyle w:val="StandardII"/>
      </w:pPr>
      <w:r w:rsidRPr="001E3095">
        <w:t>Für den Fachunterricht aller Stufen besteht Konsens darüber, dass durchgängig mit dem digitalen Lernmanagementsystem der Schule verbindlich gearbeitet wird.</w:t>
      </w:r>
    </w:p>
    <w:p w14:paraId="7A1D613C" w14:textId="23A2BDF7" w:rsidR="006C6019" w:rsidRDefault="001E3095" w:rsidP="00FC70AA">
      <w:pPr>
        <w:pStyle w:val="StandardII"/>
      </w:pPr>
      <w:r w:rsidRPr="00D548E7">
        <w:t>T</w:t>
      </w:r>
      <w:r w:rsidR="00377555" w:rsidRPr="00D548E7">
        <w:t>echnische Fachinhalte</w:t>
      </w:r>
      <w:r w:rsidRPr="00D548E7">
        <w:t xml:space="preserve"> sollen, wo immer möglich,</w:t>
      </w:r>
      <w:r w:rsidR="00377555" w:rsidRPr="00D548E7">
        <w:t xml:space="preserve"> mit Lebensweltbezug</w:t>
      </w:r>
      <w:r w:rsidRPr="00D548E7">
        <w:t xml:space="preserve"> und ohne Unterscheidung zwischen Theorie und Praxis</w:t>
      </w:r>
      <w:r w:rsidR="00377555" w:rsidRPr="00D548E7">
        <w:t xml:space="preserve"> vermittelt werden. Für die Sekundarstufe I gibt es dazu Absprachen mit anderen Fachgruppen</w:t>
      </w:r>
      <w:r w:rsidRPr="00D548E7">
        <w:t xml:space="preserve"> teilweise dazu auch in Jahrgangspartituren oder in Projektwochen</w:t>
      </w:r>
      <w:r w:rsidR="00377555" w:rsidRPr="00D548E7">
        <w:t>.</w:t>
      </w:r>
    </w:p>
    <w:p w14:paraId="355E5F75" w14:textId="7FB04D69" w:rsidR="00D548E7" w:rsidRPr="00D548E7" w:rsidRDefault="00D548E7" w:rsidP="00FC70AA">
      <w:pPr>
        <w:pStyle w:val="StandardII"/>
      </w:pPr>
      <w:r>
        <w:t xml:space="preserve">Die fachlichen Inhalte des Kernfachunterrichts in Technik sind abgestimmt mit denen des Wahlpflichtfaches </w:t>
      </w:r>
      <w:r w:rsidR="00600EA1">
        <w:t>Arbeitslehre-</w:t>
      </w:r>
      <w:r>
        <w:t>Technik.</w:t>
      </w:r>
    </w:p>
    <w:p w14:paraId="784CEBDA" w14:textId="2316893B" w:rsidR="00691850" w:rsidRPr="00ED4C3C" w:rsidRDefault="00ED4C3C" w:rsidP="0070378D">
      <w:r w:rsidRPr="00ED4C3C">
        <w:t xml:space="preserve">In der Jahrgangsstufe </w:t>
      </w:r>
      <w:r w:rsidR="00D548E7">
        <w:t>10</w:t>
      </w:r>
      <w:r w:rsidRPr="00ED4C3C">
        <w:t xml:space="preserve"> ist de</w:t>
      </w:r>
      <w:r w:rsidR="00802D62" w:rsidRPr="00ED4C3C">
        <w:t>r Unterricht darauf abgestimmt, dass den Schülerinnen und Schülern der Wechsel in die Oberstufe gut gelingen kann.</w:t>
      </w:r>
    </w:p>
    <w:p w14:paraId="41950DA6" w14:textId="746A6150" w:rsidR="00802D62" w:rsidRDefault="00802D62" w:rsidP="00233632">
      <w:pPr>
        <w:jc w:val="left"/>
        <w:rPr>
          <w:b/>
        </w:rPr>
      </w:pPr>
      <w:r>
        <w:rPr>
          <w:b/>
        </w:rPr>
        <w:t>Zusammenarbeit in der Fachschaft</w:t>
      </w:r>
    </w:p>
    <w:p w14:paraId="644A6828" w14:textId="389EE8C1" w:rsidR="00802D62" w:rsidRPr="00E15611" w:rsidRDefault="00802D62" w:rsidP="00802D62">
      <w:r w:rsidRPr="00E15611">
        <w:t xml:space="preserve">Die Fachkonferenz tritt mindestens einmal pro Schulhalbjahr zusammen, um </w:t>
      </w:r>
      <w:r w:rsidR="00911632">
        <w:t xml:space="preserve">z.B. </w:t>
      </w:r>
      <w:r w:rsidR="00092656">
        <w:t>gemeinsame</w:t>
      </w:r>
      <w:r w:rsidR="00092656" w:rsidRPr="00E15611">
        <w:t xml:space="preserve"> </w:t>
      </w:r>
      <w:r w:rsidRPr="00E15611">
        <w:t xml:space="preserve">Absprachen </w:t>
      </w:r>
      <w:r w:rsidR="00092656" w:rsidRPr="00CC24B7">
        <w:t>zur fachmethodischen und fachdidakti</w:t>
      </w:r>
      <w:r w:rsidR="00092656">
        <w:t>schen Arbeit</w:t>
      </w:r>
      <w:r w:rsidR="00092656" w:rsidRPr="00E15611">
        <w:t xml:space="preserve"> </w:t>
      </w:r>
      <w:r w:rsidRPr="00E15611">
        <w:t xml:space="preserve">zu treffen. In der Regel nehmen auch ein Mitglied der Elternpflegschaft sowie die gewählte Schülervertretung an den Sitzungen teil. Zusätzlich treffen sich die Kolleginnen und Kollegen </w:t>
      </w:r>
      <w:r w:rsidR="00562C79" w:rsidRPr="00E15611">
        <w:t xml:space="preserve">regelmäßig </w:t>
      </w:r>
      <w:r w:rsidR="00092656">
        <w:t>im Rahmen</w:t>
      </w:r>
      <w:r w:rsidR="00092656" w:rsidRPr="00E15611">
        <w:t xml:space="preserve"> weitere</w:t>
      </w:r>
      <w:r w:rsidR="00092656">
        <w:t>r</w:t>
      </w:r>
      <w:r w:rsidR="00092656" w:rsidRPr="00E15611">
        <w:t xml:space="preserve"> </w:t>
      </w:r>
      <w:r w:rsidR="00092656">
        <w:t>Dienstbesprechungen</w:t>
      </w:r>
      <w:r w:rsidR="00562C79">
        <w:t xml:space="preserve"> </w:t>
      </w:r>
      <w:r w:rsidR="00092656">
        <w:t xml:space="preserve">zwecks </w:t>
      </w:r>
      <w:r w:rsidR="00562C79">
        <w:t>Informationsaustausch und Koordination der Materialbeschaffung.</w:t>
      </w:r>
    </w:p>
    <w:p w14:paraId="7809FAFC" w14:textId="77777777" w:rsidR="00802D62" w:rsidRPr="00E15611" w:rsidRDefault="00802D62" w:rsidP="00F63B1F">
      <w:pPr>
        <w:spacing w:after="360"/>
      </w:pPr>
      <w:r w:rsidRPr="00E15611">
        <w:t>Um die Lehrkräfte bei der Unterrichtsplanung zu unterstützen, stehen ausgearbeitete Unterrichtsreihen und Materialien auf dem Schulserver als Download zur Verfügung.</w:t>
      </w:r>
    </w:p>
    <w:p w14:paraId="21B41F1A" w14:textId="3D2B2B7B" w:rsidR="00170A38" w:rsidRPr="00FC70AA" w:rsidRDefault="002F53FB" w:rsidP="0070378D">
      <w:pPr>
        <w:spacing w:after="120"/>
        <w:rPr>
          <w:b/>
        </w:rPr>
      </w:pPr>
      <w:r>
        <w:rPr>
          <w:b/>
        </w:rPr>
        <w:t xml:space="preserve">Fachliche </w:t>
      </w:r>
      <w:r w:rsidR="00FC70AA" w:rsidRPr="00FC70AA">
        <w:rPr>
          <w:b/>
        </w:rPr>
        <w:t>Zusammenarbeit mit außerunterrichtlichen Partnern</w:t>
      </w:r>
    </w:p>
    <w:p w14:paraId="11F1A148" w14:textId="177A727D" w:rsidR="00C75252" w:rsidRPr="00C75252" w:rsidRDefault="00C75252" w:rsidP="00691850">
      <w:pPr>
        <w:spacing w:after="120"/>
      </w:pPr>
      <w:r w:rsidRPr="00C75252">
        <w:t xml:space="preserve">Zur Unterstützung der Kompetenzentwicklung und beruflicher Orientierung im Technikunterricht kooperiert die Schule </w:t>
      </w:r>
      <w:r w:rsidR="008A6826">
        <w:t xml:space="preserve">in Sonnenstadt </w:t>
      </w:r>
      <w:r w:rsidRPr="00C75252">
        <w:t>mit:</w:t>
      </w:r>
    </w:p>
    <w:p w14:paraId="0D5DDA67" w14:textId="1F4AFB92" w:rsidR="00C75252" w:rsidRPr="00C75252" w:rsidRDefault="00C75252" w:rsidP="00C75252">
      <w:pPr>
        <w:pStyle w:val="Listenabsatz"/>
        <w:numPr>
          <w:ilvl w:val="0"/>
          <w:numId w:val="3"/>
        </w:numPr>
        <w:spacing w:after="0"/>
      </w:pPr>
      <w:r w:rsidRPr="00C75252">
        <w:t>dem lokalen Energieversorger,</w:t>
      </w:r>
      <w:r w:rsidR="00A02DAE">
        <w:t xml:space="preserve"> </w:t>
      </w:r>
    </w:p>
    <w:p w14:paraId="6D1C2F62" w14:textId="20B82276" w:rsidR="00C75252" w:rsidRPr="00C75252" w:rsidRDefault="00C75252" w:rsidP="00C75252">
      <w:pPr>
        <w:pStyle w:val="Listenabsatz"/>
        <w:numPr>
          <w:ilvl w:val="0"/>
          <w:numId w:val="3"/>
        </w:numPr>
        <w:spacing w:after="0"/>
      </w:pPr>
      <w:r w:rsidRPr="00C75252">
        <w:t>einem mittelständischen Unternehmen der chemischen Industrie, welches ein Ausbildungszentrum betreibt und</w:t>
      </w:r>
    </w:p>
    <w:p w14:paraId="00642959" w14:textId="6848B215" w:rsidR="00C75252" w:rsidRPr="00C75252" w:rsidRDefault="00C75252" w:rsidP="00C75252">
      <w:pPr>
        <w:pStyle w:val="Listenabsatz"/>
        <w:numPr>
          <w:ilvl w:val="0"/>
          <w:numId w:val="3"/>
        </w:numPr>
        <w:spacing w:after="0"/>
      </w:pPr>
      <w:r w:rsidRPr="00C75252">
        <w:t>mehreren lokalen Handwerksbetrieben unterschiedlicher Gewerke.</w:t>
      </w:r>
    </w:p>
    <w:p w14:paraId="71BDAD22" w14:textId="222DCF06" w:rsidR="00377555" w:rsidRPr="00C75252" w:rsidRDefault="00C75252" w:rsidP="00C75252">
      <w:pPr>
        <w:spacing w:before="120" w:after="360"/>
      </w:pPr>
      <w:r w:rsidRPr="00C75252">
        <w:t>Als MINT-Schule ist d</w:t>
      </w:r>
      <w:r w:rsidR="0070378D" w:rsidRPr="00C75252">
        <w:t>ie</w:t>
      </w:r>
      <w:r w:rsidR="00377555" w:rsidRPr="00C75252">
        <w:t xml:space="preserve"> Schule dem regionalen Bildungsnetzwerk mit Partnern aus </w:t>
      </w:r>
      <w:r w:rsidR="008A7589">
        <w:t xml:space="preserve">umliegenden </w:t>
      </w:r>
      <w:r w:rsidR="00377555" w:rsidRPr="00C75252">
        <w:t>Schulen, Unternehmen, Hochschulen und weiteren Institutionen</w:t>
      </w:r>
      <w:r w:rsidRPr="00C75252">
        <w:t xml:space="preserve"> </w:t>
      </w:r>
      <w:r w:rsidR="008A7589">
        <w:t xml:space="preserve">wie z. B. zdi.nrw </w:t>
      </w:r>
      <w:r w:rsidRPr="00C75252">
        <w:t>angeschlossen</w:t>
      </w:r>
      <w:r w:rsidR="00377555" w:rsidRPr="00C75252">
        <w:t>.</w:t>
      </w:r>
      <w:r w:rsidR="0070378D" w:rsidRPr="00C75252">
        <w:t xml:space="preserve"> </w:t>
      </w:r>
      <w:r w:rsidR="00377555" w:rsidRPr="00C75252">
        <w:t xml:space="preserve">Mit </w:t>
      </w:r>
      <w:r w:rsidR="008A7589">
        <w:t>dieser</w:t>
      </w:r>
      <w:r w:rsidR="008A7589" w:rsidRPr="00C75252">
        <w:t xml:space="preserve"> </w:t>
      </w:r>
      <w:r w:rsidR="00377555" w:rsidRPr="00C75252">
        <w:t>Unterstützung können die Einbindung von Experten</w:t>
      </w:r>
      <w:r w:rsidR="008A7589">
        <w:t xml:space="preserve"> in den Unterricht</w:t>
      </w:r>
      <w:r w:rsidR="00377555" w:rsidRPr="00C75252">
        <w:t xml:space="preserve">, die </w:t>
      </w:r>
      <w:r w:rsidR="008A7589">
        <w:t>Durchführung</w:t>
      </w:r>
      <w:r w:rsidR="008A7589" w:rsidRPr="00C75252">
        <w:t xml:space="preserve"> </w:t>
      </w:r>
      <w:r w:rsidR="00377555" w:rsidRPr="00C75252">
        <w:t xml:space="preserve">von </w:t>
      </w:r>
      <w:r w:rsidR="008A7589">
        <w:t xml:space="preserve">betrieblichen </w:t>
      </w:r>
      <w:r w:rsidR="00377555" w:rsidRPr="00C75252">
        <w:t xml:space="preserve">Exkursionen sowie </w:t>
      </w:r>
      <w:r w:rsidR="008A7589">
        <w:t>die Angebote der MINT-Initiative zdi.nrw systematisch</w:t>
      </w:r>
      <w:r w:rsidR="008A7589" w:rsidRPr="00C75252">
        <w:t xml:space="preserve"> </w:t>
      </w:r>
      <w:r w:rsidR="00377555" w:rsidRPr="00C75252">
        <w:t>genutzt werden</w:t>
      </w:r>
      <w:r w:rsidR="008A7589">
        <w:t xml:space="preserve">, </w:t>
      </w:r>
      <w:r w:rsidR="00494E88">
        <w:t>um durch stärkeren Praxis- und Anwendungsbezug die Kompetenzentwicklung der Schülerinnen und Schüler zu fördern.</w:t>
      </w:r>
    </w:p>
    <w:p w14:paraId="4AFB01DF" w14:textId="1A839591" w:rsidR="00377555" w:rsidRDefault="00377555" w:rsidP="0070378D">
      <w:pPr>
        <w:spacing w:after="120"/>
        <w:rPr>
          <w:b/>
        </w:rPr>
      </w:pPr>
      <w:r>
        <w:rPr>
          <w:b/>
        </w:rPr>
        <w:t>Fachliche Bedingungen des Unterrichts</w:t>
      </w:r>
    </w:p>
    <w:p w14:paraId="0848CDAD" w14:textId="6D2D715C" w:rsidR="00FE409D" w:rsidRDefault="00A02DAE" w:rsidP="00691850">
      <w:pPr>
        <w:spacing w:after="120"/>
      </w:pPr>
      <w:r>
        <w:t xml:space="preserve">Für den </w:t>
      </w:r>
      <w:r w:rsidR="00494E88">
        <w:t>Technikunterricht</w:t>
      </w:r>
      <w:r>
        <w:t xml:space="preserve"> stehen folgende</w:t>
      </w:r>
      <w:r w:rsidR="00CC215A">
        <w:t xml:space="preserve"> Fachräume </w:t>
      </w:r>
      <w:r>
        <w:t>zur Verfügung:</w:t>
      </w:r>
    </w:p>
    <w:p w14:paraId="33AD80A1" w14:textId="7E23B668" w:rsidR="00A02DAE" w:rsidRDefault="00A02DAE" w:rsidP="00A02DAE">
      <w:pPr>
        <w:pStyle w:val="Listenabsatz"/>
        <w:numPr>
          <w:ilvl w:val="0"/>
          <w:numId w:val="3"/>
        </w:numPr>
        <w:spacing w:after="0"/>
      </w:pPr>
      <w:r>
        <w:t xml:space="preserve">2 Räume </w:t>
      </w:r>
      <w:r w:rsidR="00CC215A">
        <w:t>mit handwerklicher Ausstattung</w:t>
      </w:r>
      <w:r>
        <w:t xml:space="preserve"> und angegliedertem Maschinenraum</w:t>
      </w:r>
    </w:p>
    <w:p w14:paraId="01949F90" w14:textId="77777777" w:rsidR="00A02DAE" w:rsidRDefault="00A02DAE" w:rsidP="00A02DAE">
      <w:pPr>
        <w:pStyle w:val="Listenabsatz"/>
        <w:numPr>
          <w:ilvl w:val="0"/>
          <w:numId w:val="3"/>
        </w:numPr>
        <w:spacing w:after="0"/>
      </w:pPr>
      <w:r>
        <w:lastRenderedPageBreak/>
        <w:t>ein</w:t>
      </w:r>
      <w:r w:rsidR="00CC215A">
        <w:t xml:space="preserve"> Fachraum für </w:t>
      </w:r>
      <w:r w:rsidRPr="00995B60">
        <w:t>das Experimentieren in Vierergruppen</w:t>
      </w:r>
      <w:r>
        <w:t xml:space="preserve"> und </w:t>
      </w:r>
    </w:p>
    <w:p w14:paraId="03C33F97" w14:textId="3F0CF953" w:rsidR="00377555" w:rsidRPr="003B7C39" w:rsidRDefault="00A02DAE" w:rsidP="00A02DAE">
      <w:pPr>
        <w:pStyle w:val="Listenabsatz"/>
        <w:numPr>
          <w:ilvl w:val="0"/>
          <w:numId w:val="3"/>
        </w:numPr>
        <w:spacing w:after="0"/>
      </w:pPr>
      <w:r>
        <w:t xml:space="preserve">ein Raum für </w:t>
      </w:r>
      <w:r w:rsidR="00CC215A">
        <w:t>den computergestützten Unterricht</w:t>
      </w:r>
      <w:r w:rsidR="00377555" w:rsidRPr="00995B60">
        <w:t xml:space="preserve">. </w:t>
      </w:r>
    </w:p>
    <w:p w14:paraId="669A9BF2" w14:textId="44D949B8" w:rsidR="00D548E7" w:rsidRDefault="00D548E7" w:rsidP="008A6826">
      <w:pPr>
        <w:jc w:val="left"/>
      </w:pPr>
      <w:r>
        <w:br w:type="page"/>
      </w:r>
      <w:r>
        <w:lastRenderedPageBreak/>
        <w:t>Laut Stundentafel ist das Fach Technik wie folgt verortet:</w:t>
      </w:r>
    </w:p>
    <w:tbl>
      <w:tblPr>
        <w:tblStyle w:val="Tabellenraster"/>
        <w:tblW w:w="0" w:type="auto"/>
        <w:tblLook w:val="04A0" w:firstRow="1" w:lastRow="0" w:firstColumn="1" w:lastColumn="0" w:noHBand="0" w:noVBand="1"/>
      </w:tblPr>
      <w:tblGrid>
        <w:gridCol w:w="2093"/>
        <w:gridCol w:w="2094"/>
        <w:gridCol w:w="2094"/>
        <w:gridCol w:w="2094"/>
      </w:tblGrid>
      <w:tr w:rsidR="00D548E7" w:rsidRPr="00D548E7" w14:paraId="4E925E4B" w14:textId="77777777" w:rsidTr="00D548E7">
        <w:trPr>
          <w:trHeight w:val="439"/>
        </w:trPr>
        <w:tc>
          <w:tcPr>
            <w:tcW w:w="2093" w:type="dxa"/>
            <w:vAlign w:val="center"/>
          </w:tcPr>
          <w:p w14:paraId="545D7751" w14:textId="77777777" w:rsidR="00D548E7" w:rsidRPr="00D548E7" w:rsidRDefault="00D548E7" w:rsidP="00D548E7">
            <w:pPr>
              <w:jc w:val="center"/>
              <w:rPr>
                <w:b/>
              </w:rPr>
            </w:pPr>
            <w:r w:rsidRPr="00D548E7">
              <w:rPr>
                <w:b/>
              </w:rPr>
              <w:t>Jahrgang 6</w:t>
            </w:r>
          </w:p>
        </w:tc>
        <w:tc>
          <w:tcPr>
            <w:tcW w:w="2094" w:type="dxa"/>
            <w:vAlign w:val="center"/>
          </w:tcPr>
          <w:p w14:paraId="20B7478D" w14:textId="77777777" w:rsidR="00D548E7" w:rsidRPr="00D548E7" w:rsidRDefault="00D548E7" w:rsidP="00D548E7">
            <w:pPr>
              <w:jc w:val="center"/>
              <w:rPr>
                <w:b/>
              </w:rPr>
            </w:pPr>
            <w:r w:rsidRPr="00D548E7">
              <w:rPr>
                <w:b/>
              </w:rPr>
              <w:t>Jahrgang 7</w:t>
            </w:r>
          </w:p>
        </w:tc>
        <w:tc>
          <w:tcPr>
            <w:tcW w:w="2094" w:type="dxa"/>
            <w:vAlign w:val="center"/>
          </w:tcPr>
          <w:p w14:paraId="3240BFFE" w14:textId="77777777" w:rsidR="00D548E7" w:rsidRPr="00D548E7" w:rsidRDefault="00D548E7" w:rsidP="00D548E7">
            <w:pPr>
              <w:jc w:val="center"/>
              <w:rPr>
                <w:b/>
              </w:rPr>
            </w:pPr>
            <w:r w:rsidRPr="00D548E7">
              <w:rPr>
                <w:b/>
              </w:rPr>
              <w:t>Jahrgang 8</w:t>
            </w:r>
          </w:p>
        </w:tc>
        <w:tc>
          <w:tcPr>
            <w:tcW w:w="2094" w:type="dxa"/>
            <w:vAlign w:val="center"/>
          </w:tcPr>
          <w:p w14:paraId="79124FF5" w14:textId="77777777" w:rsidR="00D548E7" w:rsidRPr="00D548E7" w:rsidRDefault="00D548E7" w:rsidP="00D548E7">
            <w:pPr>
              <w:jc w:val="center"/>
              <w:rPr>
                <w:b/>
              </w:rPr>
            </w:pPr>
            <w:r w:rsidRPr="00D548E7">
              <w:rPr>
                <w:b/>
              </w:rPr>
              <w:t>Jahrgang 10</w:t>
            </w:r>
          </w:p>
        </w:tc>
      </w:tr>
      <w:tr w:rsidR="00D548E7" w14:paraId="4E69A5F2" w14:textId="77777777" w:rsidTr="00D548E7">
        <w:trPr>
          <w:trHeight w:val="1254"/>
        </w:trPr>
        <w:tc>
          <w:tcPr>
            <w:tcW w:w="2093" w:type="dxa"/>
            <w:vAlign w:val="center"/>
          </w:tcPr>
          <w:p w14:paraId="6038397D" w14:textId="77777777" w:rsidR="00D548E7" w:rsidRDefault="00D548E7" w:rsidP="00D548E7">
            <w:pPr>
              <w:jc w:val="left"/>
            </w:pPr>
            <w:r>
              <w:t>1 Doppelstunde in einem Halbjahr im Wechsel mit Hauswirtschaft</w:t>
            </w:r>
          </w:p>
        </w:tc>
        <w:tc>
          <w:tcPr>
            <w:tcW w:w="2094" w:type="dxa"/>
            <w:vAlign w:val="center"/>
          </w:tcPr>
          <w:p w14:paraId="68024CDF" w14:textId="77777777" w:rsidR="00D548E7" w:rsidRDefault="00D548E7" w:rsidP="00D548E7">
            <w:pPr>
              <w:jc w:val="left"/>
            </w:pPr>
            <w:r>
              <w:t>1 Doppelstunde in einem Halbjahr im Wechsel mit Hauswirtschaft</w:t>
            </w:r>
          </w:p>
        </w:tc>
        <w:tc>
          <w:tcPr>
            <w:tcW w:w="2094" w:type="dxa"/>
            <w:vAlign w:val="center"/>
          </w:tcPr>
          <w:p w14:paraId="3B4BE665" w14:textId="77777777" w:rsidR="00D548E7" w:rsidRDefault="00D548E7" w:rsidP="00D548E7">
            <w:pPr>
              <w:jc w:val="left"/>
            </w:pPr>
            <w:r>
              <w:t>1 Doppelstunde in einem Halbjahr im Wechsel mit Hauswirtschaft</w:t>
            </w:r>
          </w:p>
        </w:tc>
        <w:tc>
          <w:tcPr>
            <w:tcW w:w="2094" w:type="dxa"/>
            <w:vAlign w:val="center"/>
          </w:tcPr>
          <w:p w14:paraId="69D2934B" w14:textId="77777777" w:rsidR="00D548E7" w:rsidRDefault="00D548E7" w:rsidP="00D548E7">
            <w:pPr>
              <w:jc w:val="left"/>
            </w:pPr>
            <w:r>
              <w:t>1 Doppelstunde in einem Halbjahr im Wechsel mit Hauswirtschaft</w:t>
            </w:r>
          </w:p>
        </w:tc>
      </w:tr>
    </w:tbl>
    <w:p w14:paraId="4048B92F" w14:textId="7DC821CC" w:rsidR="001F59D4" w:rsidRDefault="001F59D4" w:rsidP="001F59D4">
      <w:pPr>
        <w:spacing w:before="120" w:after="0"/>
      </w:pPr>
      <w:r>
        <w:t xml:space="preserve">Der </w:t>
      </w:r>
      <w:r w:rsidRPr="003B7C39">
        <w:t xml:space="preserve">Unterricht findet in </w:t>
      </w:r>
      <w:r>
        <w:t xml:space="preserve">allen Jahrgangsstufen in </w:t>
      </w:r>
      <w:r w:rsidRPr="003B7C39">
        <w:t>Doppelstunden (90-Minuten-Blöcke) statt.</w:t>
      </w:r>
    </w:p>
    <w:p w14:paraId="450D8F14" w14:textId="77777777" w:rsidR="00377555" w:rsidRPr="00377555" w:rsidRDefault="00377555" w:rsidP="00377555"/>
    <w:p w14:paraId="227C5E47" w14:textId="77777777" w:rsidR="00377555" w:rsidRPr="00377555" w:rsidRDefault="00377555" w:rsidP="00377555">
      <w:pPr>
        <w:pStyle w:val="StandardII"/>
        <w:rPr>
          <w:color w:val="FF0000"/>
        </w:rPr>
      </w:pPr>
    </w:p>
    <w:p w14:paraId="265CBFFB" w14:textId="77777777" w:rsidR="008B5351" w:rsidRDefault="008B5351" w:rsidP="006C6019">
      <w:pPr>
        <w:pStyle w:val="berschrift1"/>
        <w:ind w:left="0" w:firstLine="0"/>
      </w:pPr>
      <w:bookmarkStart w:id="2" w:name="_Toc51148159"/>
      <w:r w:rsidRPr="008B5351">
        <w:lastRenderedPageBreak/>
        <w:t>2</w:t>
      </w:r>
      <w:r w:rsidRPr="008B5351">
        <w:tab/>
        <w:t>Entscheidungen zum Unterricht</w:t>
      </w:r>
      <w:bookmarkEnd w:id="2"/>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77777777"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Grundsätze der fachmethodischen und fachdidaktischen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77EDB36F" w14:textId="77777777" w:rsidR="003B15AD" w:rsidRPr="00EC102D" w:rsidRDefault="003B15AD" w:rsidP="003B15AD">
      <w:pPr>
        <w:pStyle w:val="berschrift2"/>
        <w:rPr>
          <w:rFonts w:cs="Arial"/>
        </w:rPr>
      </w:pPr>
      <w:bookmarkStart w:id="3" w:name="_Toc51148160"/>
      <w:r w:rsidRPr="00EC102D">
        <w:rPr>
          <w:rFonts w:cs="Arial"/>
        </w:rPr>
        <w:lastRenderedPageBreak/>
        <w:t xml:space="preserve">2.1 </w:t>
      </w:r>
      <w:r w:rsidRPr="00EC102D">
        <w:rPr>
          <w:rFonts w:cs="Arial"/>
        </w:rPr>
        <w:tab/>
        <w:t>Unterrichtsvorhaben</w:t>
      </w:r>
      <w:bookmarkEnd w:id="3"/>
    </w:p>
    <w:p w14:paraId="7509936B" w14:textId="77777777" w:rsidR="003B15AD" w:rsidRPr="00EC102D" w:rsidRDefault="003B15AD" w:rsidP="003B15AD">
      <w:pPr>
        <w:rPr>
          <w:rFonts w:cs="Arial"/>
        </w:rPr>
      </w:pPr>
      <w:r w:rsidRPr="00EC102D">
        <w:rPr>
          <w:rFonts w:cs="Arial"/>
        </w:rPr>
        <w:t xml:space="preserve">In der nachfolgenden </w:t>
      </w:r>
      <w:r w:rsidRPr="00EC102D">
        <w:rPr>
          <w:rStyle w:val="Hervorhebung"/>
          <w:rFonts w:cs="Arial"/>
          <w:i w:val="0"/>
        </w:rPr>
        <w:t>Übersicht über die</w:t>
      </w:r>
      <w:r w:rsidRPr="00EC102D">
        <w:rPr>
          <w:rStyle w:val="Hervorhebung"/>
          <w:rFonts w:cs="Arial"/>
        </w:rPr>
        <w:t xml:space="preserve"> Unterrichtsvorhaben</w:t>
      </w:r>
      <w:r w:rsidRPr="00EC102D">
        <w:rPr>
          <w:rFonts w:cs="Arial"/>
        </w:rP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w:t>
      </w:r>
    </w:p>
    <w:p w14:paraId="0B6977DF" w14:textId="77777777" w:rsidR="003B15AD" w:rsidRPr="00EC102D" w:rsidRDefault="003B15AD" w:rsidP="003B15AD">
      <w:pPr>
        <w:suppressAutoHyphens/>
        <w:rPr>
          <w:rFonts w:cs="Arial"/>
        </w:rPr>
      </w:pPr>
      <w:r w:rsidRPr="00EC102D">
        <w:rPr>
          <w:rFonts w:cs="Arial"/>
        </w:rPr>
        <w:t>Der ausgewiesene Zeitbedarf versteht sich als grobe Orientierungsgröße, die nach Bedarf über- oder unterschritten werden kann. Der schulinterne Lehrplan ist so gestaltet, dass er zusätzlichen Spielraum für Vertiefungen, besondere Interessen von Schülerinnen und Schülern, aktuelle Themen bzw. die Erfordernisse anderer besonderer Ereignisse (z.B. Praktika, Klassenfahrten o.Ä.) 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68284D32" w14:textId="77777777" w:rsidR="003B15AD" w:rsidRDefault="003B15AD" w:rsidP="003B15AD">
      <w:pPr>
        <w:pStyle w:val="Untertitel"/>
        <w:rPr>
          <w:sz w:val="28"/>
          <w:szCs w:val="28"/>
        </w:rPr>
      </w:pPr>
    </w:p>
    <w:p w14:paraId="6D26774A" w14:textId="77777777" w:rsidR="003B15AD" w:rsidRPr="00776C24" w:rsidRDefault="003B15AD" w:rsidP="003B15AD">
      <w:pPr>
        <w:suppressAutoHyphens/>
      </w:pPr>
    </w:p>
    <w:tbl>
      <w:tblPr>
        <w:tblW w:w="5000" w:type="pct"/>
        <w:tblInd w:w="88" w:type="dxa"/>
        <w:tblLook w:val="00A0" w:firstRow="1" w:lastRow="0" w:firstColumn="1" w:lastColumn="0" w:noHBand="0" w:noVBand="0"/>
      </w:tblPr>
      <w:tblGrid>
        <w:gridCol w:w="8375"/>
      </w:tblGrid>
      <w:tr w:rsidR="003B15AD" w14:paraId="660441DC" w14:textId="77777777" w:rsidTr="003C445A">
        <w:trPr>
          <w:trHeight w:val="561"/>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B42F2" w14:textId="2CB2C57A" w:rsidR="003B15AD" w:rsidRDefault="003B15AD" w:rsidP="003C445A">
            <w:pPr>
              <w:pageBreakBefore/>
              <w:spacing w:after="0" w:line="240" w:lineRule="auto"/>
              <w:jc w:val="center"/>
            </w:pPr>
            <w:r>
              <w:lastRenderedPageBreak/>
              <w:br w:type="page"/>
            </w:r>
            <w:r>
              <w:br w:type="page"/>
            </w:r>
            <w:r>
              <w:rPr>
                <w:b/>
              </w:rPr>
              <w:t>Jahrgangsstufe 6</w:t>
            </w:r>
          </w:p>
        </w:tc>
      </w:tr>
      <w:tr w:rsidR="003B15AD" w14:paraId="0B3C62ED"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4C5F902E" w14:textId="77777777" w:rsidR="003B15AD" w:rsidRPr="00463F2A" w:rsidRDefault="003B15AD" w:rsidP="003C445A">
            <w:pPr>
              <w:spacing w:before="120" w:after="120"/>
              <w:rPr>
                <w:rFonts w:cs="Arial"/>
                <w:bCs/>
                <w:iCs/>
              </w:rPr>
            </w:pPr>
            <w:r w:rsidRPr="00463F2A">
              <w:rPr>
                <w:rFonts w:cs="Arial"/>
                <w:b/>
                <w:i/>
                <w:u w:val="single"/>
              </w:rPr>
              <w:t>Unterrichtsvorhaben I:</w:t>
            </w:r>
            <w:r w:rsidRPr="00463F2A">
              <w:rPr>
                <w:rFonts w:cs="Arial"/>
                <w:bCs/>
                <w:iCs/>
              </w:rPr>
              <w:t xml:space="preserve">  </w:t>
            </w:r>
          </w:p>
          <w:p w14:paraId="092B06D6" w14:textId="6F91037C" w:rsidR="003B15AD" w:rsidRPr="00463F2A" w:rsidRDefault="003B15AD" w:rsidP="003C445A">
            <w:pPr>
              <w:spacing w:before="120" w:after="120"/>
            </w:pPr>
            <w:r w:rsidRPr="00463F2A">
              <w:rPr>
                <w:rFonts w:cs="Arial"/>
                <w:bCs/>
                <w:iCs/>
              </w:rPr>
              <w:t>„</w:t>
            </w:r>
            <w:r w:rsidR="0091105B">
              <w:rPr>
                <w:rFonts w:cs="Arial"/>
                <w:bCs/>
                <w:iCs/>
              </w:rPr>
              <w:t>Der</w:t>
            </w:r>
            <w:r w:rsidRPr="00463F2A">
              <w:rPr>
                <w:rFonts w:cs="Arial"/>
                <w:bCs/>
                <w:iCs/>
              </w:rPr>
              <w:t xml:space="preserve"> Technikraum</w:t>
            </w:r>
            <w:r w:rsidR="0091105B">
              <w:rPr>
                <w:rFonts w:cs="Arial"/>
                <w:bCs/>
                <w:iCs/>
              </w:rPr>
              <w:t xml:space="preserve"> – wie arbeiten wir sicher?</w:t>
            </w:r>
            <w:r w:rsidRPr="00463F2A">
              <w:rPr>
                <w:rFonts w:cs="Arial"/>
                <w:bCs/>
                <w:iCs/>
              </w:rPr>
              <w:t>“</w:t>
            </w:r>
          </w:p>
          <w:p w14:paraId="52B1F637" w14:textId="77777777" w:rsidR="003B15AD" w:rsidRPr="00463F2A" w:rsidRDefault="003B15AD" w:rsidP="003C445A">
            <w:pPr>
              <w:spacing w:after="120"/>
              <w:rPr>
                <w:rFonts w:cs="Arial"/>
              </w:rPr>
            </w:pPr>
            <w:r w:rsidRPr="00463F2A">
              <w:rPr>
                <w:rFonts w:cs="Arial"/>
                <w:b/>
              </w:rPr>
              <w:t>Schwerpunkte der Kompetenzentwicklung</w:t>
            </w:r>
            <w:r w:rsidRPr="00463F2A">
              <w:rPr>
                <w:rFonts w:cs="Arial"/>
              </w:rPr>
              <w:t>:</w:t>
            </w:r>
          </w:p>
          <w:p w14:paraId="103F77D9" w14:textId="77777777" w:rsidR="003B15AD" w:rsidRPr="00463F2A" w:rsidRDefault="003B15AD" w:rsidP="003C445A">
            <w:pPr>
              <w:tabs>
                <w:tab w:val="left" w:pos="360"/>
              </w:tabs>
              <w:spacing w:after="120" w:line="240" w:lineRule="auto"/>
            </w:pPr>
            <w:r w:rsidRPr="00463F2A">
              <w:t>Die Schülerinnen und Schüler</w:t>
            </w:r>
          </w:p>
          <w:p w14:paraId="6DE56777" w14:textId="77777777" w:rsidR="003B15AD" w:rsidRPr="00835049" w:rsidRDefault="003B15AD" w:rsidP="003B15AD">
            <w:pPr>
              <w:pStyle w:val="Liste-bergeordneteKompetenz"/>
              <w:numPr>
                <w:ilvl w:val="0"/>
                <w:numId w:val="31"/>
              </w:numPr>
              <w:spacing w:after="0"/>
              <w:jc w:val="left"/>
              <w:rPr>
                <w:sz w:val="22"/>
              </w:rPr>
            </w:pPr>
            <w:r w:rsidRPr="00835049">
              <w:rPr>
                <w:sz w:val="22"/>
              </w:rPr>
              <w:t>beschreiben in Ansätzen Elemente und Funktionen technischer Systeme (SK 2),</w:t>
            </w:r>
          </w:p>
          <w:p w14:paraId="14BF43CF" w14:textId="77777777" w:rsidR="003B15AD" w:rsidRPr="00835049" w:rsidRDefault="003B15AD" w:rsidP="003B15AD">
            <w:pPr>
              <w:pStyle w:val="Liste-bergeordneteKompetenz"/>
              <w:numPr>
                <w:ilvl w:val="0"/>
                <w:numId w:val="31"/>
              </w:numPr>
              <w:spacing w:after="0"/>
              <w:jc w:val="left"/>
              <w:rPr>
                <w:sz w:val="22"/>
              </w:rPr>
            </w:pPr>
            <w:r w:rsidRPr="00835049">
              <w:rPr>
                <w:sz w:val="22"/>
              </w:rPr>
              <w:t xml:space="preserve">entnehmen Einzelmaterialien thematisch relevante Informationen (MK 1), </w:t>
            </w:r>
          </w:p>
          <w:p w14:paraId="08990E2E" w14:textId="77777777" w:rsidR="003B15AD" w:rsidRPr="00835049" w:rsidRDefault="003B15AD" w:rsidP="003B15AD">
            <w:pPr>
              <w:pStyle w:val="Liste-bergeordneteKompetenz"/>
              <w:numPr>
                <w:ilvl w:val="0"/>
                <w:numId w:val="31"/>
              </w:numPr>
              <w:spacing w:after="0"/>
              <w:jc w:val="left"/>
              <w:rPr>
                <w:sz w:val="22"/>
              </w:rPr>
            </w:pPr>
            <w:r w:rsidRPr="00835049">
              <w:rPr>
                <w:sz w:val="22"/>
              </w:rPr>
              <w:t>interpretieren einfache technische Darstellungen (MK 5),</w:t>
            </w:r>
          </w:p>
          <w:p w14:paraId="72C1B41A" w14:textId="77777777" w:rsidR="003B15AD" w:rsidRPr="00835049" w:rsidRDefault="003B15AD" w:rsidP="003B15AD">
            <w:pPr>
              <w:pStyle w:val="Liste-bergeordneteKompetenz"/>
              <w:numPr>
                <w:ilvl w:val="0"/>
                <w:numId w:val="31"/>
              </w:numPr>
              <w:spacing w:after="0"/>
              <w:jc w:val="left"/>
              <w:rPr>
                <w:sz w:val="22"/>
              </w:rPr>
            </w:pPr>
            <w:r w:rsidRPr="00835049">
              <w:rPr>
                <w:sz w:val="22"/>
              </w:rPr>
              <w:t>präsentieren Arbeitsergebnisse nac</w:t>
            </w:r>
            <w:r>
              <w:rPr>
                <w:sz w:val="22"/>
              </w:rPr>
              <w:t>h vorgegebenen Kriterien (MK 9),</w:t>
            </w:r>
          </w:p>
          <w:p w14:paraId="0C274EE5" w14:textId="77777777" w:rsidR="003B15AD" w:rsidRPr="00835049" w:rsidRDefault="003B15AD" w:rsidP="003B15AD">
            <w:pPr>
              <w:pStyle w:val="Liste-bergeordneteKompetenz"/>
              <w:numPr>
                <w:ilvl w:val="0"/>
                <w:numId w:val="31"/>
              </w:numPr>
              <w:spacing w:after="0"/>
              <w:jc w:val="left"/>
              <w:rPr>
                <w:sz w:val="22"/>
              </w:rPr>
            </w:pPr>
            <w:r w:rsidRPr="00835049">
              <w:rPr>
                <w:sz w:val="22"/>
              </w:rPr>
              <w:t>beurteilen grundlegende technische Sachverhalte, Systeme und Verfahren vor dem Hintergrund vorgegebener Kriterien (UK 1),</w:t>
            </w:r>
          </w:p>
          <w:p w14:paraId="5B0A6DFF" w14:textId="77777777" w:rsidR="003B15AD" w:rsidRPr="00835049" w:rsidRDefault="003B15AD" w:rsidP="003B15AD">
            <w:pPr>
              <w:pStyle w:val="Liste-bergeordneteKompetenz"/>
              <w:numPr>
                <w:ilvl w:val="0"/>
                <w:numId w:val="31"/>
              </w:numPr>
              <w:spacing w:after="0"/>
              <w:jc w:val="left"/>
              <w:rPr>
                <w:sz w:val="22"/>
              </w:rPr>
            </w:pPr>
            <w:r w:rsidRPr="00835049">
              <w:rPr>
                <w:sz w:val="22"/>
              </w:rPr>
              <w:t>formulieren in Ansätzen einen begründeten eigenen Standpunkt (UK 2),</w:t>
            </w:r>
          </w:p>
          <w:p w14:paraId="3A2AC26D" w14:textId="77777777" w:rsidR="003B15AD" w:rsidRPr="00835049" w:rsidRDefault="003B15AD" w:rsidP="003B15AD">
            <w:pPr>
              <w:pStyle w:val="Liste-bergeordneteKompetenz"/>
              <w:numPr>
                <w:ilvl w:val="0"/>
                <w:numId w:val="31"/>
              </w:numPr>
              <w:spacing w:after="0"/>
              <w:jc w:val="left"/>
              <w:rPr>
                <w:sz w:val="22"/>
              </w:rPr>
            </w:pPr>
            <w:r w:rsidRPr="00835049">
              <w:rPr>
                <w:sz w:val="22"/>
              </w:rPr>
              <w:t xml:space="preserve">erörtern Möglichkeiten, Grenzen und Folgen technischen Handelns (UK 3), </w:t>
            </w:r>
          </w:p>
          <w:p w14:paraId="1571B3EE" w14:textId="77777777" w:rsidR="003B15AD" w:rsidRPr="00835049" w:rsidRDefault="003B15AD" w:rsidP="003B15AD">
            <w:pPr>
              <w:pStyle w:val="Liste-bergeordneteKompetenz"/>
              <w:numPr>
                <w:ilvl w:val="0"/>
                <w:numId w:val="31"/>
              </w:numPr>
              <w:spacing w:after="0"/>
              <w:jc w:val="left"/>
              <w:rPr>
                <w:sz w:val="22"/>
              </w:rPr>
            </w:pPr>
            <w:r w:rsidRPr="00835049">
              <w:rPr>
                <w:sz w:val="22"/>
              </w:rPr>
              <w:t>entwickeln Lösungen und Lösungsw</w:t>
            </w:r>
            <w:r>
              <w:rPr>
                <w:sz w:val="22"/>
              </w:rPr>
              <w:t>ege technischer Probleme (HK 3).</w:t>
            </w:r>
          </w:p>
          <w:p w14:paraId="46106D41" w14:textId="77777777" w:rsidR="003B15AD" w:rsidRDefault="003B15AD" w:rsidP="003C445A">
            <w:pPr>
              <w:spacing w:after="120"/>
              <w:rPr>
                <w:rFonts w:cs="Arial"/>
                <w:b/>
              </w:rPr>
            </w:pPr>
          </w:p>
          <w:p w14:paraId="7F3C2E80" w14:textId="77777777" w:rsidR="003B15AD" w:rsidRPr="00463F2A" w:rsidRDefault="003B15AD" w:rsidP="003C445A">
            <w:pPr>
              <w:spacing w:after="120"/>
              <w:rPr>
                <w:rFonts w:cs="Arial"/>
              </w:rPr>
            </w:pPr>
            <w:r w:rsidRPr="00463F2A">
              <w:rPr>
                <w:rFonts w:cs="Arial"/>
                <w:b/>
              </w:rPr>
              <w:t>Inhaltsfelder</w:t>
            </w:r>
            <w:r w:rsidRPr="00463F2A">
              <w:rPr>
                <w:rFonts w:cs="Arial"/>
              </w:rPr>
              <w:t xml:space="preserve">: </w:t>
            </w:r>
          </w:p>
          <w:p w14:paraId="42D0E72D" w14:textId="77777777" w:rsidR="003B15AD" w:rsidRPr="00463F2A" w:rsidRDefault="003B15AD" w:rsidP="003C445A">
            <w:pPr>
              <w:spacing w:after="120"/>
              <w:rPr>
                <w:rFonts w:cs="Arial"/>
              </w:rPr>
            </w:pPr>
            <w:r>
              <w:rPr>
                <w:rFonts w:cs="Arial"/>
              </w:rPr>
              <w:t xml:space="preserve">  </w:t>
            </w:r>
            <w:r w:rsidRPr="00463F2A">
              <w:rPr>
                <w:rFonts w:cs="Arial"/>
              </w:rPr>
              <w:t xml:space="preserve">IF1 </w:t>
            </w:r>
            <w:r w:rsidRPr="00463F2A">
              <w:t>Sicherheit am Arbeitsplatz</w:t>
            </w:r>
          </w:p>
          <w:p w14:paraId="63417ACB" w14:textId="77777777" w:rsidR="003B15AD" w:rsidRPr="00463F2A" w:rsidRDefault="003B15AD" w:rsidP="003C445A">
            <w:pPr>
              <w:spacing w:after="120"/>
              <w:rPr>
                <w:rFonts w:cs="Arial"/>
              </w:rPr>
            </w:pPr>
            <w:r w:rsidRPr="00463F2A">
              <w:rPr>
                <w:rFonts w:cs="Arial"/>
                <w:b/>
              </w:rPr>
              <w:t>Inhaltliche Schwerpunkte</w:t>
            </w:r>
            <w:r w:rsidRPr="00463F2A">
              <w:rPr>
                <w:rFonts w:cs="Arial"/>
              </w:rPr>
              <w:t>:</w:t>
            </w:r>
          </w:p>
          <w:p w14:paraId="6210A898" w14:textId="77777777" w:rsidR="003B15AD" w:rsidRPr="00463F2A" w:rsidRDefault="003B15AD" w:rsidP="003C445A">
            <w:pPr>
              <w:numPr>
                <w:ilvl w:val="0"/>
                <w:numId w:val="21"/>
              </w:numPr>
              <w:spacing w:after="120"/>
              <w:rPr>
                <w:rFonts w:cs="Arial"/>
              </w:rPr>
            </w:pPr>
            <w:r w:rsidRPr="00463F2A">
              <w:rPr>
                <w:rFonts w:cs="Arial"/>
              </w:rPr>
              <w:t>Arbeitssicherheit und Gesundheitsschutz</w:t>
            </w:r>
            <w:r>
              <w:rPr>
                <w:rFonts w:cs="Arial"/>
              </w:rPr>
              <w:t xml:space="preserve"> (IF1)</w:t>
            </w:r>
          </w:p>
          <w:p w14:paraId="3420A9CF" w14:textId="77777777" w:rsidR="003B15AD" w:rsidRPr="00463F2A" w:rsidRDefault="003B15AD" w:rsidP="003C445A">
            <w:pPr>
              <w:numPr>
                <w:ilvl w:val="0"/>
                <w:numId w:val="21"/>
              </w:numPr>
              <w:spacing w:after="120"/>
              <w:rPr>
                <w:b/>
              </w:rPr>
            </w:pPr>
            <w:r w:rsidRPr="00463F2A">
              <w:rPr>
                <w:rFonts w:cs="Arial"/>
              </w:rPr>
              <w:t>Werkstoffe, Werkzeuge und Fertigungsverfahren</w:t>
            </w:r>
            <w:r>
              <w:rPr>
                <w:rFonts w:cs="Arial"/>
              </w:rPr>
              <w:t xml:space="preserve"> (IF1)</w:t>
            </w:r>
          </w:p>
          <w:p w14:paraId="641F34D3" w14:textId="77777777" w:rsidR="003B15AD" w:rsidRPr="00463F2A" w:rsidRDefault="003B15AD" w:rsidP="003C445A">
            <w:pPr>
              <w:spacing w:after="120"/>
            </w:pPr>
            <w:r w:rsidRPr="00463F2A">
              <w:rPr>
                <w:b/>
              </w:rPr>
              <w:t>Hinweise:</w:t>
            </w:r>
            <w:r w:rsidRPr="00463F2A">
              <w:t xml:space="preserve"> </w:t>
            </w:r>
            <w:r>
              <w:t>Werkzeug-/Sicherheitsführerschein</w:t>
            </w:r>
          </w:p>
          <w:p w14:paraId="1C3A7F8F" w14:textId="77777777" w:rsidR="003B15AD" w:rsidRDefault="003B15AD" w:rsidP="003C445A">
            <w:pPr>
              <w:spacing w:after="120"/>
            </w:pPr>
            <w:r w:rsidRPr="00463F2A">
              <w:rPr>
                <w:rFonts w:cs="Arial"/>
                <w:b/>
              </w:rPr>
              <w:t>Zeitbedarf</w:t>
            </w:r>
            <w:r w:rsidRPr="00463F2A">
              <w:rPr>
                <w:rFonts w:cs="Arial"/>
                <w:b/>
                <w:bCs/>
              </w:rPr>
              <w:t>:</w:t>
            </w:r>
            <w:r w:rsidRPr="00463F2A">
              <w:rPr>
                <w:rFonts w:cs="Arial"/>
              </w:rPr>
              <w:t xml:space="preserve"> ca. 6 Std.</w:t>
            </w:r>
          </w:p>
        </w:tc>
      </w:tr>
    </w:tbl>
    <w:p w14:paraId="0803F1AE" w14:textId="77777777" w:rsidR="000A7769" w:rsidRDefault="000A7769">
      <w:r>
        <w:br w:type="page"/>
      </w:r>
    </w:p>
    <w:tbl>
      <w:tblPr>
        <w:tblW w:w="5000" w:type="pct"/>
        <w:tblInd w:w="88" w:type="dxa"/>
        <w:tblLook w:val="00A0" w:firstRow="1" w:lastRow="0" w:firstColumn="1" w:lastColumn="0" w:noHBand="0" w:noVBand="0"/>
      </w:tblPr>
      <w:tblGrid>
        <w:gridCol w:w="8375"/>
      </w:tblGrid>
      <w:tr w:rsidR="003B15AD" w14:paraId="5F8AFC57"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26ABC6A3" w14:textId="26A0F5D7" w:rsidR="003B15AD" w:rsidRPr="00463F2A" w:rsidRDefault="003B15AD" w:rsidP="003C445A">
            <w:pPr>
              <w:spacing w:before="120" w:after="120"/>
              <w:rPr>
                <w:rFonts w:cs="Arial"/>
                <w:bCs/>
                <w:iCs/>
              </w:rPr>
            </w:pPr>
            <w:r w:rsidRPr="00463F2A">
              <w:rPr>
                <w:rFonts w:cs="Arial"/>
                <w:b/>
                <w:i/>
                <w:u w:val="single"/>
              </w:rPr>
              <w:lastRenderedPageBreak/>
              <w:t>Unterrichtsvorhaben II:</w:t>
            </w:r>
            <w:r w:rsidRPr="00463F2A">
              <w:rPr>
                <w:rFonts w:cs="Arial"/>
                <w:bCs/>
                <w:iCs/>
              </w:rPr>
              <w:t xml:space="preserve">  </w:t>
            </w:r>
          </w:p>
          <w:p w14:paraId="26F018F5" w14:textId="14CFAA5C" w:rsidR="003B15AD" w:rsidRPr="00463F2A" w:rsidRDefault="003B15AD" w:rsidP="003C445A">
            <w:pPr>
              <w:spacing w:before="120" w:after="120"/>
            </w:pPr>
            <w:r w:rsidRPr="00463F2A">
              <w:rPr>
                <w:rFonts w:cs="Arial"/>
                <w:bCs/>
                <w:iCs/>
              </w:rPr>
              <w:t>„</w:t>
            </w:r>
            <w:r w:rsidR="0091105B">
              <w:rPr>
                <w:rFonts w:cs="Arial"/>
                <w:bCs/>
                <w:iCs/>
              </w:rPr>
              <w:t>Der</w:t>
            </w:r>
            <w:r w:rsidRPr="00463F2A">
              <w:rPr>
                <w:rFonts w:cs="Arial"/>
                <w:bCs/>
                <w:iCs/>
              </w:rPr>
              <w:t xml:space="preserve"> Stiftehalter</w:t>
            </w:r>
            <w:r w:rsidR="0091105B">
              <w:rPr>
                <w:rFonts w:cs="Arial"/>
                <w:bCs/>
                <w:iCs/>
              </w:rPr>
              <w:t xml:space="preserve"> – selbstgebaut und gut?</w:t>
            </w:r>
            <w:r w:rsidRPr="00463F2A">
              <w:rPr>
                <w:rFonts w:cs="Arial"/>
                <w:bCs/>
                <w:iCs/>
              </w:rPr>
              <w:t>“</w:t>
            </w:r>
          </w:p>
          <w:p w14:paraId="63FA3C41" w14:textId="77777777" w:rsidR="003B15AD" w:rsidRPr="00463F2A" w:rsidRDefault="003B15AD" w:rsidP="003C445A">
            <w:pPr>
              <w:spacing w:after="120"/>
              <w:rPr>
                <w:rFonts w:cs="Arial"/>
              </w:rPr>
            </w:pPr>
            <w:r w:rsidRPr="00463F2A">
              <w:rPr>
                <w:rFonts w:cs="Arial"/>
                <w:b/>
              </w:rPr>
              <w:t>Schwerpunkte der Kompetenzentwicklung</w:t>
            </w:r>
            <w:r w:rsidRPr="00463F2A">
              <w:rPr>
                <w:rFonts w:cs="Arial"/>
              </w:rPr>
              <w:t>:</w:t>
            </w:r>
          </w:p>
          <w:p w14:paraId="11E66DDF" w14:textId="77777777" w:rsidR="003B15AD" w:rsidRPr="00463F2A" w:rsidRDefault="003B15AD" w:rsidP="003C445A">
            <w:pPr>
              <w:tabs>
                <w:tab w:val="left" w:pos="360"/>
              </w:tabs>
              <w:spacing w:after="120" w:line="240" w:lineRule="auto"/>
            </w:pPr>
            <w:r w:rsidRPr="00463F2A">
              <w:t>Die Schülerinnen und Schüler</w:t>
            </w:r>
          </w:p>
          <w:p w14:paraId="5011B8D6" w14:textId="77777777" w:rsidR="003B15AD" w:rsidRPr="00843B82" w:rsidRDefault="003B15AD" w:rsidP="003B15AD">
            <w:pPr>
              <w:pStyle w:val="Liste-bergeordneteKompetenz"/>
              <w:numPr>
                <w:ilvl w:val="0"/>
                <w:numId w:val="30"/>
              </w:numPr>
              <w:spacing w:after="0"/>
              <w:jc w:val="left"/>
              <w:rPr>
                <w:sz w:val="22"/>
              </w:rPr>
            </w:pPr>
            <w:r w:rsidRPr="00843B82">
              <w:rPr>
                <w:sz w:val="22"/>
              </w:rPr>
              <w:t>stellen einfache technische Sachverhalte und Problemstellungen unter Verwendung zentraler Fachbegriffe dar (SK 1),</w:t>
            </w:r>
          </w:p>
          <w:p w14:paraId="52ECC5C1" w14:textId="77777777" w:rsidR="003B15AD" w:rsidRPr="00843B82" w:rsidRDefault="003B15AD" w:rsidP="003B15AD">
            <w:pPr>
              <w:pStyle w:val="Liste-bergeordneteKompetenz"/>
              <w:numPr>
                <w:ilvl w:val="0"/>
                <w:numId w:val="30"/>
              </w:numPr>
              <w:spacing w:after="0"/>
              <w:jc w:val="left"/>
              <w:rPr>
                <w:sz w:val="22"/>
              </w:rPr>
            </w:pPr>
            <w:r w:rsidRPr="00843B82">
              <w:rPr>
                <w:sz w:val="22"/>
              </w:rPr>
              <w:t xml:space="preserve">beschreiben grundlegende technische Prozesse und Strukturen (SK 3), </w:t>
            </w:r>
          </w:p>
          <w:p w14:paraId="606B590C" w14:textId="77777777" w:rsidR="003B15AD" w:rsidRPr="00843B82" w:rsidRDefault="003B15AD" w:rsidP="003B15AD">
            <w:pPr>
              <w:pStyle w:val="Liste-bergeordneteKompetenz"/>
              <w:numPr>
                <w:ilvl w:val="0"/>
                <w:numId w:val="30"/>
              </w:numPr>
              <w:spacing w:after="0"/>
              <w:jc w:val="left"/>
              <w:rPr>
                <w:sz w:val="22"/>
              </w:rPr>
            </w:pPr>
            <w:r w:rsidRPr="00843B82">
              <w:rPr>
                <w:sz w:val="22"/>
              </w:rPr>
              <w:t>ordnen einfache technische Sachverhalte in</w:t>
            </w:r>
            <w:r>
              <w:rPr>
                <w:sz w:val="22"/>
              </w:rPr>
              <w:t xml:space="preserve"> übergreifende Zusammenhänge ein (SK 4),</w:t>
            </w:r>
          </w:p>
          <w:p w14:paraId="11441CB2" w14:textId="77777777" w:rsidR="003B15AD" w:rsidRPr="00843B82" w:rsidRDefault="003B15AD" w:rsidP="003B15AD">
            <w:pPr>
              <w:pStyle w:val="Liste-bergeordneteKompetenz"/>
              <w:numPr>
                <w:ilvl w:val="0"/>
                <w:numId w:val="30"/>
              </w:numPr>
              <w:spacing w:after="0"/>
              <w:jc w:val="left"/>
              <w:rPr>
                <w:sz w:val="22"/>
              </w:rPr>
            </w:pPr>
            <w:r w:rsidRPr="00843B82">
              <w:rPr>
                <w:sz w:val="22"/>
              </w:rPr>
              <w:t xml:space="preserve">führen Recherchen durch (MK 2), </w:t>
            </w:r>
          </w:p>
          <w:p w14:paraId="7D0D8B63" w14:textId="77777777" w:rsidR="003B15AD" w:rsidRPr="00843B82" w:rsidRDefault="003B15AD" w:rsidP="003B15AD">
            <w:pPr>
              <w:pStyle w:val="Liste-bergeordneteKompetenz"/>
              <w:numPr>
                <w:ilvl w:val="0"/>
                <w:numId w:val="30"/>
              </w:numPr>
              <w:spacing w:after="0"/>
              <w:jc w:val="left"/>
              <w:rPr>
                <w:sz w:val="22"/>
              </w:rPr>
            </w:pPr>
            <w:r w:rsidRPr="00843B82">
              <w:rPr>
                <w:sz w:val="22"/>
              </w:rPr>
              <w:t xml:space="preserve">erheben unter Anleitung Daten u.a. durch Beobachtung, Erkundung und den Einsatz vorgegebener Messverfahren (MK 3), </w:t>
            </w:r>
          </w:p>
          <w:p w14:paraId="0BA9540C" w14:textId="77777777" w:rsidR="003B15AD" w:rsidRPr="00843B82" w:rsidRDefault="003B15AD" w:rsidP="003B15AD">
            <w:pPr>
              <w:pStyle w:val="Liste-bergeordneteKompetenz"/>
              <w:numPr>
                <w:ilvl w:val="0"/>
                <w:numId w:val="30"/>
              </w:numPr>
              <w:spacing w:after="0"/>
              <w:jc w:val="left"/>
              <w:rPr>
                <w:sz w:val="22"/>
              </w:rPr>
            </w:pPr>
            <w:r w:rsidRPr="00843B82">
              <w:rPr>
                <w:sz w:val="22"/>
              </w:rPr>
              <w:t xml:space="preserve">identifizieren ausgewählte Eigenschaften von Materialien </w:t>
            </w:r>
            <w:r>
              <w:rPr>
                <w:sz w:val="22"/>
              </w:rPr>
              <w:t>und technischen Systemen (MK 4),</w:t>
            </w:r>
          </w:p>
          <w:p w14:paraId="7A0A063B" w14:textId="77777777" w:rsidR="003B15AD" w:rsidRPr="00843B82" w:rsidRDefault="003B15AD" w:rsidP="003B15AD">
            <w:pPr>
              <w:pStyle w:val="Liste-bergeordneteKompetenz"/>
              <w:numPr>
                <w:ilvl w:val="0"/>
                <w:numId w:val="30"/>
              </w:numPr>
              <w:spacing w:after="0"/>
              <w:jc w:val="left"/>
              <w:rPr>
                <w:sz w:val="22"/>
              </w:rPr>
            </w:pPr>
            <w:r w:rsidRPr="00843B82">
              <w:rPr>
                <w:sz w:val="22"/>
              </w:rPr>
              <w:t>überprüfen vorgegebene Fragestellungen und eigene Vermutungen mittels praktischer Handlungen (MK 6),</w:t>
            </w:r>
          </w:p>
          <w:p w14:paraId="6D9DF646" w14:textId="77777777" w:rsidR="003B15AD" w:rsidRPr="00843B82" w:rsidRDefault="003B15AD" w:rsidP="003B15AD">
            <w:pPr>
              <w:pStyle w:val="Liste-bergeordneteKompetenz"/>
              <w:numPr>
                <w:ilvl w:val="0"/>
                <w:numId w:val="30"/>
              </w:numPr>
              <w:spacing w:after="0"/>
              <w:jc w:val="left"/>
              <w:rPr>
                <w:sz w:val="22"/>
              </w:rPr>
            </w:pPr>
            <w:r w:rsidRPr="00843B82">
              <w:rPr>
                <w:sz w:val="22"/>
              </w:rPr>
              <w:t>entwickeln Kriterien für die Qualität von Werkstücken sowie von technische</w:t>
            </w:r>
            <w:r>
              <w:rPr>
                <w:sz w:val="22"/>
              </w:rPr>
              <w:t>n Systemen und Verfahren (MK 7),</w:t>
            </w:r>
          </w:p>
          <w:p w14:paraId="5FFDCA8C" w14:textId="77777777" w:rsidR="003B15AD" w:rsidRPr="00843B82" w:rsidRDefault="003B15AD" w:rsidP="003B15AD">
            <w:pPr>
              <w:pStyle w:val="Liste-bergeordneteKompetenz"/>
              <w:numPr>
                <w:ilvl w:val="0"/>
                <w:numId w:val="30"/>
              </w:numPr>
              <w:spacing w:after="0"/>
              <w:jc w:val="left"/>
              <w:rPr>
                <w:sz w:val="22"/>
              </w:rPr>
            </w:pPr>
            <w:r w:rsidRPr="00843B82">
              <w:rPr>
                <w:sz w:val="22"/>
              </w:rPr>
              <w:t>erstellen technische Skizzen und Projektdokumentationen (MK 8),</w:t>
            </w:r>
          </w:p>
          <w:p w14:paraId="26504516" w14:textId="77777777" w:rsidR="003B15AD" w:rsidRPr="00843B82" w:rsidRDefault="003B15AD" w:rsidP="003B15AD">
            <w:pPr>
              <w:pStyle w:val="Liste-bergeordneteKompetenz"/>
              <w:numPr>
                <w:ilvl w:val="0"/>
                <w:numId w:val="30"/>
              </w:numPr>
              <w:spacing w:after="0"/>
              <w:jc w:val="left"/>
              <w:rPr>
                <w:sz w:val="22"/>
              </w:rPr>
            </w:pPr>
            <w:r w:rsidRPr="00843B82">
              <w:rPr>
                <w:sz w:val="22"/>
              </w:rPr>
              <w:t>beurteilen grundlegende technische Sachverhalte, Systeme und Verfahren vor dem Hintergrund vorgegebener Kriterien (UK 1),</w:t>
            </w:r>
          </w:p>
          <w:p w14:paraId="707729DE" w14:textId="77777777" w:rsidR="003B15AD" w:rsidRPr="00843B82" w:rsidRDefault="003B15AD" w:rsidP="003B15AD">
            <w:pPr>
              <w:pStyle w:val="Liste-bergeordneteKompetenz"/>
              <w:numPr>
                <w:ilvl w:val="0"/>
                <w:numId w:val="30"/>
              </w:numPr>
              <w:spacing w:after="0"/>
              <w:jc w:val="left"/>
              <w:rPr>
                <w:sz w:val="22"/>
              </w:rPr>
            </w:pPr>
            <w:r w:rsidRPr="00843B82">
              <w:rPr>
                <w:sz w:val="22"/>
              </w:rPr>
              <w:t>entscheiden eigenständig in technischen Handlungssituationen und begründe</w:t>
            </w:r>
            <w:r>
              <w:rPr>
                <w:sz w:val="22"/>
              </w:rPr>
              <w:t>n sachlich ihre Position (UK 4),</w:t>
            </w:r>
          </w:p>
          <w:p w14:paraId="268E116D" w14:textId="77777777" w:rsidR="003B15AD" w:rsidRPr="00843B82" w:rsidRDefault="003B15AD" w:rsidP="003B15AD">
            <w:pPr>
              <w:pStyle w:val="Liste-bergeordneteKompetenz"/>
              <w:numPr>
                <w:ilvl w:val="0"/>
                <w:numId w:val="30"/>
              </w:numPr>
              <w:spacing w:after="0"/>
              <w:jc w:val="left"/>
              <w:rPr>
                <w:sz w:val="22"/>
              </w:rPr>
            </w:pPr>
            <w:r w:rsidRPr="00843B82">
              <w:rPr>
                <w:sz w:val="22"/>
              </w:rPr>
              <w:t>verarbeiten einfache Werkstoffe nach vorgegebenen Verfahren (HK 1),</w:t>
            </w:r>
          </w:p>
          <w:p w14:paraId="333F4C1A" w14:textId="77777777" w:rsidR="003B15AD" w:rsidRPr="00843B82" w:rsidRDefault="003B15AD" w:rsidP="003B15AD">
            <w:pPr>
              <w:pStyle w:val="Liste-bergeordneteKompetenz"/>
              <w:numPr>
                <w:ilvl w:val="0"/>
                <w:numId w:val="30"/>
              </w:numPr>
              <w:spacing w:after="0"/>
              <w:jc w:val="left"/>
              <w:rPr>
                <w:sz w:val="22"/>
              </w:rPr>
            </w:pPr>
            <w:r w:rsidRPr="00843B82">
              <w:rPr>
                <w:sz w:val="22"/>
              </w:rPr>
              <w:t>bedienen Werkzeuge, Messgeräte und Maschinen sachgerecht unter Anlei</w:t>
            </w:r>
            <w:r>
              <w:rPr>
                <w:sz w:val="22"/>
              </w:rPr>
              <w:t xml:space="preserve">tung </w:t>
            </w:r>
            <w:r w:rsidRPr="00843B82">
              <w:rPr>
                <w:sz w:val="22"/>
              </w:rPr>
              <w:t>(HK 2),</w:t>
            </w:r>
          </w:p>
          <w:p w14:paraId="1E57628E" w14:textId="77777777" w:rsidR="003B15AD" w:rsidRPr="00843B82" w:rsidRDefault="003B15AD" w:rsidP="003B15AD">
            <w:pPr>
              <w:pStyle w:val="Liste-bergeordneteKompetenz"/>
              <w:numPr>
                <w:ilvl w:val="0"/>
                <w:numId w:val="30"/>
              </w:numPr>
              <w:spacing w:after="0"/>
              <w:jc w:val="left"/>
              <w:rPr>
                <w:sz w:val="22"/>
              </w:rPr>
            </w:pPr>
            <w:r w:rsidRPr="00843B82">
              <w:rPr>
                <w:sz w:val="22"/>
              </w:rPr>
              <w:t xml:space="preserve">erstellen einfache Werkstücke (HK 4).    </w:t>
            </w:r>
          </w:p>
          <w:p w14:paraId="196CA4A6" w14:textId="77777777" w:rsidR="003B15AD" w:rsidRDefault="003B15AD" w:rsidP="003C445A">
            <w:pPr>
              <w:spacing w:after="120"/>
              <w:rPr>
                <w:rFonts w:cs="Arial"/>
                <w:b/>
              </w:rPr>
            </w:pPr>
          </w:p>
          <w:p w14:paraId="77F53D95" w14:textId="77777777" w:rsidR="003B15AD" w:rsidRPr="00463F2A" w:rsidRDefault="003B15AD" w:rsidP="003C445A">
            <w:pPr>
              <w:spacing w:after="120"/>
              <w:rPr>
                <w:rFonts w:cs="Arial"/>
              </w:rPr>
            </w:pPr>
            <w:r w:rsidRPr="00463F2A">
              <w:rPr>
                <w:rFonts w:cs="Arial"/>
                <w:b/>
              </w:rPr>
              <w:t>Inhaltsfelder</w:t>
            </w:r>
            <w:r w:rsidRPr="00463F2A">
              <w:rPr>
                <w:rFonts w:cs="Arial"/>
              </w:rPr>
              <w:t xml:space="preserve">: </w:t>
            </w:r>
          </w:p>
          <w:p w14:paraId="16486FB2" w14:textId="77777777" w:rsidR="003B15AD" w:rsidRPr="00463F2A" w:rsidRDefault="003B15AD" w:rsidP="003C445A">
            <w:pPr>
              <w:spacing w:after="120"/>
              <w:rPr>
                <w:rFonts w:cs="Arial"/>
              </w:rPr>
            </w:pPr>
            <w:r>
              <w:rPr>
                <w:rFonts w:cs="Arial"/>
              </w:rPr>
              <w:t xml:space="preserve">  </w:t>
            </w:r>
            <w:r w:rsidRPr="00463F2A">
              <w:rPr>
                <w:rFonts w:cs="Arial"/>
              </w:rPr>
              <w:t xml:space="preserve">IF1 </w:t>
            </w:r>
            <w:r w:rsidRPr="00463F2A">
              <w:t>Sicherheit am Arbeitsplatz</w:t>
            </w:r>
          </w:p>
          <w:p w14:paraId="73F1CF29" w14:textId="77777777" w:rsidR="003B15AD" w:rsidRPr="00463F2A" w:rsidRDefault="003B15AD" w:rsidP="003C445A">
            <w:pPr>
              <w:spacing w:after="120"/>
              <w:rPr>
                <w:rFonts w:cs="Arial"/>
              </w:rPr>
            </w:pPr>
            <w:r w:rsidRPr="00463F2A">
              <w:rPr>
                <w:rFonts w:cs="Arial"/>
                <w:b/>
              </w:rPr>
              <w:t>Inhaltliche Schwerpunkte</w:t>
            </w:r>
            <w:r w:rsidRPr="00463F2A">
              <w:rPr>
                <w:rFonts w:cs="Arial"/>
              </w:rPr>
              <w:t>:</w:t>
            </w:r>
          </w:p>
          <w:p w14:paraId="1EA54D62" w14:textId="77777777" w:rsidR="003B15AD" w:rsidRPr="00463F2A" w:rsidRDefault="003B15AD" w:rsidP="003C445A">
            <w:pPr>
              <w:numPr>
                <w:ilvl w:val="0"/>
                <w:numId w:val="21"/>
              </w:numPr>
              <w:spacing w:after="120"/>
              <w:rPr>
                <w:b/>
              </w:rPr>
            </w:pPr>
            <w:r w:rsidRPr="00463F2A">
              <w:t>Technische Kommunikationsmittel</w:t>
            </w:r>
            <w:r w:rsidRPr="00463F2A">
              <w:rPr>
                <w:rFonts w:cs="Arial"/>
              </w:rPr>
              <w:t xml:space="preserve"> </w:t>
            </w:r>
            <w:r>
              <w:rPr>
                <w:rFonts w:cs="Arial"/>
              </w:rPr>
              <w:t>(IF1)</w:t>
            </w:r>
          </w:p>
          <w:p w14:paraId="46967B3F" w14:textId="77777777" w:rsidR="003B15AD" w:rsidRPr="00463F2A" w:rsidRDefault="003B15AD" w:rsidP="003C445A">
            <w:pPr>
              <w:pStyle w:val="Listenabsatz"/>
              <w:numPr>
                <w:ilvl w:val="0"/>
                <w:numId w:val="21"/>
              </w:numPr>
              <w:spacing w:after="120"/>
              <w:rPr>
                <w:b/>
              </w:rPr>
            </w:pPr>
            <w:r w:rsidRPr="00463F2A">
              <w:rPr>
                <w:rFonts w:cs="Arial"/>
              </w:rPr>
              <w:t xml:space="preserve">Arbeitsplanung und </w:t>
            </w:r>
            <w:r>
              <w:rPr>
                <w:rFonts w:cs="Arial"/>
              </w:rPr>
              <w:t>-</w:t>
            </w:r>
            <w:r w:rsidRPr="00463F2A">
              <w:rPr>
                <w:rFonts w:cs="Arial"/>
              </w:rPr>
              <w:t>organisation</w:t>
            </w:r>
            <w:r>
              <w:rPr>
                <w:rFonts w:cs="Arial"/>
              </w:rPr>
              <w:t xml:space="preserve"> (IF1)</w:t>
            </w:r>
          </w:p>
          <w:p w14:paraId="16030724" w14:textId="77777777" w:rsidR="003B15AD" w:rsidRPr="00463F2A" w:rsidRDefault="003B15AD" w:rsidP="003C445A">
            <w:pPr>
              <w:spacing w:after="120"/>
            </w:pPr>
            <w:r w:rsidRPr="00463F2A">
              <w:rPr>
                <w:b/>
              </w:rPr>
              <w:t>Hinweise:</w:t>
            </w:r>
            <w:r w:rsidRPr="00463F2A">
              <w:t xml:space="preserve"> </w:t>
            </w:r>
            <w:r>
              <w:t>Bohrmaschinen-/Maschinenführerschein</w:t>
            </w:r>
          </w:p>
          <w:p w14:paraId="0D35AF19" w14:textId="77777777" w:rsidR="003B15AD" w:rsidRDefault="003B15AD" w:rsidP="003C445A">
            <w:pPr>
              <w:spacing w:after="120"/>
              <w:rPr>
                <w:rFonts w:cs="Arial"/>
                <w:b/>
                <w:i/>
                <w:sz w:val="20"/>
                <w:szCs w:val="20"/>
                <w:u w:val="single"/>
              </w:rPr>
            </w:pPr>
            <w:r w:rsidRPr="00463F2A">
              <w:rPr>
                <w:rFonts w:cs="Arial"/>
                <w:b/>
              </w:rPr>
              <w:t>Zeitbedarf</w:t>
            </w:r>
            <w:r w:rsidRPr="00463F2A">
              <w:rPr>
                <w:rFonts w:cs="Arial"/>
                <w:b/>
                <w:bCs/>
              </w:rPr>
              <w:t>:</w:t>
            </w:r>
            <w:r w:rsidRPr="00463F2A">
              <w:rPr>
                <w:rFonts w:cs="Arial"/>
              </w:rPr>
              <w:t xml:space="preserve"> ca. 24 Std.</w:t>
            </w:r>
          </w:p>
        </w:tc>
      </w:tr>
      <w:tr w:rsidR="003B15AD" w14:paraId="71F29C99" w14:textId="77777777" w:rsidTr="003C445A">
        <w:trPr>
          <w:trHeight w:val="518"/>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FF8087" w14:textId="1FEC03B8" w:rsidR="003B15AD" w:rsidRPr="00CB7649" w:rsidRDefault="003B15AD" w:rsidP="003C445A">
            <w:pPr>
              <w:spacing w:after="0" w:line="240" w:lineRule="auto"/>
              <w:jc w:val="center"/>
              <w:rPr>
                <w:b/>
              </w:rPr>
            </w:pPr>
            <w:r w:rsidRPr="00CB7649">
              <w:rPr>
                <w:b/>
              </w:rPr>
              <w:t xml:space="preserve">Summe Jahrgangsstufe </w:t>
            </w:r>
            <w:r>
              <w:rPr>
                <w:b/>
              </w:rPr>
              <w:t>6</w:t>
            </w:r>
            <w:r w:rsidRPr="00CB7649">
              <w:rPr>
                <w:b/>
              </w:rPr>
              <w:t xml:space="preserve">: </w:t>
            </w:r>
            <w:r>
              <w:rPr>
                <w:b/>
              </w:rPr>
              <w:t>30</w:t>
            </w:r>
            <w:r w:rsidRPr="00CB7649">
              <w:rPr>
                <w:b/>
              </w:rPr>
              <w:t xml:space="preserve"> Stunden</w:t>
            </w:r>
          </w:p>
        </w:tc>
      </w:tr>
    </w:tbl>
    <w:p w14:paraId="036E869B" w14:textId="77777777" w:rsidR="003B15AD" w:rsidRDefault="003B15AD" w:rsidP="003B15AD">
      <w:pPr>
        <w:jc w:val="left"/>
      </w:pPr>
    </w:p>
    <w:p w14:paraId="422EA6E0" w14:textId="77777777" w:rsidR="003B15AD" w:rsidRDefault="003B15AD" w:rsidP="003B15AD">
      <w:pPr>
        <w:jc w:val="left"/>
      </w:pPr>
      <w:r>
        <w:br w:type="page"/>
      </w:r>
    </w:p>
    <w:tbl>
      <w:tblPr>
        <w:tblW w:w="5000" w:type="pct"/>
        <w:tblInd w:w="-109" w:type="dxa"/>
        <w:tblLook w:val="00A0" w:firstRow="1" w:lastRow="0" w:firstColumn="1" w:lastColumn="0" w:noHBand="0" w:noVBand="0"/>
      </w:tblPr>
      <w:tblGrid>
        <w:gridCol w:w="8375"/>
      </w:tblGrid>
      <w:tr w:rsidR="003B15AD" w14:paraId="1E1C7A83" w14:textId="77777777" w:rsidTr="003C445A">
        <w:trPr>
          <w:trHeight w:val="561"/>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4AC8E" w14:textId="77777777" w:rsidR="003B15AD" w:rsidRDefault="003B15AD" w:rsidP="003C445A">
            <w:pPr>
              <w:pageBreakBefore/>
              <w:spacing w:after="0" w:line="240" w:lineRule="auto"/>
              <w:jc w:val="center"/>
            </w:pPr>
            <w:r>
              <w:lastRenderedPageBreak/>
              <w:br w:type="page"/>
            </w:r>
            <w:r>
              <w:rPr>
                <w:b/>
              </w:rPr>
              <w:t>Jahrgangsstufe 7</w:t>
            </w:r>
          </w:p>
        </w:tc>
      </w:tr>
      <w:tr w:rsidR="003B15AD" w14:paraId="1CA9E310"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4594AC89" w14:textId="77777777" w:rsidR="003B15AD" w:rsidRPr="00463F2A" w:rsidRDefault="003B15AD" w:rsidP="003C445A">
            <w:pPr>
              <w:spacing w:before="120" w:after="120"/>
              <w:rPr>
                <w:rFonts w:cs="Arial"/>
                <w:bCs/>
                <w:iCs/>
              </w:rPr>
            </w:pPr>
            <w:r w:rsidRPr="00463F2A">
              <w:rPr>
                <w:rFonts w:cs="Arial"/>
                <w:b/>
                <w:i/>
                <w:u w:val="single"/>
              </w:rPr>
              <w:t>Unterrichtsvorhaben I:</w:t>
            </w:r>
            <w:r w:rsidRPr="00463F2A">
              <w:rPr>
                <w:rFonts w:cs="Arial"/>
                <w:bCs/>
                <w:iCs/>
              </w:rPr>
              <w:t xml:space="preserve">  </w:t>
            </w:r>
          </w:p>
          <w:p w14:paraId="0AFD2B58" w14:textId="2F839263" w:rsidR="001F4370" w:rsidRDefault="00A448CE" w:rsidP="003C445A">
            <w:pPr>
              <w:spacing w:after="120"/>
              <w:rPr>
                <w:rFonts w:cs="Arial"/>
                <w:bCs/>
                <w:iCs/>
              </w:rPr>
            </w:pPr>
            <w:r>
              <w:rPr>
                <w:rFonts w:cs="Arial"/>
                <w:bCs/>
                <w:iCs/>
              </w:rPr>
              <w:t>„</w:t>
            </w:r>
            <w:r w:rsidR="001F4370" w:rsidRPr="001F4370">
              <w:rPr>
                <w:rFonts w:cs="Arial"/>
                <w:bCs/>
                <w:iCs/>
              </w:rPr>
              <w:t>Über den Fluss – wer baut die stärkste Brücke aus Papier</w:t>
            </w:r>
            <w:r w:rsidR="00A3731D">
              <w:rPr>
                <w:rFonts w:cs="Arial"/>
                <w:bCs/>
                <w:iCs/>
              </w:rPr>
              <w:t>?</w:t>
            </w:r>
            <w:r>
              <w:rPr>
                <w:rFonts w:cs="Arial"/>
                <w:bCs/>
                <w:iCs/>
              </w:rPr>
              <w:t>“</w:t>
            </w:r>
          </w:p>
          <w:p w14:paraId="23A6783E" w14:textId="305A15A5" w:rsidR="003B15AD" w:rsidRPr="00463F2A" w:rsidRDefault="003B15AD" w:rsidP="003C445A">
            <w:pPr>
              <w:spacing w:after="120"/>
              <w:rPr>
                <w:rFonts w:cs="Arial"/>
              </w:rPr>
            </w:pPr>
            <w:r w:rsidRPr="00463F2A">
              <w:rPr>
                <w:rFonts w:cs="Arial"/>
                <w:b/>
              </w:rPr>
              <w:t>Schwerpunkte der Kompetenzentwicklung</w:t>
            </w:r>
            <w:r w:rsidRPr="00463F2A">
              <w:rPr>
                <w:rFonts w:cs="Arial"/>
              </w:rPr>
              <w:t>:</w:t>
            </w:r>
          </w:p>
          <w:p w14:paraId="445FA5E2" w14:textId="77777777" w:rsidR="003B15AD" w:rsidRPr="00463F2A" w:rsidRDefault="003B15AD" w:rsidP="003C445A">
            <w:pPr>
              <w:tabs>
                <w:tab w:val="left" w:pos="360"/>
              </w:tabs>
              <w:spacing w:after="120" w:line="240" w:lineRule="auto"/>
            </w:pPr>
            <w:r w:rsidRPr="00463F2A">
              <w:t>Die Schülerinnen und Schüler</w:t>
            </w:r>
          </w:p>
          <w:p w14:paraId="246BB442" w14:textId="77777777" w:rsidR="003B15AD" w:rsidRPr="006F039F"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stellen technische Sachverhalte und Problemstellungen unter Verwendung zentraler Fachbegriffe bildungssprachlich korrekt dar (SK1)</w:t>
            </w:r>
            <w:r>
              <w:rPr>
                <w:rFonts w:eastAsia="Calibri" w:cs="Times New Roman"/>
              </w:rPr>
              <w:t>,</w:t>
            </w:r>
            <w:r w:rsidRPr="006F039F">
              <w:rPr>
                <w:rFonts w:eastAsia="Calibri" w:cs="Times New Roman"/>
              </w:rPr>
              <w:t xml:space="preserve"> </w:t>
            </w:r>
          </w:p>
          <w:p w14:paraId="52EF03B2" w14:textId="77777777" w:rsidR="003B15AD" w:rsidRPr="006F039F"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überprüfen Fragestellungen oder Hypothesen qualitativ und quantitativ durch Experimente, Erku</w:t>
            </w:r>
            <w:r>
              <w:rPr>
                <w:rFonts w:eastAsia="Calibri" w:cs="Times New Roman"/>
              </w:rPr>
              <w:t>ndungen und technische Analysen</w:t>
            </w:r>
            <w:r w:rsidRPr="006F039F">
              <w:rPr>
                <w:rFonts w:eastAsia="Calibri" w:cs="Times New Roman"/>
              </w:rPr>
              <w:t xml:space="preserve"> (MK6)</w:t>
            </w:r>
            <w:r>
              <w:rPr>
                <w:rFonts w:eastAsia="Calibri" w:cs="Times New Roman"/>
              </w:rPr>
              <w:t>,</w:t>
            </w:r>
          </w:p>
          <w:p w14:paraId="366D9496" w14:textId="77777777" w:rsidR="003B15AD" w:rsidRPr="006F039F"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beurteilen technische Sachverhalte, Systeme und Verfahren vor dem Hintergrund relevanter, auch selbst aufgestellter Kriterien</w:t>
            </w:r>
            <w:r w:rsidRPr="006F039F">
              <w:t xml:space="preserve"> </w:t>
            </w:r>
            <w:r w:rsidRPr="006F039F">
              <w:rPr>
                <w:rFonts w:eastAsia="Calibri" w:cs="Times New Roman"/>
              </w:rPr>
              <w:t>(UK1)</w:t>
            </w:r>
            <w:r>
              <w:rPr>
                <w:rFonts w:eastAsia="Calibri" w:cs="Times New Roman"/>
              </w:rPr>
              <w:t>,</w:t>
            </w:r>
          </w:p>
          <w:p w14:paraId="24EA1EED" w14:textId="77777777" w:rsidR="003B15AD" w:rsidRPr="006F039F"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erörtern Möglichkeiten, Grenzen und Folgen technischen Handelns (UK3)</w:t>
            </w:r>
            <w:r>
              <w:rPr>
                <w:rFonts w:eastAsia="Calibri" w:cs="Times New Roman"/>
              </w:rPr>
              <w:t>,</w:t>
            </w:r>
          </w:p>
          <w:p w14:paraId="44B13B2C" w14:textId="77777777" w:rsidR="003B15AD" w:rsidRPr="006F039F"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beurteilen Konsumentscheidungen aus verschiedenen Perspektiven hinsichtlich zugrundeliegender Motive, Bedürfnisse und Interessen</w:t>
            </w:r>
            <w:r w:rsidRPr="006F039F">
              <w:t xml:space="preserve"> </w:t>
            </w:r>
            <w:r w:rsidRPr="006F039F">
              <w:rPr>
                <w:rFonts w:eastAsia="Calibri" w:cs="Times New Roman"/>
              </w:rPr>
              <w:t>(UK4)</w:t>
            </w:r>
            <w:r>
              <w:rPr>
                <w:rFonts w:eastAsia="Calibri" w:cs="Times New Roman"/>
              </w:rPr>
              <w:t>,</w:t>
            </w:r>
          </w:p>
          <w:p w14:paraId="5E37CEFD" w14:textId="0C7B08CD" w:rsidR="003B15AD" w:rsidRPr="006F039F"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entwickeln Lösungen und Lösungswege</w:t>
            </w:r>
            <w:r w:rsidR="00E746A5">
              <w:rPr>
                <w:rFonts w:eastAsia="Calibri" w:cs="Times New Roman"/>
              </w:rPr>
              <w:t xml:space="preserve"> (u.a. algorithmische Sequenzen)</w:t>
            </w:r>
            <w:r w:rsidRPr="006F039F">
              <w:rPr>
                <w:rFonts w:eastAsia="Calibri" w:cs="Times New Roman"/>
              </w:rPr>
              <w:t xml:space="preserve"> technischer Probleme (HK3)</w:t>
            </w:r>
            <w:r>
              <w:rPr>
                <w:rFonts w:eastAsia="Calibri" w:cs="Times New Roman"/>
              </w:rPr>
              <w:t>,</w:t>
            </w:r>
          </w:p>
          <w:p w14:paraId="1E0CAF1B" w14:textId="77777777" w:rsidR="003B15AD" w:rsidRDefault="003B15AD" w:rsidP="003C445A">
            <w:pPr>
              <w:pStyle w:val="Listenabsatz"/>
              <w:numPr>
                <w:ilvl w:val="0"/>
                <w:numId w:val="20"/>
              </w:numPr>
              <w:spacing w:after="0"/>
              <w:ind w:left="675" w:hanging="357"/>
              <w:jc w:val="left"/>
              <w:rPr>
                <w:rFonts w:eastAsia="Calibri" w:cs="Times New Roman"/>
              </w:rPr>
            </w:pPr>
            <w:r w:rsidRPr="006F039F">
              <w:rPr>
                <w:rFonts w:eastAsia="Calibri" w:cs="Times New Roman"/>
              </w:rPr>
              <w:t>erstellen Werkstücke, technische Systeme oder Teilsysteme (HK4)</w:t>
            </w:r>
            <w:r>
              <w:rPr>
                <w:rFonts w:eastAsia="Calibri" w:cs="Times New Roman"/>
              </w:rPr>
              <w:t>,</w:t>
            </w:r>
          </w:p>
          <w:p w14:paraId="67A66790" w14:textId="77777777" w:rsidR="003B15AD" w:rsidRPr="00753514" w:rsidRDefault="003B15AD" w:rsidP="003C445A">
            <w:pPr>
              <w:pStyle w:val="Listenabsatz"/>
              <w:numPr>
                <w:ilvl w:val="0"/>
                <w:numId w:val="20"/>
              </w:numPr>
              <w:spacing w:after="0"/>
              <w:ind w:left="675" w:hanging="357"/>
              <w:jc w:val="left"/>
              <w:rPr>
                <w:rFonts w:eastAsia="Calibri" w:cs="Times New Roman"/>
              </w:rPr>
            </w:pPr>
            <w:r w:rsidRPr="00753514">
              <w:rPr>
                <w:rFonts w:eastAsia="Calibri" w:cs="Times New Roman"/>
              </w:rPr>
              <w:t xml:space="preserve">simulieren Arbeitsabläufe technischer Berufe (HK 6). </w:t>
            </w:r>
          </w:p>
          <w:p w14:paraId="75DFE776" w14:textId="77777777" w:rsidR="003B15AD" w:rsidRPr="00C95961" w:rsidRDefault="003B15AD" w:rsidP="003C445A">
            <w:pPr>
              <w:pStyle w:val="Listenabsatz"/>
              <w:numPr>
                <w:ilvl w:val="0"/>
                <w:numId w:val="0"/>
              </w:numPr>
              <w:spacing w:after="0" w:line="240" w:lineRule="auto"/>
              <w:ind w:left="675"/>
              <w:jc w:val="left"/>
              <w:rPr>
                <w:rFonts w:eastAsia="Calibri" w:cs="Times New Roman"/>
                <w:color w:val="0070C0"/>
              </w:rPr>
            </w:pPr>
          </w:p>
          <w:p w14:paraId="29BF8624" w14:textId="77777777" w:rsidR="003B15AD" w:rsidRPr="00463F2A" w:rsidRDefault="003B15AD" w:rsidP="003C445A">
            <w:pPr>
              <w:spacing w:after="120"/>
              <w:rPr>
                <w:rFonts w:cs="Arial"/>
              </w:rPr>
            </w:pPr>
            <w:r w:rsidRPr="00463F2A">
              <w:rPr>
                <w:rFonts w:cs="Arial"/>
                <w:b/>
              </w:rPr>
              <w:t>Inhaltsfelder</w:t>
            </w:r>
            <w:r w:rsidRPr="00463F2A">
              <w:rPr>
                <w:rFonts w:cs="Arial"/>
              </w:rPr>
              <w:t xml:space="preserve">: </w:t>
            </w:r>
          </w:p>
          <w:p w14:paraId="3389D8B0" w14:textId="77777777" w:rsidR="003B15AD" w:rsidRPr="00D9640E" w:rsidRDefault="003B15AD" w:rsidP="003C445A">
            <w:pPr>
              <w:spacing w:before="120" w:after="120"/>
              <w:jc w:val="left"/>
            </w:pPr>
            <w:r w:rsidRPr="00D9640E">
              <w:t xml:space="preserve">  IF2 </w:t>
            </w:r>
            <w:r>
              <w:t>Planung und Herstellung technischer Systeme</w:t>
            </w:r>
            <w:r w:rsidRPr="00D9640E">
              <w:t xml:space="preserve"> </w:t>
            </w:r>
          </w:p>
          <w:p w14:paraId="4A4AA7F6" w14:textId="77777777" w:rsidR="003B15AD" w:rsidRPr="00B967BD" w:rsidRDefault="003B15AD" w:rsidP="003C445A">
            <w:pPr>
              <w:spacing w:before="120" w:after="120"/>
              <w:jc w:val="left"/>
              <w:rPr>
                <w:lang w:val="en-US"/>
              </w:rPr>
            </w:pPr>
            <w:r w:rsidRPr="00D9640E">
              <w:t xml:space="preserve">  </w:t>
            </w:r>
            <w:r w:rsidRPr="00B967BD">
              <w:rPr>
                <w:lang w:val="en-US"/>
              </w:rPr>
              <w:t>IF3</w:t>
            </w:r>
            <w:r>
              <w:rPr>
                <w:lang w:val="en-US"/>
              </w:rPr>
              <w:t xml:space="preserve"> </w:t>
            </w:r>
            <w:r w:rsidRPr="00592FE1">
              <w:rPr>
                <w:rFonts w:cs="Arial"/>
                <w:szCs w:val="24"/>
              </w:rPr>
              <w:t>Bautechnik</w:t>
            </w:r>
          </w:p>
          <w:p w14:paraId="2D1A61E8" w14:textId="77777777" w:rsidR="003B15AD" w:rsidRPr="00463F2A" w:rsidRDefault="003B15AD" w:rsidP="003C445A">
            <w:pPr>
              <w:spacing w:after="120"/>
              <w:rPr>
                <w:rFonts w:cs="Arial"/>
              </w:rPr>
            </w:pPr>
            <w:r w:rsidRPr="00463F2A">
              <w:rPr>
                <w:rFonts w:cs="Arial"/>
                <w:b/>
              </w:rPr>
              <w:t>Inhaltliche Schwerpunkte</w:t>
            </w:r>
            <w:r w:rsidRPr="00463F2A">
              <w:rPr>
                <w:rFonts w:cs="Arial"/>
              </w:rPr>
              <w:t>:</w:t>
            </w:r>
          </w:p>
          <w:p w14:paraId="682ADD71" w14:textId="77777777" w:rsidR="003B15AD" w:rsidRPr="00152276" w:rsidRDefault="003B15AD" w:rsidP="003C445A">
            <w:pPr>
              <w:numPr>
                <w:ilvl w:val="0"/>
                <w:numId w:val="21"/>
              </w:numPr>
              <w:spacing w:after="120"/>
              <w:rPr>
                <w:rFonts w:cs="Arial"/>
              </w:rPr>
            </w:pPr>
            <w:r w:rsidRPr="00152276">
              <w:rPr>
                <w:rFonts w:cs="Arial"/>
              </w:rPr>
              <w:t xml:space="preserve">Bedarfsanalyse und Lösungskonzept </w:t>
            </w:r>
            <w:r>
              <w:rPr>
                <w:rFonts w:cs="Arial"/>
              </w:rPr>
              <w:t>(IF2)</w:t>
            </w:r>
          </w:p>
          <w:p w14:paraId="4F7E21ED" w14:textId="77777777" w:rsidR="003B15AD" w:rsidRPr="00152276" w:rsidRDefault="003B15AD" w:rsidP="003C445A">
            <w:pPr>
              <w:numPr>
                <w:ilvl w:val="0"/>
                <w:numId w:val="21"/>
              </w:numPr>
              <w:spacing w:after="120"/>
              <w:rPr>
                <w:rFonts w:cs="Arial"/>
              </w:rPr>
            </w:pPr>
            <w:r w:rsidRPr="00152276">
              <w:rPr>
                <w:rFonts w:cs="Arial"/>
              </w:rPr>
              <w:t>Fertigung und Optimierung</w:t>
            </w:r>
            <w:r>
              <w:rPr>
                <w:rFonts w:cs="Arial"/>
              </w:rPr>
              <w:t xml:space="preserve"> (IF2)</w:t>
            </w:r>
          </w:p>
          <w:p w14:paraId="34E84DD3" w14:textId="77777777" w:rsidR="003B15AD" w:rsidRPr="00152276" w:rsidRDefault="003B15AD" w:rsidP="003C445A">
            <w:pPr>
              <w:numPr>
                <w:ilvl w:val="0"/>
                <w:numId w:val="21"/>
              </w:numPr>
              <w:spacing w:after="120"/>
              <w:rPr>
                <w:rFonts w:cs="Arial"/>
              </w:rPr>
            </w:pPr>
            <w:r w:rsidRPr="00152276">
              <w:rPr>
                <w:rFonts w:cs="Arial"/>
              </w:rPr>
              <w:t>Material und Energie</w:t>
            </w:r>
            <w:r>
              <w:rPr>
                <w:rFonts w:cs="Arial"/>
              </w:rPr>
              <w:t xml:space="preserve"> (IF2)</w:t>
            </w:r>
          </w:p>
          <w:p w14:paraId="4EFE717E" w14:textId="77777777" w:rsidR="003B15AD" w:rsidRPr="00152276" w:rsidRDefault="003B15AD" w:rsidP="003C445A">
            <w:pPr>
              <w:numPr>
                <w:ilvl w:val="0"/>
                <w:numId w:val="21"/>
              </w:numPr>
              <w:spacing w:after="120"/>
            </w:pPr>
            <w:r w:rsidRPr="00152276">
              <w:rPr>
                <w:rFonts w:cs="Arial"/>
              </w:rPr>
              <w:t>Entwurf, Gestaltung und Realisierung von Wohn- und Zweckbauten</w:t>
            </w:r>
            <w:r>
              <w:rPr>
                <w:rFonts w:cs="Arial"/>
              </w:rPr>
              <w:t xml:space="preserve"> (IF3)</w:t>
            </w:r>
          </w:p>
          <w:p w14:paraId="1254C073" w14:textId="77777777" w:rsidR="003B15AD" w:rsidRPr="00463F2A" w:rsidRDefault="003B15AD" w:rsidP="003C445A">
            <w:pPr>
              <w:spacing w:after="120"/>
            </w:pPr>
            <w:r w:rsidRPr="00463F2A">
              <w:rPr>
                <w:b/>
              </w:rPr>
              <w:t>Hinweise:</w:t>
            </w:r>
            <w:r w:rsidRPr="00463F2A">
              <w:t xml:space="preserve"> Schwerpunkt auf Ästhetik, Bauen, Statik und Material</w:t>
            </w:r>
          </w:p>
          <w:p w14:paraId="5867AECD" w14:textId="77777777" w:rsidR="003B15AD" w:rsidRDefault="003B15AD" w:rsidP="003C445A">
            <w:pPr>
              <w:spacing w:after="120"/>
            </w:pPr>
            <w:r w:rsidRPr="00463F2A">
              <w:rPr>
                <w:rFonts w:cs="Arial"/>
                <w:b/>
              </w:rPr>
              <w:t>Zeitbedarf</w:t>
            </w:r>
            <w:r w:rsidRPr="00463F2A">
              <w:rPr>
                <w:rFonts w:cs="Arial"/>
                <w:b/>
                <w:bCs/>
              </w:rPr>
              <w:t>:</w:t>
            </w:r>
            <w:r w:rsidRPr="00463F2A">
              <w:rPr>
                <w:rFonts w:cs="Arial"/>
              </w:rPr>
              <w:t xml:space="preserve"> ca. </w:t>
            </w:r>
            <w:r>
              <w:rPr>
                <w:rFonts w:cs="Arial"/>
              </w:rPr>
              <w:t>8</w:t>
            </w:r>
            <w:r w:rsidRPr="00463F2A">
              <w:rPr>
                <w:rFonts w:cs="Arial"/>
              </w:rPr>
              <w:t xml:space="preserve"> Std.</w:t>
            </w:r>
          </w:p>
        </w:tc>
      </w:tr>
    </w:tbl>
    <w:p w14:paraId="09088347" w14:textId="77777777" w:rsidR="000A7769" w:rsidRDefault="000A7769">
      <w:r>
        <w:br w:type="page"/>
      </w:r>
    </w:p>
    <w:tbl>
      <w:tblPr>
        <w:tblW w:w="5000" w:type="pct"/>
        <w:tblInd w:w="-109" w:type="dxa"/>
        <w:tblLook w:val="00A0" w:firstRow="1" w:lastRow="0" w:firstColumn="1" w:lastColumn="0" w:noHBand="0" w:noVBand="0"/>
      </w:tblPr>
      <w:tblGrid>
        <w:gridCol w:w="8375"/>
      </w:tblGrid>
      <w:tr w:rsidR="003B15AD" w14:paraId="57164B2F"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3C78A891" w14:textId="43149E45" w:rsidR="003B15AD" w:rsidRPr="00152276" w:rsidRDefault="003B15AD" w:rsidP="003C445A">
            <w:pPr>
              <w:spacing w:before="120" w:after="120"/>
              <w:rPr>
                <w:rFonts w:cs="Arial"/>
                <w:bCs/>
                <w:iCs/>
              </w:rPr>
            </w:pPr>
            <w:r w:rsidRPr="00152276">
              <w:rPr>
                <w:rFonts w:cs="Arial"/>
                <w:b/>
                <w:i/>
                <w:u w:val="single"/>
              </w:rPr>
              <w:lastRenderedPageBreak/>
              <w:t xml:space="preserve">Unterrichtsvorhaben </w:t>
            </w:r>
            <w:r>
              <w:rPr>
                <w:rFonts w:cs="Arial"/>
                <w:b/>
                <w:i/>
                <w:u w:val="single"/>
              </w:rPr>
              <w:t>I</w:t>
            </w:r>
            <w:r w:rsidRPr="00152276">
              <w:rPr>
                <w:rFonts w:cs="Arial"/>
                <w:b/>
                <w:i/>
                <w:u w:val="single"/>
              </w:rPr>
              <w:t>I:</w:t>
            </w:r>
            <w:r w:rsidRPr="00152276">
              <w:rPr>
                <w:rFonts w:cs="Arial"/>
                <w:bCs/>
                <w:iCs/>
              </w:rPr>
              <w:t xml:space="preserve">  </w:t>
            </w:r>
          </w:p>
          <w:p w14:paraId="7BE78EA6" w14:textId="2565574B" w:rsidR="003B15AD" w:rsidRPr="00152276" w:rsidRDefault="003B15AD" w:rsidP="003C445A">
            <w:pPr>
              <w:spacing w:before="120" w:after="120"/>
            </w:pPr>
            <w:r w:rsidRPr="00152276">
              <w:rPr>
                <w:rFonts w:cs="Arial"/>
                <w:bCs/>
                <w:iCs/>
              </w:rPr>
              <w:t>„</w:t>
            </w:r>
            <w:r w:rsidR="0091105B">
              <w:rPr>
                <w:rFonts w:cs="Arial"/>
                <w:bCs/>
                <w:iCs/>
              </w:rPr>
              <w:t>Das Niedrigenergiehaus – w</w:t>
            </w:r>
            <w:r w:rsidRPr="00B719BD">
              <w:rPr>
                <w:rFonts w:cs="Arial"/>
                <w:bCs/>
                <w:iCs/>
              </w:rPr>
              <w:t>ie baue ich energieeffizient</w:t>
            </w:r>
            <w:r w:rsidR="0091105B">
              <w:rPr>
                <w:rFonts w:cs="Arial"/>
                <w:bCs/>
                <w:iCs/>
              </w:rPr>
              <w:t>?</w:t>
            </w:r>
            <w:r w:rsidRPr="00152276">
              <w:rPr>
                <w:rFonts w:cs="Arial"/>
                <w:bCs/>
                <w:iCs/>
              </w:rPr>
              <w:t>“</w:t>
            </w:r>
          </w:p>
          <w:p w14:paraId="7D587D8C" w14:textId="77777777" w:rsidR="003B15AD" w:rsidRPr="00152276" w:rsidRDefault="003B15AD" w:rsidP="003C445A">
            <w:pPr>
              <w:spacing w:after="120"/>
              <w:rPr>
                <w:rFonts w:cs="Arial"/>
              </w:rPr>
            </w:pPr>
            <w:r w:rsidRPr="00152276">
              <w:rPr>
                <w:rFonts w:cs="Arial"/>
                <w:b/>
              </w:rPr>
              <w:t>Schwerpunkte der Kompetenzentwicklung</w:t>
            </w:r>
            <w:r w:rsidRPr="00152276">
              <w:rPr>
                <w:rFonts w:cs="Arial"/>
              </w:rPr>
              <w:t>:</w:t>
            </w:r>
          </w:p>
          <w:p w14:paraId="46D55ED1" w14:textId="77777777" w:rsidR="003B15AD" w:rsidRPr="00152276" w:rsidRDefault="003B15AD" w:rsidP="003C445A">
            <w:pPr>
              <w:tabs>
                <w:tab w:val="left" w:pos="360"/>
              </w:tabs>
              <w:spacing w:after="120" w:line="240" w:lineRule="auto"/>
            </w:pPr>
            <w:r w:rsidRPr="00152276">
              <w:t>Die Schülerinnen und Schüler</w:t>
            </w:r>
          </w:p>
          <w:p w14:paraId="02A3549E"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stellen technische Sachverhalte und Problemstellungen unter Verwendung zentraler Fachbegriffe bildungssprachlich korrekt dar (SK 1),</w:t>
            </w:r>
          </w:p>
          <w:p w14:paraId="4EF1D8F6"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beschreiben Elemente und Funktionen technischer Systeme (SK 2),</w:t>
            </w:r>
          </w:p>
          <w:p w14:paraId="2F1D2B9D"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 xml:space="preserve">entnehmen Einzelmaterialien thematisch relevante Informationen, gliedern diese und setzen diese zueinander in Beziehung (MK 1), </w:t>
            </w:r>
          </w:p>
          <w:p w14:paraId="0D1EF324"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 xml:space="preserve">erheben Daten u.a. durch Beobachtung, Erkundung und den Einsatz selbst gewählter Messverfahren (MK 3), </w:t>
            </w:r>
          </w:p>
          <w:p w14:paraId="77625C07"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identifizieren ausgewählte Eigenschaften von Materialien und technischen Systemen auch mi</w:t>
            </w:r>
            <w:r>
              <w:rPr>
                <w:rFonts w:eastAsia="Calibri" w:cs="Times New Roman"/>
              </w:rPr>
              <w:t>t digitaler Messtechnik (MK 4),</w:t>
            </w:r>
          </w:p>
          <w:p w14:paraId="13718257"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präsentieren adressatengerecht Arbeitsergebnisse nach vorgegebenen und selbs</w:t>
            </w:r>
            <w:r>
              <w:rPr>
                <w:rFonts w:eastAsia="Calibri" w:cs="Times New Roman"/>
              </w:rPr>
              <w:t>t formulierten Kriterien (MK 9),</w:t>
            </w:r>
          </w:p>
          <w:p w14:paraId="04A1F895"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beurteilen technische Sachverhalte, Systeme und Verfahren vor dem Hintergrund relevanter, auch selbst aufgestellter Kriterien (UK 1),</w:t>
            </w:r>
          </w:p>
          <w:p w14:paraId="54CA2FB7"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 xml:space="preserve">begründen einen eigenen Standpunkt unter Berücksichtigung soziotechnischer Aspekte (UK 2), </w:t>
            </w:r>
          </w:p>
          <w:p w14:paraId="6B95532C"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verarbeiten Werkstoffe nach vorgegebenen Verfahren (HK 1),</w:t>
            </w:r>
          </w:p>
          <w:p w14:paraId="5AA4BB10"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bedienen Werkzeuge, Messgeräte und Maschinen sach- und sicherheitsgerecht (HK 2),</w:t>
            </w:r>
          </w:p>
          <w:p w14:paraId="7CA94D38" w14:textId="77777777" w:rsidR="003B15AD" w:rsidRPr="006F039F" w:rsidRDefault="003B15AD" w:rsidP="003C445A">
            <w:pPr>
              <w:pStyle w:val="Listenabsatz"/>
              <w:numPr>
                <w:ilvl w:val="0"/>
                <w:numId w:val="23"/>
              </w:numPr>
              <w:spacing w:after="0"/>
              <w:ind w:hanging="357"/>
              <w:jc w:val="left"/>
              <w:rPr>
                <w:rFonts w:eastAsia="Calibri" w:cs="Times New Roman"/>
              </w:rPr>
            </w:pPr>
            <w:r w:rsidRPr="006F039F">
              <w:rPr>
                <w:rFonts w:eastAsia="Calibri" w:cs="Times New Roman"/>
              </w:rPr>
              <w:t>entwickeln Lösungen und Lösungswege (u.a. algorithmische Sequenzen) technischer Probleme (HK 3).</w:t>
            </w:r>
          </w:p>
          <w:p w14:paraId="06045994" w14:textId="77777777" w:rsidR="003B15AD" w:rsidRPr="005808B6" w:rsidRDefault="003B15AD" w:rsidP="003C445A">
            <w:pPr>
              <w:pStyle w:val="Listenabsatz"/>
              <w:numPr>
                <w:ilvl w:val="0"/>
                <w:numId w:val="0"/>
              </w:numPr>
              <w:spacing w:after="0" w:line="240" w:lineRule="auto"/>
              <w:ind w:left="675"/>
              <w:jc w:val="left"/>
              <w:rPr>
                <w:rFonts w:eastAsia="Calibri" w:cs="Times New Roman"/>
                <w:color w:val="0070C0"/>
              </w:rPr>
            </w:pPr>
          </w:p>
          <w:p w14:paraId="6FED3C88" w14:textId="77777777" w:rsidR="003B15AD" w:rsidRPr="00152276" w:rsidRDefault="003B15AD" w:rsidP="003C445A">
            <w:pPr>
              <w:spacing w:after="120"/>
              <w:rPr>
                <w:rFonts w:cs="Arial"/>
              </w:rPr>
            </w:pPr>
            <w:r w:rsidRPr="00152276">
              <w:rPr>
                <w:rFonts w:cs="Arial"/>
                <w:b/>
              </w:rPr>
              <w:t>Inhaltsfelder</w:t>
            </w:r>
            <w:r w:rsidRPr="00152276">
              <w:rPr>
                <w:rFonts w:cs="Arial"/>
              </w:rPr>
              <w:t xml:space="preserve">: </w:t>
            </w:r>
          </w:p>
          <w:p w14:paraId="7B382F54" w14:textId="77777777" w:rsidR="003B15AD" w:rsidRPr="00D9640E" w:rsidRDefault="003B15AD" w:rsidP="003C445A">
            <w:pPr>
              <w:spacing w:after="120"/>
              <w:rPr>
                <w:rFonts w:cs="Arial"/>
              </w:rPr>
            </w:pPr>
            <w:r w:rsidRPr="00D9640E">
              <w:rPr>
                <w:rFonts w:cs="Arial"/>
              </w:rPr>
              <w:t xml:space="preserve">  IF2 </w:t>
            </w:r>
            <w:r w:rsidRPr="0030534C">
              <w:rPr>
                <w:rFonts w:cs="Arial"/>
              </w:rPr>
              <w:t>Planung und Herstellung technischer Systeme</w:t>
            </w:r>
            <w:r w:rsidRPr="00D9640E">
              <w:rPr>
                <w:rFonts w:cs="Arial"/>
              </w:rPr>
              <w:t xml:space="preserve"> </w:t>
            </w:r>
          </w:p>
          <w:p w14:paraId="357CA885" w14:textId="77777777" w:rsidR="003B15AD" w:rsidRPr="0030534C" w:rsidRDefault="003B15AD" w:rsidP="003C445A">
            <w:pPr>
              <w:spacing w:after="120"/>
              <w:rPr>
                <w:rFonts w:cs="Arial"/>
                <w:lang w:val="en-US"/>
              </w:rPr>
            </w:pPr>
            <w:r w:rsidRPr="00D9640E">
              <w:rPr>
                <w:rFonts w:cs="Arial"/>
              </w:rPr>
              <w:t xml:space="preserve">  </w:t>
            </w:r>
            <w:r w:rsidRPr="0030534C">
              <w:rPr>
                <w:rFonts w:cs="Arial"/>
                <w:lang w:val="en-US"/>
              </w:rPr>
              <w:t xml:space="preserve">IF3 </w:t>
            </w:r>
            <w:r w:rsidRPr="0030534C">
              <w:rPr>
                <w:rFonts w:cs="Arial"/>
              </w:rPr>
              <w:t>Bautechnik</w:t>
            </w:r>
          </w:p>
          <w:p w14:paraId="0A59CBAA" w14:textId="77777777" w:rsidR="003B15AD" w:rsidRPr="00152276" w:rsidRDefault="003B15AD" w:rsidP="003C445A">
            <w:pPr>
              <w:spacing w:after="120"/>
              <w:rPr>
                <w:rFonts w:cs="Arial"/>
              </w:rPr>
            </w:pPr>
            <w:r w:rsidRPr="00152276">
              <w:rPr>
                <w:rFonts w:cs="Arial"/>
                <w:b/>
              </w:rPr>
              <w:t>Inhaltliche Schwerpunkte</w:t>
            </w:r>
            <w:r w:rsidRPr="00152276">
              <w:rPr>
                <w:rFonts w:cs="Arial"/>
              </w:rPr>
              <w:t>:</w:t>
            </w:r>
          </w:p>
          <w:p w14:paraId="31E6E7F7" w14:textId="77777777" w:rsidR="003B15AD" w:rsidRPr="00152276" w:rsidRDefault="003B15AD" w:rsidP="003C445A">
            <w:pPr>
              <w:numPr>
                <w:ilvl w:val="0"/>
                <w:numId w:val="21"/>
              </w:numPr>
              <w:spacing w:after="120"/>
            </w:pPr>
            <w:r w:rsidRPr="00152276">
              <w:t>Nachhaltigkeit, Recycling und Entsorgung</w:t>
            </w:r>
            <w:r>
              <w:t xml:space="preserve"> (IF2)</w:t>
            </w:r>
          </w:p>
          <w:p w14:paraId="025DB2D8" w14:textId="77777777" w:rsidR="003B15AD" w:rsidRPr="00152276" w:rsidRDefault="003B15AD" w:rsidP="003C445A">
            <w:pPr>
              <w:numPr>
                <w:ilvl w:val="0"/>
                <w:numId w:val="21"/>
              </w:numPr>
              <w:spacing w:after="120"/>
            </w:pPr>
            <w:r w:rsidRPr="00152276">
              <w:t>Berufsfelder im technischen Kontext</w:t>
            </w:r>
            <w:r>
              <w:t xml:space="preserve"> (IF2)</w:t>
            </w:r>
          </w:p>
          <w:p w14:paraId="5FA2C037" w14:textId="77777777" w:rsidR="003B15AD" w:rsidRPr="00152276" w:rsidRDefault="003B15AD" w:rsidP="003C445A">
            <w:pPr>
              <w:numPr>
                <w:ilvl w:val="0"/>
                <w:numId w:val="21"/>
              </w:numPr>
              <w:spacing w:after="120"/>
            </w:pPr>
            <w:r w:rsidRPr="00152276">
              <w:t>Energieeffizienz von Gebäuden</w:t>
            </w:r>
            <w:r>
              <w:t xml:space="preserve"> (IF3)</w:t>
            </w:r>
          </w:p>
          <w:p w14:paraId="01B4DD39" w14:textId="77777777" w:rsidR="003B15AD" w:rsidRPr="00152276" w:rsidRDefault="003B15AD" w:rsidP="003C445A">
            <w:pPr>
              <w:spacing w:after="120"/>
            </w:pPr>
            <w:r w:rsidRPr="00152276">
              <w:rPr>
                <w:b/>
              </w:rPr>
              <w:t>Hinweise:</w:t>
            </w:r>
            <w:r w:rsidRPr="00152276">
              <w:t xml:space="preserve"> </w:t>
            </w:r>
            <w:r w:rsidRPr="00D373BB">
              <w:t xml:space="preserve">Schwerpunkt auf </w:t>
            </w:r>
            <w:r>
              <w:t>Nachhaltigkeit</w:t>
            </w:r>
          </w:p>
          <w:p w14:paraId="129772A8" w14:textId="77777777" w:rsidR="003B15AD" w:rsidRDefault="003B15AD" w:rsidP="003C445A">
            <w:pPr>
              <w:spacing w:after="120"/>
              <w:rPr>
                <w:rFonts w:cs="Arial"/>
                <w:b/>
                <w:i/>
                <w:sz w:val="20"/>
                <w:szCs w:val="20"/>
                <w:u w:val="single"/>
              </w:rPr>
            </w:pPr>
            <w:r w:rsidRPr="00152276">
              <w:rPr>
                <w:rFonts w:cs="Arial"/>
                <w:b/>
              </w:rPr>
              <w:t>Zeitbedarf</w:t>
            </w:r>
            <w:r w:rsidRPr="00152276">
              <w:rPr>
                <w:rFonts w:cs="Arial"/>
                <w:b/>
                <w:bCs/>
              </w:rPr>
              <w:t>:</w:t>
            </w:r>
            <w:r w:rsidRPr="00152276">
              <w:rPr>
                <w:rFonts w:cs="Arial"/>
              </w:rPr>
              <w:t xml:space="preserve"> ca. 22 Std.</w:t>
            </w:r>
          </w:p>
        </w:tc>
      </w:tr>
      <w:tr w:rsidR="003B15AD" w:rsidRPr="00CB7649" w14:paraId="30413842" w14:textId="77777777" w:rsidTr="003C445A">
        <w:trPr>
          <w:trHeight w:val="518"/>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4F24BE" w14:textId="77777777" w:rsidR="003B15AD" w:rsidRPr="00CB7649" w:rsidRDefault="003B15AD" w:rsidP="003C445A">
            <w:pPr>
              <w:spacing w:after="0" w:line="240" w:lineRule="auto"/>
              <w:jc w:val="center"/>
              <w:rPr>
                <w:b/>
              </w:rPr>
            </w:pPr>
            <w:r w:rsidRPr="00CB7649">
              <w:rPr>
                <w:b/>
              </w:rPr>
              <w:t xml:space="preserve">Summe Jahrgangsstufe </w:t>
            </w:r>
            <w:r>
              <w:rPr>
                <w:b/>
              </w:rPr>
              <w:t>7</w:t>
            </w:r>
            <w:r w:rsidRPr="00CB7649">
              <w:rPr>
                <w:b/>
              </w:rPr>
              <w:t xml:space="preserve">: </w:t>
            </w:r>
            <w:r>
              <w:rPr>
                <w:b/>
              </w:rPr>
              <w:t>30</w:t>
            </w:r>
            <w:r w:rsidRPr="00CB7649">
              <w:rPr>
                <w:b/>
              </w:rPr>
              <w:t xml:space="preserve"> Stunden</w:t>
            </w:r>
          </w:p>
        </w:tc>
      </w:tr>
      <w:tr w:rsidR="003B15AD" w14:paraId="22ED3167" w14:textId="77777777" w:rsidTr="003C445A">
        <w:trPr>
          <w:trHeight w:val="561"/>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80E66" w14:textId="77777777" w:rsidR="003B15AD" w:rsidRDefault="003B15AD" w:rsidP="003C445A">
            <w:pPr>
              <w:pageBreakBefore/>
              <w:spacing w:after="0" w:line="240" w:lineRule="auto"/>
              <w:jc w:val="center"/>
            </w:pPr>
            <w:r>
              <w:lastRenderedPageBreak/>
              <w:br w:type="page"/>
            </w:r>
            <w:r>
              <w:rPr>
                <w:b/>
              </w:rPr>
              <w:t>Jahrgangsstufe 8</w:t>
            </w:r>
          </w:p>
        </w:tc>
      </w:tr>
      <w:tr w:rsidR="003B15AD" w14:paraId="6188AA18"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008D07CD" w14:textId="77777777" w:rsidR="003B15AD" w:rsidRPr="00463F2A" w:rsidRDefault="003B15AD" w:rsidP="003C445A">
            <w:pPr>
              <w:spacing w:before="120" w:after="120"/>
              <w:rPr>
                <w:rFonts w:cs="Arial"/>
                <w:bCs/>
                <w:iCs/>
              </w:rPr>
            </w:pPr>
            <w:r w:rsidRPr="00463F2A">
              <w:rPr>
                <w:rFonts w:cs="Arial"/>
                <w:b/>
                <w:i/>
                <w:u w:val="single"/>
              </w:rPr>
              <w:t>Unterrichtsvorhaben I:</w:t>
            </w:r>
            <w:r w:rsidRPr="00463F2A">
              <w:rPr>
                <w:rFonts w:cs="Arial"/>
                <w:bCs/>
                <w:iCs/>
              </w:rPr>
              <w:t xml:space="preserve">  </w:t>
            </w:r>
          </w:p>
          <w:p w14:paraId="3D70EC9C" w14:textId="77777777" w:rsidR="003B15AD" w:rsidRPr="00463F2A" w:rsidRDefault="003B15AD" w:rsidP="003C445A">
            <w:pPr>
              <w:spacing w:before="120" w:after="120"/>
            </w:pPr>
            <w:r w:rsidRPr="00463F2A">
              <w:rPr>
                <w:rFonts w:cs="Arial"/>
                <w:bCs/>
                <w:iCs/>
              </w:rPr>
              <w:t>„</w:t>
            </w:r>
            <w:r w:rsidRPr="0030534C">
              <w:rPr>
                <w:rFonts w:cs="Arial"/>
                <w:bCs/>
                <w:iCs/>
              </w:rPr>
              <w:t>Mit dem SUV zur Schule – oder geht es auch anders</w:t>
            </w:r>
            <w:r>
              <w:rPr>
                <w:rFonts w:cs="Arial"/>
                <w:bCs/>
                <w:iCs/>
              </w:rPr>
              <w:t>?</w:t>
            </w:r>
            <w:r w:rsidRPr="00463F2A">
              <w:rPr>
                <w:rFonts w:cs="Arial"/>
                <w:bCs/>
                <w:iCs/>
              </w:rPr>
              <w:t>“</w:t>
            </w:r>
          </w:p>
          <w:p w14:paraId="3031EBCC" w14:textId="77777777" w:rsidR="003B15AD" w:rsidRPr="00463F2A" w:rsidRDefault="003B15AD" w:rsidP="003C445A">
            <w:pPr>
              <w:spacing w:after="120"/>
              <w:rPr>
                <w:rFonts w:cs="Arial"/>
              </w:rPr>
            </w:pPr>
            <w:r w:rsidRPr="00463F2A">
              <w:rPr>
                <w:rFonts w:cs="Arial"/>
                <w:b/>
              </w:rPr>
              <w:t>Schwerpunkte der Kompetenzentwicklung</w:t>
            </w:r>
            <w:r w:rsidRPr="00463F2A">
              <w:rPr>
                <w:rFonts w:cs="Arial"/>
              </w:rPr>
              <w:t>:</w:t>
            </w:r>
          </w:p>
          <w:p w14:paraId="062FCF39" w14:textId="77777777" w:rsidR="003B15AD" w:rsidRPr="00463F2A" w:rsidRDefault="003B15AD" w:rsidP="003C445A">
            <w:pPr>
              <w:tabs>
                <w:tab w:val="left" w:pos="360"/>
              </w:tabs>
              <w:spacing w:after="120" w:line="240" w:lineRule="auto"/>
            </w:pPr>
            <w:r w:rsidRPr="00463F2A">
              <w:t>Die Schülerinnen und Schüler</w:t>
            </w:r>
          </w:p>
          <w:p w14:paraId="732D7693"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beschreiben Elemente und Funktionen technischer Systeme (SK 2),</w:t>
            </w:r>
          </w:p>
          <w:p w14:paraId="322AE070"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ordnen technische Sachverhalte in übergreifende Zusammenhänge ein (SK 4),</w:t>
            </w:r>
          </w:p>
          <w:p w14:paraId="31F0E60E"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führen Recherchen mit digitalen Medien durch (MK 2),</w:t>
            </w:r>
          </w:p>
          <w:p w14:paraId="01B677DD"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erheben Daten u.a. durch Beobachtung, Erkundung und den Einsatz selbst gewählter Messverfahren (MK 3), </w:t>
            </w:r>
          </w:p>
          <w:p w14:paraId="5021056B"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überprüfen Fragestellungen oder Hypothesen qualitativ und quantitativ durch Experimente, Erkundungen und technische Analysen (MK 6),</w:t>
            </w:r>
          </w:p>
          <w:p w14:paraId="1DD9B331"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präsentieren adressatengerecht Arbeitsergebnisse nach vorgegebenen und selbst formulierten Kriterien (MK 9),</w:t>
            </w:r>
          </w:p>
          <w:p w14:paraId="43BC16B3"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begründen einen eigenen Standpunkt unter Berücksichtigung soziotechnischer Aspekte (UK 2), </w:t>
            </w:r>
          </w:p>
          <w:p w14:paraId="21BF97D6"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erörtern Möglichkeiten, Grenzen und Folgen technischen Handelns (UK 3), </w:t>
            </w:r>
          </w:p>
          <w:p w14:paraId="4E30B92B"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entwickeln Lösungen und Lösungswege (u.a. algorithmische Sequenzen) technischer Probleme (HK 3), </w:t>
            </w:r>
          </w:p>
          <w:p w14:paraId="3E3C8AF3"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erstellen Werkstücke, technische Systeme oder Teilsysteme (HK 4).</w:t>
            </w:r>
          </w:p>
          <w:p w14:paraId="33AB6E6F" w14:textId="77777777" w:rsidR="003B15AD" w:rsidRDefault="003B15AD" w:rsidP="003C445A">
            <w:pPr>
              <w:spacing w:after="120"/>
              <w:rPr>
                <w:rFonts w:cs="Arial"/>
                <w:b/>
              </w:rPr>
            </w:pPr>
          </w:p>
          <w:p w14:paraId="52B87037" w14:textId="77777777" w:rsidR="003B15AD" w:rsidRPr="00463F2A" w:rsidRDefault="003B15AD" w:rsidP="003C445A">
            <w:pPr>
              <w:spacing w:after="120"/>
              <w:rPr>
                <w:rFonts w:cs="Arial"/>
              </w:rPr>
            </w:pPr>
            <w:r w:rsidRPr="00463F2A">
              <w:rPr>
                <w:rFonts w:cs="Arial"/>
                <w:b/>
              </w:rPr>
              <w:t>Inhaltsfelder</w:t>
            </w:r>
            <w:r w:rsidRPr="00463F2A">
              <w:rPr>
                <w:rFonts w:cs="Arial"/>
              </w:rPr>
              <w:t xml:space="preserve">: </w:t>
            </w:r>
          </w:p>
          <w:p w14:paraId="08B5CA4C" w14:textId="77777777" w:rsidR="003B15AD" w:rsidRPr="00D9640E" w:rsidRDefault="003B15AD" w:rsidP="003C445A">
            <w:pPr>
              <w:spacing w:before="120" w:after="120"/>
              <w:jc w:val="left"/>
            </w:pPr>
            <w:r w:rsidRPr="00D9640E">
              <w:t xml:space="preserve">  IF2 </w:t>
            </w:r>
            <w:r>
              <w:t>Planung und Herstellung technischer Systeme</w:t>
            </w:r>
            <w:r w:rsidRPr="00D9640E">
              <w:t xml:space="preserve"> </w:t>
            </w:r>
          </w:p>
          <w:p w14:paraId="411E70B2" w14:textId="77777777" w:rsidR="003B15AD" w:rsidRPr="00D9640E" w:rsidRDefault="003B15AD" w:rsidP="003C445A">
            <w:pPr>
              <w:spacing w:before="120" w:after="120"/>
              <w:jc w:val="left"/>
            </w:pPr>
            <w:r w:rsidRPr="00D9640E">
              <w:t xml:space="preserve">  IF4 Verkehrs- und Fahrzeugtechnik</w:t>
            </w:r>
          </w:p>
          <w:p w14:paraId="47D62126" w14:textId="77777777" w:rsidR="003B15AD" w:rsidRPr="00463F2A" w:rsidRDefault="003B15AD" w:rsidP="003C445A">
            <w:pPr>
              <w:spacing w:after="120"/>
              <w:rPr>
                <w:rFonts w:cs="Arial"/>
              </w:rPr>
            </w:pPr>
            <w:r w:rsidRPr="00463F2A">
              <w:rPr>
                <w:rFonts w:cs="Arial"/>
                <w:b/>
              </w:rPr>
              <w:t>Inhaltliche Schwerpunkte</w:t>
            </w:r>
            <w:r w:rsidRPr="00463F2A">
              <w:rPr>
                <w:rFonts w:cs="Arial"/>
              </w:rPr>
              <w:t>:</w:t>
            </w:r>
          </w:p>
          <w:p w14:paraId="7CC28964" w14:textId="77777777" w:rsidR="003B15AD" w:rsidRPr="00152276" w:rsidRDefault="003B15AD" w:rsidP="003C445A">
            <w:pPr>
              <w:numPr>
                <w:ilvl w:val="0"/>
                <w:numId w:val="21"/>
              </w:numPr>
              <w:spacing w:after="120"/>
              <w:rPr>
                <w:rFonts w:cs="Arial"/>
              </w:rPr>
            </w:pPr>
            <w:r w:rsidRPr="00ED62B3">
              <w:t>Nachhaltigkeit, Recycling und Entsorgung</w:t>
            </w:r>
            <w:r>
              <w:rPr>
                <w:rFonts w:cs="Arial"/>
              </w:rPr>
              <w:t xml:space="preserve"> (IF2)</w:t>
            </w:r>
          </w:p>
          <w:p w14:paraId="4E1DB252" w14:textId="77777777" w:rsidR="003B15AD" w:rsidRPr="00152276" w:rsidRDefault="003B15AD" w:rsidP="003C445A">
            <w:pPr>
              <w:numPr>
                <w:ilvl w:val="0"/>
                <w:numId w:val="21"/>
              </w:numPr>
              <w:spacing w:after="120"/>
            </w:pPr>
            <w:r w:rsidRPr="00EA1565">
              <w:t>Transport- und Verkehrsmittel</w:t>
            </w:r>
            <w:r>
              <w:rPr>
                <w:rFonts w:cs="Arial"/>
              </w:rPr>
              <w:t xml:space="preserve"> (IF4)</w:t>
            </w:r>
          </w:p>
          <w:p w14:paraId="644ECA54" w14:textId="77777777" w:rsidR="003B15AD" w:rsidRPr="00463F2A" w:rsidRDefault="003B15AD" w:rsidP="003C445A">
            <w:pPr>
              <w:spacing w:after="120"/>
            </w:pPr>
            <w:r w:rsidRPr="00463F2A">
              <w:rPr>
                <w:b/>
              </w:rPr>
              <w:t>Hinweise:</w:t>
            </w:r>
            <w:r w:rsidRPr="00463F2A">
              <w:t xml:space="preserve"> Schwerpunkt auf </w:t>
            </w:r>
            <w:r w:rsidRPr="00D373BB">
              <w:t>Transportbedürfnisse und Antriebskonzepte</w:t>
            </w:r>
          </w:p>
          <w:p w14:paraId="3DB4F0DA" w14:textId="77777777" w:rsidR="003B15AD" w:rsidRDefault="003B15AD" w:rsidP="003C445A">
            <w:pPr>
              <w:spacing w:after="120"/>
            </w:pPr>
            <w:r w:rsidRPr="00463F2A">
              <w:rPr>
                <w:rFonts w:cs="Arial"/>
                <w:b/>
              </w:rPr>
              <w:t>Zeitbedarf</w:t>
            </w:r>
            <w:r w:rsidRPr="00463F2A">
              <w:rPr>
                <w:rFonts w:cs="Arial"/>
                <w:b/>
                <w:bCs/>
              </w:rPr>
              <w:t>:</w:t>
            </w:r>
            <w:r w:rsidRPr="00463F2A">
              <w:rPr>
                <w:rFonts w:cs="Arial"/>
              </w:rPr>
              <w:t xml:space="preserve"> ca. </w:t>
            </w:r>
            <w:r>
              <w:rPr>
                <w:rFonts w:cs="Arial"/>
              </w:rPr>
              <w:t>8</w:t>
            </w:r>
            <w:r w:rsidRPr="00463F2A">
              <w:rPr>
                <w:rFonts w:cs="Arial"/>
              </w:rPr>
              <w:t xml:space="preserve"> Std.</w:t>
            </w:r>
          </w:p>
        </w:tc>
      </w:tr>
    </w:tbl>
    <w:p w14:paraId="4E9EF472" w14:textId="77777777" w:rsidR="000A7769" w:rsidRDefault="000A7769">
      <w:r>
        <w:br w:type="page"/>
      </w:r>
    </w:p>
    <w:tbl>
      <w:tblPr>
        <w:tblW w:w="5000" w:type="pct"/>
        <w:tblInd w:w="-109" w:type="dxa"/>
        <w:tblLook w:val="00A0" w:firstRow="1" w:lastRow="0" w:firstColumn="1" w:lastColumn="0" w:noHBand="0" w:noVBand="0"/>
      </w:tblPr>
      <w:tblGrid>
        <w:gridCol w:w="8375"/>
      </w:tblGrid>
      <w:tr w:rsidR="003B15AD" w14:paraId="3FB0A43A"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52F23ED2" w14:textId="48F73451" w:rsidR="003B15AD" w:rsidRPr="00152276" w:rsidRDefault="003B15AD" w:rsidP="003C445A">
            <w:pPr>
              <w:spacing w:before="120" w:after="120"/>
              <w:rPr>
                <w:rFonts w:cs="Arial"/>
                <w:bCs/>
                <w:iCs/>
              </w:rPr>
            </w:pPr>
            <w:r w:rsidRPr="00152276">
              <w:rPr>
                <w:rFonts w:cs="Arial"/>
                <w:b/>
                <w:i/>
                <w:u w:val="single"/>
              </w:rPr>
              <w:lastRenderedPageBreak/>
              <w:t xml:space="preserve">Unterrichtsvorhaben </w:t>
            </w:r>
            <w:r>
              <w:rPr>
                <w:rFonts w:cs="Arial"/>
                <w:b/>
                <w:i/>
                <w:u w:val="single"/>
              </w:rPr>
              <w:t>I</w:t>
            </w:r>
            <w:r w:rsidRPr="00152276">
              <w:rPr>
                <w:rFonts w:cs="Arial"/>
                <w:b/>
                <w:i/>
                <w:u w:val="single"/>
              </w:rPr>
              <w:t>I:</w:t>
            </w:r>
            <w:r w:rsidRPr="00152276">
              <w:rPr>
                <w:rFonts w:cs="Arial"/>
                <w:bCs/>
                <w:iCs/>
              </w:rPr>
              <w:t xml:space="preserve">  </w:t>
            </w:r>
          </w:p>
          <w:p w14:paraId="3260F1E8" w14:textId="613F5839" w:rsidR="003B15AD" w:rsidRPr="00152276" w:rsidRDefault="003B15AD" w:rsidP="003C445A">
            <w:pPr>
              <w:spacing w:before="120" w:after="120"/>
            </w:pPr>
            <w:r w:rsidRPr="00152276">
              <w:rPr>
                <w:rFonts w:cs="Arial"/>
                <w:bCs/>
                <w:iCs/>
              </w:rPr>
              <w:t>„</w:t>
            </w:r>
            <w:r w:rsidR="0021578B">
              <w:rPr>
                <w:rFonts w:cs="Arial"/>
                <w:bCs/>
                <w:iCs/>
              </w:rPr>
              <w:t>Das</w:t>
            </w:r>
            <w:r w:rsidRPr="0030534C">
              <w:rPr>
                <w:rFonts w:cs="Arial"/>
                <w:bCs/>
                <w:iCs/>
              </w:rPr>
              <w:t xml:space="preserve"> Solarfahrzeug</w:t>
            </w:r>
            <w:r w:rsidR="0021578B">
              <w:rPr>
                <w:rFonts w:cs="Arial"/>
                <w:bCs/>
                <w:iCs/>
              </w:rPr>
              <w:t xml:space="preserve"> – kann man allein mit Sonne fahren?</w:t>
            </w:r>
            <w:r w:rsidRPr="00152276">
              <w:rPr>
                <w:rFonts w:cs="Arial"/>
                <w:bCs/>
                <w:iCs/>
              </w:rPr>
              <w:t>“</w:t>
            </w:r>
          </w:p>
          <w:p w14:paraId="4C2D0F2C" w14:textId="77777777" w:rsidR="003B15AD" w:rsidRPr="00152276" w:rsidRDefault="003B15AD" w:rsidP="003C445A">
            <w:pPr>
              <w:spacing w:after="120"/>
              <w:rPr>
                <w:rFonts w:cs="Arial"/>
              </w:rPr>
            </w:pPr>
            <w:r w:rsidRPr="00152276">
              <w:rPr>
                <w:rFonts w:cs="Arial"/>
                <w:b/>
              </w:rPr>
              <w:t>Schwerpunkte der Kompetenzentwicklung</w:t>
            </w:r>
            <w:r w:rsidRPr="00152276">
              <w:rPr>
                <w:rFonts w:cs="Arial"/>
              </w:rPr>
              <w:t>:</w:t>
            </w:r>
          </w:p>
          <w:p w14:paraId="77ABE62B" w14:textId="77777777" w:rsidR="003B15AD" w:rsidRPr="00152276" w:rsidRDefault="003B15AD" w:rsidP="003C445A">
            <w:pPr>
              <w:tabs>
                <w:tab w:val="left" w:pos="360"/>
              </w:tabs>
              <w:spacing w:after="120" w:line="240" w:lineRule="auto"/>
            </w:pPr>
            <w:r w:rsidRPr="00152276">
              <w:t>Die Schülerinnen und Schüler</w:t>
            </w:r>
          </w:p>
          <w:p w14:paraId="18AA0200"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beschreiben Elemente und Funktionen technischer Systeme (SK 2),</w:t>
            </w:r>
          </w:p>
          <w:p w14:paraId="4D1B6F93"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analysieren technische Prozesse und Strukturen, auch mittels digitaler Werkzeuge (SK 3), </w:t>
            </w:r>
          </w:p>
          <w:p w14:paraId="30942F5F"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ordnen technische Sachverhalte in übergreifende Zusammenhänge ein (SK 4),</w:t>
            </w:r>
          </w:p>
          <w:p w14:paraId="3FEA289A"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führen Recherchen mit digitalen Medien durch (MK 2), </w:t>
            </w:r>
          </w:p>
          <w:p w14:paraId="152474AA"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erheben Daten u.a. durch Beobachtung, Erkundung und den Einsatz selbst gewählter Messverfahren (MK 3),</w:t>
            </w:r>
          </w:p>
          <w:p w14:paraId="329C53A2"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präsentieren adressatengerecht Arbeitsergebnisse nach vorgegebenen und selbst formulierten Kriterien (MK 9),</w:t>
            </w:r>
          </w:p>
          <w:p w14:paraId="32413855"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erörtern Möglichkeiten, Grenzen und Folgen technischen Handelns (UK 3),</w:t>
            </w:r>
          </w:p>
          <w:p w14:paraId="0B1ADD7D"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entscheiden eigenständig in technischen Handlungssituationen und begründen sachlich ihre Position (UK 5),</w:t>
            </w:r>
          </w:p>
          <w:p w14:paraId="20AFB843"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 xml:space="preserve">entwickeln Lösungen und Lösungswege (u.a. algorithmische Sequenzen) technischer Probleme (HK 3), </w:t>
            </w:r>
          </w:p>
          <w:p w14:paraId="103CB07E" w14:textId="77777777" w:rsidR="003B15AD" w:rsidRPr="00012688" w:rsidRDefault="003B15AD" w:rsidP="003C445A">
            <w:pPr>
              <w:pStyle w:val="Listenabsatz"/>
              <w:numPr>
                <w:ilvl w:val="0"/>
                <w:numId w:val="20"/>
              </w:numPr>
              <w:spacing w:after="0"/>
              <w:ind w:left="675" w:hanging="357"/>
              <w:jc w:val="left"/>
              <w:rPr>
                <w:rFonts w:eastAsia="Calibri" w:cs="Times New Roman"/>
              </w:rPr>
            </w:pPr>
            <w:r w:rsidRPr="00012688">
              <w:rPr>
                <w:rFonts w:eastAsia="Calibri" w:cs="Times New Roman"/>
              </w:rPr>
              <w:t>erstellen Werkstücke, technische Systeme oder Teilsysteme (HK 4).</w:t>
            </w:r>
          </w:p>
          <w:p w14:paraId="034B9690" w14:textId="77777777" w:rsidR="003B15AD" w:rsidRDefault="003B15AD" w:rsidP="003C445A">
            <w:pPr>
              <w:spacing w:after="120"/>
              <w:rPr>
                <w:rFonts w:cs="Arial"/>
                <w:b/>
              </w:rPr>
            </w:pPr>
          </w:p>
          <w:p w14:paraId="05DBBC0D" w14:textId="77777777" w:rsidR="003B15AD" w:rsidRPr="00152276" w:rsidRDefault="003B15AD" w:rsidP="003C445A">
            <w:pPr>
              <w:spacing w:after="120"/>
              <w:rPr>
                <w:rFonts w:cs="Arial"/>
              </w:rPr>
            </w:pPr>
            <w:r w:rsidRPr="00152276">
              <w:rPr>
                <w:rFonts w:cs="Arial"/>
                <w:b/>
              </w:rPr>
              <w:t>Inhaltsfelder</w:t>
            </w:r>
            <w:r w:rsidRPr="00152276">
              <w:rPr>
                <w:rFonts w:cs="Arial"/>
              </w:rPr>
              <w:t xml:space="preserve">: </w:t>
            </w:r>
          </w:p>
          <w:p w14:paraId="59C9F8DE" w14:textId="77777777" w:rsidR="003B15AD" w:rsidRPr="00D9640E" w:rsidRDefault="003B15AD" w:rsidP="003C445A">
            <w:pPr>
              <w:spacing w:after="120"/>
              <w:rPr>
                <w:rFonts w:cs="Arial"/>
              </w:rPr>
            </w:pPr>
            <w:r w:rsidRPr="00D9640E">
              <w:rPr>
                <w:rFonts w:cs="Arial"/>
              </w:rPr>
              <w:t xml:space="preserve">  IF2 </w:t>
            </w:r>
            <w:r w:rsidRPr="0030534C">
              <w:rPr>
                <w:rFonts w:cs="Arial"/>
              </w:rPr>
              <w:t>Planung und Herstellung technischer Systeme</w:t>
            </w:r>
            <w:r w:rsidRPr="00D9640E">
              <w:rPr>
                <w:rFonts w:cs="Arial"/>
              </w:rPr>
              <w:t xml:space="preserve">  </w:t>
            </w:r>
          </w:p>
          <w:p w14:paraId="345D4BAF" w14:textId="77777777" w:rsidR="003B15AD" w:rsidRPr="00D9640E" w:rsidRDefault="003B15AD" w:rsidP="003C445A">
            <w:pPr>
              <w:spacing w:before="120" w:after="120"/>
              <w:jc w:val="left"/>
            </w:pPr>
            <w:r w:rsidRPr="00D9640E">
              <w:t xml:space="preserve">  IF4 Verkehrs- und Fahrzeugtechnik</w:t>
            </w:r>
          </w:p>
          <w:p w14:paraId="7A2D4A78" w14:textId="77777777" w:rsidR="003B15AD" w:rsidRPr="00152276" w:rsidRDefault="003B15AD" w:rsidP="003C445A">
            <w:pPr>
              <w:spacing w:after="120"/>
              <w:rPr>
                <w:rFonts w:cs="Arial"/>
              </w:rPr>
            </w:pPr>
            <w:r w:rsidRPr="00152276">
              <w:rPr>
                <w:rFonts w:cs="Arial"/>
                <w:b/>
              </w:rPr>
              <w:t>Inhaltliche Schwerpunkte</w:t>
            </w:r>
            <w:r w:rsidRPr="00152276">
              <w:rPr>
                <w:rFonts w:cs="Arial"/>
              </w:rPr>
              <w:t>:</w:t>
            </w:r>
          </w:p>
          <w:p w14:paraId="368ECBE4" w14:textId="77777777" w:rsidR="003B15AD" w:rsidRDefault="003B15AD" w:rsidP="003C445A">
            <w:pPr>
              <w:numPr>
                <w:ilvl w:val="0"/>
                <w:numId w:val="21"/>
              </w:numPr>
              <w:spacing w:after="120"/>
            </w:pPr>
            <w:r>
              <w:t>Bedarfsanalyse und Lösungskonzept (IF2)</w:t>
            </w:r>
          </w:p>
          <w:p w14:paraId="1F30ABB1" w14:textId="77777777" w:rsidR="003B15AD" w:rsidRDefault="003B15AD" w:rsidP="003C445A">
            <w:pPr>
              <w:numPr>
                <w:ilvl w:val="0"/>
                <w:numId w:val="21"/>
              </w:numPr>
              <w:spacing w:after="120"/>
            </w:pPr>
            <w:r>
              <w:t>Fertigung und Optimierung (IF2)</w:t>
            </w:r>
          </w:p>
          <w:p w14:paraId="2937722E" w14:textId="77777777" w:rsidR="003B15AD" w:rsidRDefault="003B15AD" w:rsidP="003C445A">
            <w:pPr>
              <w:numPr>
                <w:ilvl w:val="0"/>
                <w:numId w:val="21"/>
              </w:numPr>
              <w:spacing w:after="120"/>
            </w:pPr>
            <w:r>
              <w:t>Fahrzeugtechnik (IF4)</w:t>
            </w:r>
          </w:p>
          <w:p w14:paraId="4F24101F" w14:textId="77777777" w:rsidR="003B15AD" w:rsidRPr="00152276" w:rsidRDefault="003B15AD" w:rsidP="003C445A">
            <w:pPr>
              <w:spacing w:after="120"/>
            </w:pPr>
            <w:r w:rsidRPr="00152276">
              <w:rPr>
                <w:b/>
              </w:rPr>
              <w:t>Hinweise:</w:t>
            </w:r>
            <w:r w:rsidRPr="00152276">
              <w:t xml:space="preserve"> </w:t>
            </w:r>
            <w:r w:rsidRPr="00D373BB">
              <w:t xml:space="preserve">Schwerpunkt auf </w:t>
            </w:r>
            <w:r w:rsidRPr="0030534C">
              <w:t>Wandlung / Speicherung von Energie, besonders auch Konstruktion</w:t>
            </w:r>
          </w:p>
          <w:p w14:paraId="358B650E" w14:textId="77777777" w:rsidR="003B15AD" w:rsidRDefault="003B15AD" w:rsidP="003C445A">
            <w:pPr>
              <w:spacing w:after="120"/>
              <w:rPr>
                <w:rFonts w:cs="Arial"/>
                <w:b/>
                <w:i/>
                <w:sz w:val="20"/>
                <w:szCs w:val="20"/>
                <w:u w:val="single"/>
              </w:rPr>
            </w:pPr>
            <w:r w:rsidRPr="00152276">
              <w:rPr>
                <w:rFonts w:cs="Arial"/>
                <w:b/>
              </w:rPr>
              <w:t>Zeitbedarf</w:t>
            </w:r>
            <w:r w:rsidRPr="00152276">
              <w:rPr>
                <w:rFonts w:cs="Arial"/>
                <w:b/>
                <w:bCs/>
              </w:rPr>
              <w:t>:</w:t>
            </w:r>
            <w:r w:rsidRPr="00152276">
              <w:rPr>
                <w:rFonts w:cs="Arial"/>
              </w:rPr>
              <w:t xml:space="preserve"> ca. 22 Std.</w:t>
            </w:r>
          </w:p>
        </w:tc>
      </w:tr>
      <w:tr w:rsidR="003B15AD" w:rsidRPr="00CB7649" w14:paraId="6877E284" w14:textId="77777777" w:rsidTr="003C445A">
        <w:trPr>
          <w:trHeight w:val="518"/>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90C40" w14:textId="77777777" w:rsidR="003B15AD" w:rsidRPr="00CB7649" w:rsidRDefault="003B15AD" w:rsidP="003C445A">
            <w:pPr>
              <w:spacing w:after="0" w:line="240" w:lineRule="auto"/>
              <w:jc w:val="center"/>
              <w:rPr>
                <w:b/>
              </w:rPr>
            </w:pPr>
            <w:r w:rsidRPr="00CB7649">
              <w:rPr>
                <w:b/>
              </w:rPr>
              <w:t xml:space="preserve">Summe Jahrgangsstufe </w:t>
            </w:r>
            <w:r>
              <w:rPr>
                <w:b/>
              </w:rPr>
              <w:t>8</w:t>
            </w:r>
            <w:r w:rsidRPr="00CB7649">
              <w:rPr>
                <w:b/>
              </w:rPr>
              <w:t xml:space="preserve">: </w:t>
            </w:r>
            <w:r>
              <w:rPr>
                <w:b/>
              </w:rPr>
              <w:t>30</w:t>
            </w:r>
            <w:r w:rsidRPr="00CB7649">
              <w:rPr>
                <w:b/>
              </w:rPr>
              <w:t xml:space="preserve"> Stunden</w:t>
            </w:r>
          </w:p>
        </w:tc>
      </w:tr>
    </w:tbl>
    <w:p w14:paraId="5A39D81D" w14:textId="77777777" w:rsidR="003B15AD" w:rsidRDefault="003B15AD" w:rsidP="003B15AD">
      <w:pPr>
        <w:jc w:val="left"/>
      </w:pPr>
    </w:p>
    <w:tbl>
      <w:tblPr>
        <w:tblW w:w="5000" w:type="pct"/>
        <w:tblInd w:w="-109" w:type="dxa"/>
        <w:tblLook w:val="00A0" w:firstRow="1" w:lastRow="0" w:firstColumn="1" w:lastColumn="0" w:noHBand="0" w:noVBand="0"/>
      </w:tblPr>
      <w:tblGrid>
        <w:gridCol w:w="8375"/>
      </w:tblGrid>
      <w:tr w:rsidR="003B15AD" w14:paraId="343B38EF" w14:textId="77777777" w:rsidTr="003C445A">
        <w:trPr>
          <w:trHeight w:val="561"/>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24BB88" w14:textId="77777777" w:rsidR="003B15AD" w:rsidRDefault="003B15AD" w:rsidP="003C445A">
            <w:pPr>
              <w:pageBreakBefore/>
              <w:spacing w:after="0" w:line="240" w:lineRule="auto"/>
              <w:jc w:val="center"/>
            </w:pPr>
            <w:r>
              <w:lastRenderedPageBreak/>
              <w:br w:type="page"/>
            </w:r>
            <w:r>
              <w:br w:type="page"/>
            </w:r>
            <w:r>
              <w:rPr>
                <w:b/>
              </w:rPr>
              <w:t>Jahrgangsstufe 10</w:t>
            </w:r>
          </w:p>
        </w:tc>
      </w:tr>
      <w:tr w:rsidR="003B15AD" w14:paraId="6B17E0ED"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5F03EB49" w14:textId="77777777" w:rsidR="003B15AD" w:rsidRPr="00463F2A" w:rsidRDefault="003B15AD" w:rsidP="003C445A">
            <w:pPr>
              <w:spacing w:before="120" w:after="120"/>
              <w:rPr>
                <w:rFonts w:cs="Arial"/>
                <w:bCs/>
                <w:iCs/>
              </w:rPr>
            </w:pPr>
            <w:r w:rsidRPr="00463F2A">
              <w:rPr>
                <w:rFonts w:cs="Arial"/>
                <w:b/>
                <w:i/>
                <w:u w:val="single"/>
              </w:rPr>
              <w:t>Unterrichtsvorhaben I:</w:t>
            </w:r>
            <w:r w:rsidRPr="00463F2A">
              <w:rPr>
                <w:rFonts w:cs="Arial"/>
                <w:bCs/>
                <w:iCs/>
              </w:rPr>
              <w:t xml:space="preserve">  </w:t>
            </w:r>
          </w:p>
          <w:p w14:paraId="34662DC8" w14:textId="77777777" w:rsidR="003B15AD" w:rsidRDefault="003B15AD" w:rsidP="003C445A">
            <w:pPr>
              <w:spacing w:after="120"/>
              <w:rPr>
                <w:rFonts w:cs="Arial"/>
                <w:bCs/>
                <w:iCs/>
              </w:rPr>
            </w:pPr>
            <w:r w:rsidRPr="00463F2A">
              <w:rPr>
                <w:rFonts w:cs="Arial"/>
                <w:bCs/>
                <w:iCs/>
              </w:rPr>
              <w:t>„</w:t>
            </w:r>
            <w:r w:rsidRPr="00C553E1">
              <w:rPr>
                <w:rFonts w:cs="Arial"/>
                <w:bCs/>
                <w:iCs/>
              </w:rPr>
              <w:t>Das Geisterfahrzeug – kann das Fahren vol</w:t>
            </w:r>
            <w:r>
              <w:rPr>
                <w:rFonts w:cs="Arial"/>
                <w:bCs/>
                <w:iCs/>
              </w:rPr>
              <w:t>lständig automatisiert werden?“</w:t>
            </w:r>
          </w:p>
          <w:p w14:paraId="4EF71877" w14:textId="77777777" w:rsidR="003B15AD" w:rsidRPr="00463F2A" w:rsidRDefault="003B15AD" w:rsidP="003C445A">
            <w:pPr>
              <w:spacing w:after="120"/>
              <w:rPr>
                <w:rFonts w:cs="Arial"/>
              </w:rPr>
            </w:pPr>
            <w:r w:rsidRPr="00463F2A">
              <w:rPr>
                <w:rFonts w:cs="Arial"/>
                <w:b/>
              </w:rPr>
              <w:t>Schwerpunkte der Kompetenzentwicklung</w:t>
            </w:r>
            <w:r w:rsidRPr="00463F2A">
              <w:rPr>
                <w:rFonts w:cs="Arial"/>
              </w:rPr>
              <w:t>:</w:t>
            </w:r>
          </w:p>
          <w:p w14:paraId="787259A7" w14:textId="77777777" w:rsidR="003B15AD" w:rsidRPr="00463F2A" w:rsidRDefault="003B15AD" w:rsidP="003C445A">
            <w:pPr>
              <w:tabs>
                <w:tab w:val="left" w:pos="360"/>
              </w:tabs>
              <w:spacing w:after="120" w:line="240" w:lineRule="auto"/>
            </w:pPr>
            <w:r w:rsidRPr="00463F2A">
              <w:t>Die Schülerinnen und Schüler</w:t>
            </w:r>
          </w:p>
          <w:p w14:paraId="55E6665C" w14:textId="77777777" w:rsidR="003B15AD" w:rsidRPr="00012688"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beschreiben Elemente und Funktionen technischer Systeme (SK 2),</w:t>
            </w:r>
          </w:p>
          <w:p w14:paraId="02F1B9A8" w14:textId="77777777" w:rsidR="003B15AD"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analysieren technische Prozesse und Strukturen, auch mittels digitaler Werkzeuge (SK 3),</w:t>
            </w:r>
          </w:p>
          <w:p w14:paraId="0E6C1A88" w14:textId="77777777" w:rsidR="003B15AD" w:rsidRPr="009014C6" w:rsidRDefault="003B15AD" w:rsidP="003B15AD">
            <w:pPr>
              <w:pStyle w:val="Listenabsatz"/>
              <w:numPr>
                <w:ilvl w:val="0"/>
                <w:numId w:val="32"/>
              </w:numPr>
              <w:spacing w:after="0"/>
              <w:jc w:val="left"/>
            </w:pPr>
            <w:r w:rsidRPr="009014C6">
              <w:rPr>
                <w:bCs/>
              </w:rPr>
              <w:t>beschreiben technische Berufs</w:t>
            </w:r>
            <w:r w:rsidRPr="009014C6">
              <w:t xml:space="preserve">felder und Berufsbilder (SK 5), </w:t>
            </w:r>
          </w:p>
          <w:p w14:paraId="6442853C" w14:textId="77777777" w:rsidR="003B15AD"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 xml:space="preserve">überprüfen Fragestellungen oder Hypothesen qualitativ und quantitativ durch Experimente, Erkundungen </w:t>
            </w:r>
            <w:r>
              <w:rPr>
                <w:rFonts w:eastAsiaTheme="minorHAnsi" w:cstheme="minorBidi"/>
                <w:b w:val="0"/>
                <w:i w:val="0"/>
                <w:iCs w:val="0"/>
              </w:rPr>
              <w:t>und technische Analysen (MK 6),</w:t>
            </w:r>
          </w:p>
          <w:p w14:paraId="66FE379F" w14:textId="77777777" w:rsidR="003B15AD" w:rsidRPr="009014C6" w:rsidRDefault="003B15AD" w:rsidP="003B15AD">
            <w:pPr>
              <w:pStyle w:val="berschrift4"/>
              <w:numPr>
                <w:ilvl w:val="0"/>
                <w:numId w:val="32"/>
              </w:numPr>
              <w:spacing w:before="0" w:after="0" w:line="264" w:lineRule="auto"/>
              <w:jc w:val="left"/>
              <w:rPr>
                <w:rFonts w:eastAsiaTheme="minorHAnsi" w:cstheme="minorBidi"/>
                <w:b w:val="0"/>
                <w:i w:val="0"/>
                <w:iCs w:val="0"/>
              </w:rPr>
            </w:pPr>
            <w:r w:rsidRPr="009014C6">
              <w:rPr>
                <w:rFonts w:eastAsiaTheme="minorHAnsi" w:cstheme="minorBidi"/>
                <w:b w:val="0"/>
                <w:i w:val="0"/>
                <w:iCs w:val="0"/>
              </w:rPr>
              <w:t>entwickeln Kriterien für die Qualität von Werkstücken sowie von technischen Systemen und Verfahren (MK 7),</w:t>
            </w:r>
          </w:p>
          <w:p w14:paraId="41A8AD06" w14:textId="77777777" w:rsidR="003B15AD" w:rsidRPr="00012688"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 xml:space="preserve">erstellen unter Nutzung digitaler Medien unter anderem technische Zeichnungen, Schaltpläne und Projektdokumentationen (MK 8), </w:t>
            </w:r>
          </w:p>
          <w:p w14:paraId="7F0285FC" w14:textId="77777777" w:rsidR="003B15AD" w:rsidRPr="00012688"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 xml:space="preserve">erörtern Möglichkeiten, Grenzen und Folgen technischen Handelns (UK 3),  </w:t>
            </w:r>
          </w:p>
          <w:p w14:paraId="1EDB0757" w14:textId="77777777" w:rsidR="003B15AD"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 xml:space="preserve">entscheiden eigenständig in technischen Handlungssituationen und begründen sachlich ihre Position (UK 5), </w:t>
            </w:r>
          </w:p>
          <w:p w14:paraId="53B55292" w14:textId="77777777" w:rsidR="003B15AD" w:rsidRPr="00753514" w:rsidRDefault="003B15AD" w:rsidP="003B15AD">
            <w:pPr>
              <w:pStyle w:val="berschrift4"/>
              <w:numPr>
                <w:ilvl w:val="0"/>
                <w:numId w:val="32"/>
              </w:numPr>
              <w:spacing w:before="0" w:after="0"/>
              <w:jc w:val="left"/>
              <w:rPr>
                <w:rFonts w:eastAsiaTheme="minorHAnsi" w:cstheme="minorBidi"/>
                <w:b w:val="0"/>
                <w:i w:val="0"/>
                <w:iCs w:val="0"/>
              </w:rPr>
            </w:pPr>
            <w:r w:rsidRPr="00753514">
              <w:rPr>
                <w:rFonts w:eastAsiaTheme="minorHAnsi" w:cstheme="minorBidi"/>
                <w:b w:val="0"/>
                <w:i w:val="0"/>
                <w:iCs w:val="0"/>
              </w:rPr>
              <w:t>analysieren technische Berufe vor dem Hintergrund gesellschaftlicher und technischer Entwicklungen, u.a. im Hinblick auf die Digitalisierung (UK 6),</w:t>
            </w:r>
          </w:p>
          <w:p w14:paraId="6E2D8D31" w14:textId="77777777" w:rsidR="003B15AD" w:rsidRPr="00012688"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erstellen Werkstücke, technische Systeme oder Teilsysteme (HK 4),</w:t>
            </w:r>
          </w:p>
          <w:p w14:paraId="648E8F0E" w14:textId="77777777" w:rsidR="003B15AD" w:rsidRPr="00012688" w:rsidRDefault="003B15AD" w:rsidP="003B15AD">
            <w:pPr>
              <w:pStyle w:val="berschrift4"/>
              <w:numPr>
                <w:ilvl w:val="0"/>
                <w:numId w:val="32"/>
              </w:numPr>
              <w:spacing w:before="0" w:after="0"/>
              <w:jc w:val="left"/>
              <w:rPr>
                <w:rFonts w:eastAsiaTheme="minorHAnsi" w:cstheme="minorBidi"/>
                <w:b w:val="0"/>
                <w:i w:val="0"/>
                <w:iCs w:val="0"/>
              </w:rPr>
            </w:pPr>
            <w:r w:rsidRPr="00012688">
              <w:rPr>
                <w:rFonts w:eastAsiaTheme="minorHAnsi" w:cstheme="minorBidi"/>
                <w:b w:val="0"/>
                <w:i w:val="0"/>
                <w:iCs w:val="0"/>
              </w:rPr>
              <w:t>bedienen und konfigurieren Hard- und Software (HK 5).</w:t>
            </w:r>
          </w:p>
          <w:p w14:paraId="4C12E879" w14:textId="77777777" w:rsidR="003B15AD" w:rsidRDefault="003B15AD" w:rsidP="003C445A">
            <w:pPr>
              <w:spacing w:after="120"/>
              <w:rPr>
                <w:rFonts w:cs="Arial"/>
                <w:b/>
              </w:rPr>
            </w:pPr>
          </w:p>
          <w:p w14:paraId="0C6D4260" w14:textId="77777777" w:rsidR="003B15AD" w:rsidRPr="00463F2A" w:rsidRDefault="003B15AD" w:rsidP="003C445A">
            <w:pPr>
              <w:spacing w:after="120"/>
              <w:rPr>
                <w:rFonts w:cs="Arial"/>
              </w:rPr>
            </w:pPr>
            <w:r w:rsidRPr="00463F2A">
              <w:rPr>
                <w:rFonts w:cs="Arial"/>
                <w:b/>
              </w:rPr>
              <w:t>Inhaltsfelder</w:t>
            </w:r>
            <w:r w:rsidRPr="00463F2A">
              <w:rPr>
                <w:rFonts w:cs="Arial"/>
              </w:rPr>
              <w:t xml:space="preserve">: </w:t>
            </w:r>
          </w:p>
          <w:p w14:paraId="56981D3D" w14:textId="77777777" w:rsidR="003B15AD" w:rsidRPr="00D9640E" w:rsidRDefault="003B15AD" w:rsidP="003C445A">
            <w:pPr>
              <w:spacing w:before="120" w:after="120"/>
              <w:jc w:val="left"/>
            </w:pPr>
            <w:r w:rsidRPr="00D9640E">
              <w:t xml:space="preserve">  IF2 </w:t>
            </w:r>
            <w:r>
              <w:t>Planung und Herstellung technischer Systeme</w:t>
            </w:r>
            <w:r w:rsidRPr="00D9640E">
              <w:t xml:space="preserve"> </w:t>
            </w:r>
          </w:p>
          <w:p w14:paraId="24A68820" w14:textId="77777777" w:rsidR="003B15AD" w:rsidRPr="00D9640E" w:rsidRDefault="003B15AD" w:rsidP="003C445A">
            <w:pPr>
              <w:spacing w:before="120" w:after="120"/>
              <w:jc w:val="left"/>
            </w:pPr>
            <w:r w:rsidRPr="00D9640E">
              <w:t xml:space="preserve">  IF4 Verkehrs- und Fahrzeugtechnik</w:t>
            </w:r>
          </w:p>
          <w:p w14:paraId="23C0FABC" w14:textId="77777777" w:rsidR="003B15AD" w:rsidRPr="00D9640E" w:rsidRDefault="003B15AD" w:rsidP="003C445A">
            <w:pPr>
              <w:spacing w:before="120" w:after="120"/>
              <w:jc w:val="left"/>
            </w:pPr>
            <w:r w:rsidRPr="00D9640E">
              <w:t xml:space="preserve">  IF5 Digitaltechnik</w:t>
            </w:r>
          </w:p>
          <w:p w14:paraId="3D5FC03C" w14:textId="77777777" w:rsidR="003B15AD" w:rsidRPr="00463F2A" w:rsidRDefault="003B15AD" w:rsidP="003C445A">
            <w:pPr>
              <w:spacing w:after="120"/>
              <w:rPr>
                <w:rFonts w:cs="Arial"/>
              </w:rPr>
            </w:pPr>
            <w:r w:rsidRPr="00463F2A">
              <w:rPr>
                <w:rFonts w:cs="Arial"/>
                <w:b/>
              </w:rPr>
              <w:t>Inhaltliche Schwerpunkte</w:t>
            </w:r>
            <w:r w:rsidRPr="00463F2A">
              <w:rPr>
                <w:rFonts w:cs="Arial"/>
              </w:rPr>
              <w:t>:</w:t>
            </w:r>
          </w:p>
          <w:p w14:paraId="1D5E91A5" w14:textId="77777777" w:rsidR="003B15AD" w:rsidRDefault="003B15AD" w:rsidP="003C445A">
            <w:pPr>
              <w:numPr>
                <w:ilvl w:val="0"/>
                <w:numId w:val="21"/>
              </w:numPr>
              <w:spacing w:after="120"/>
            </w:pPr>
            <w:r>
              <w:t>Bedarfsanalyse und Lösungskonzept (IF2)</w:t>
            </w:r>
          </w:p>
          <w:p w14:paraId="5006243B" w14:textId="77777777" w:rsidR="003B15AD" w:rsidRDefault="003B15AD" w:rsidP="003C445A">
            <w:pPr>
              <w:numPr>
                <w:ilvl w:val="0"/>
                <w:numId w:val="21"/>
              </w:numPr>
              <w:spacing w:after="120"/>
            </w:pPr>
            <w:r>
              <w:t>Fertigung und Optimierung (IF2)</w:t>
            </w:r>
          </w:p>
          <w:p w14:paraId="16A8DB9B" w14:textId="77777777" w:rsidR="003B15AD" w:rsidRDefault="003B15AD" w:rsidP="003C445A">
            <w:pPr>
              <w:numPr>
                <w:ilvl w:val="0"/>
                <w:numId w:val="21"/>
              </w:numPr>
              <w:spacing w:after="120"/>
            </w:pPr>
            <w:r>
              <w:t>Fahrzeugtechnik (IF4)</w:t>
            </w:r>
          </w:p>
          <w:p w14:paraId="66FD798F" w14:textId="77777777" w:rsidR="003B15AD" w:rsidRDefault="003B15AD" w:rsidP="003C445A">
            <w:pPr>
              <w:numPr>
                <w:ilvl w:val="0"/>
                <w:numId w:val="21"/>
              </w:numPr>
              <w:spacing w:after="120"/>
            </w:pPr>
            <w:r>
              <w:t>Elektronische Schaltungen (IF5)</w:t>
            </w:r>
          </w:p>
          <w:p w14:paraId="252D6241" w14:textId="77777777" w:rsidR="003B15AD" w:rsidRDefault="003B15AD" w:rsidP="003C445A">
            <w:pPr>
              <w:numPr>
                <w:ilvl w:val="0"/>
                <w:numId w:val="21"/>
              </w:numPr>
              <w:spacing w:after="120"/>
            </w:pPr>
            <w:r>
              <w:t>Steuern mit digitalen Bausteinen (IF5)</w:t>
            </w:r>
          </w:p>
          <w:p w14:paraId="591F2264" w14:textId="1590B642" w:rsidR="003B15AD" w:rsidRPr="00463F2A" w:rsidRDefault="003B15AD" w:rsidP="003C445A">
            <w:pPr>
              <w:spacing w:after="120"/>
            </w:pPr>
            <w:r w:rsidRPr="00463F2A">
              <w:rPr>
                <w:b/>
              </w:rPr>
              <w:t>Hinweise:</w:t>
            </w:r>
            <w:r w:rsidRPr="00463F2A">
              <w:t xml:space="preserve"> Schwerpunkt auf </w:t>
            </w:r>
            <w:r>
              <w:t>Fahrassistenzsysteme</w:t>
            </w:r>
            <w:r w:rsidR="00FC07A7">
              <w:t xml:space="preserve">, </w:t>
            </w:r>
            <w:r>
              <w:t>z.B. mit EV3</w:t>
            </w:r>
          </w:p>
          <w:p w14:paraId="1A773ACF" w14:textId="77777777" w:rsidR="003B15AD" w:rsidRDefault="003B15AD" w:rsidP="003C445A">
            <w:pPr>
              <w:spacing w:after="120"/>
            </w:pPr>
            <w:r w:rsidRPr="00463F2A">
              <w:rPr>
                <w:rFonts w:cs="Arial"/>
                <w:b/>
              </w:rPr>
              <w:t>Zeitbedarf</w:t>
            </w:r>
            <w:r w:rsidRPr="00463F2A">
              <w:rPr>
                <w:rFonts w:cs="Arial"/>
                <w:b/>
                <w:bCs/>
              </w:rPr>
              <w:t>:</w:t>
            </w:r>
            <w:r w:rsidRPr="00463F2A">
              <w:rPr>
                <w:rFonts w:cs="Arial"/>
              </w:rPr>
              <w:t xml:space="preserve"> ca. </w:t>
            </w:r>
            <w:r>
              <w:rPr>
                <w:rFonts w:cs="Arial"/>
              </w:rPr>
              <w:t>14</w:t>
            </w:r>
            <w:r w:rsidRPr="00463F2A">
              <w:rPr>
                <w:rFonts w:cs="Arial"/>
              </w:rPr>
              <w:t xml:space="preserve"> Std.</w:t>
            </w:r>
          </w:p>
        </w:tc>
      </w:tr>
    </w:tbl>
    <w:p w14:paraId="2676207E" w14:textId="77777777" w:rsidR="00E95847" w:rsidRDefault="00E95847">
      <w:r>
        <w:br w:type="page"/>
      </w:r>
    </w:p>
    <w:tbl>
      <w:tblPr>
        <w:tblW w:w="5000" w:type="pct"/>
        <w:tblInd w:w="-109" w:type="dxa"/>
        <w:tblLook w:val="00A0" w:firstRow="1" w:lastRow="0" w:firstColumn="1" w:lastColumn="0" w:noHBand="0" w:noVBand="0"/>
      </w:tblPr>
      <w:tblGrid>
        <w:gridCol w:w="8375"/>
      </w:tblGrid>
      <w:tr w:rsidR="003B15AD" w14:paraId="6C8F7AF5" w14:textId="77777777" w:rsidTr="003C445A">
        <w:tc>
          <w:tcPr>
            <w:tcW w:w="8601" w:type="dxa"/>
            <w:tcBorders>
              <w:top w:val="single" w:sz="4" w:space="0" w:color="000000"/>
              <w:left w:val="single" w:sz="4" w:space="0" w:color="000000"/>
              <w:bottom w:val="single" w:sz="4" w:space="0" w:color="000000"/>
              <w:right w:val="single" w:sz="4" w:space="0" w:color="000000"/>
            </w:tcBorders>
            <w:shd w:val="clear" w:color="auto" w:fill="auto"/>
          </w:tcPr>
          <w:p w14:paraId="0E1CDA1D" w14:textId="6A1443B3" w:rsidR="003B15AD" w:rsidRPr="00152276" w:rsidRDefault="003B15AD" w:rsidP="003C445A">
            <w:pPr>
              <w:spacing w:before="120" w:after="120"/>
              <w:rPr>
                <w:rFonts w:cs="Arial"/>
                <w:bCs/>
                <w:iCs/>
              </w:rPr>
            </w:pPr>
            <w:r w:rsidRPr="00152276">
              <w:rPr>
                <w:rFonts w:cs="Arial"/>
                <w:b/>
                <w:i/>
                <w:u w:val="single"/>
              </w:rPr>
              <w:lastRenderedPageBreak/>
              <w:t xml:space="preserve">Unterrichtsvorhaben </w:t>
            </w:r>
            <w:r>
              <w:rPr>
                <w:rFonts w:cs="Arial"/>
                <w:b/>
                <w:i/>
                <w:u w:val="single"/>
              </w:rPr>
              <w:t>I</w:t>
            </w:r>
            <w:r w:rsidRPr="00152276">
              <w:rPr>
                <w:rFonts w:cs="Arial"/>
                <w:b/>
                <w:i/>
                <w:u w:val="single"/>
              </w:rPr>
              <w:t>I:</w:t>
            </w:r>
            <w:r w:rsidRPr="00152276">
              <w:rPr>
                <w:rFonts w:cs="Arial"/>
                <w:bCs/>
                <w:iCs/>
              </w:rPr>
              <w:t xml:space="preserve">  </w:t>
            </w:r>
          </w:p>
          <w:p w14:paraId="03E84150" w14:textId="2424C73F" w:rsidR="003B15AD" w:rsidRPr="007533A3" w:rsidRDefault="003B15AD" w:rsidP="003C445A">
            <w:pPr>
              <w:spacing w:before="120" w:after="120"/>
            </w:pPr>
            <w:r w:rsidRPr="007533A3">
              <w:rPr>
                <w:rFonts w:cs="Arial"/>
                <w:bCs/>
                <w:iCs/>
              </w:rPr>
              <w:t>„Mein Smart</w:t>
            </w:r>
            <w:r w:rsidR="00F81B26">
              <w:rPr>
                <w:rFonts w:cs="Arial"/>
                <w:bCs/>
                <w:iCs/>
              </w:rPr>
              <w:t>h</w:t>
            </w:r>
            <w:r w:rsidRPr="007533A3">
              <w:rPr>
                <w:rFonts w:cs="Arial"/>
                <w:bCs/>
                <w:iCs/>
              </w:rPr>
              <w:t xml:space="preserve">ome – </w:t>
            </w:r>
            <w:r w:rsidR="0091105B">
              <w:rPr>
                <w:rFonts w:cs="Arial"/>
                <w:bCs/>
                <w:iCs/>
              </w:rPr>
              <w:t xml:space="preserve">wie wohne ich </w:t>
            </w:r>
            <w:r w:rsidRPr="007533A3">
              <w:rPr>
                <w:rFonts w:cs="Arial"/>
                <w:bCs/>
                <w:iCs/>
              </w:rPr>
              <w:t>bequem, sicher und effizient</w:t>
            </w:r>
            <w:r w:rsidR="0091105B">
              <w:rPr>
                <w:rFonts w:cs="Arial"/>
                <w:bCs/>
                <w:iCs/>
              </w:rPr>
              <w:t>?</w:t>
            </w:r>
            <w:r w:rsidRPr="007533A3">
              <w:rPr>
                <w:rFonts w:cs="Arial"/>
                <w:bCs/>
                <w:iCs/>
              </w:rPr>
              <w:t>“</w:t>
            </w:r>
          </w:p>
          <w:p w14:paraId="001E4513" w14:textId="77777777" w:rsidR="003B15AD" w:rsidRPr="007533A3" w:rsidRDefault="003B15AD" w:rsidP="003C445A">
            <w:pPr>
              <w:spacing w:after="120"/>
              <w:rPr>
                <w:rFonts w:cs="Arial"/>
              </w:rPr>
            </w:pPr>
            <w:r w:rsidRPr="007533A3">
              <w:rPr>
                <w:rFonts w:cs="Arial"/>
                <w:b/>
              </w:rPr>
              <w:t>Schwerpunkte der Kompetenzentwicklung</w:t>
            </w:r>
            <w:r w:rsidRPr="007533A3">
              <w:rPr>
                <w:rFonts w:cs="Arial"/>
              </w:rPr>
              <w:t>:</w:t>
            </w:r>
          </w:p>
          <w:p w14:paraId="244CA76C" w14:textId="77777777" w:rsidR="003B15AD" w:rsidRPr="007533A3" w:rsidRDefault="003B15AD" w:rsidP="003C445A">
            <w:pPr>
              <w:tabs>
                <w:tab w:val="left" w:pos="360"/>
              </w:tabs>
              <w:spacing w:after="120" w:line="240" w:lineRule="auto"/>
            </w:pPr>
            <w:r w:rsidRPr="007533A3">
              <w:t>Die Schülerinnen und Schüler</w:t>
            </w:r>
          </w:p>
          <w:p w14:paraId="2BBF9295" w14:textId="77777777" w:rsidR="003B15AD" w:rsidRPr="00012688"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stellen technische Sachverhalte und Problemstellungen unter Verwendung zentraler Fachbegriffe bildungssprachlich korrekt dar (SK 1),</w:t>
            </w:r>
          </w:p>
          <w:p w14:paraId="6F6736C4" w14:textId="77777777" w:rsidR="003B15AD" w:rsidRPr="00012688"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beschreiben Elemente und Funktionen technischer Systeme (SK 2),</w:t>
            </w:r>
          </w:p>
          <w:p w14:paraId="65ACF8D5" w14:textId="77777777" w:rsidR="003B15AD"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führen Recherchen mit digitalen Medien durch (MK 2),</w:t>
            </w:r>
          </w:p>
          <w:p w14:paraId="37D2F87E" w14:textId="77777777" w:rsidR="003B15AD" w:rsidRPr="009014C6" w:rsidRDefault="003B15AD" w:rsidP="003B15AD">
            <w:pPr>
              <w:pStyle w:val="berschrift4"/>
              <w:numPr>
                <w:ilvl w:val="0"/>
                <w:numId w:val="33"/>
              </w:numPr>
              <w:spacing w:before="0" w:after="0"/>
              <w:jc w:val="left"/>
              <w:rPr>
                <w:rFonts w:eastAsiaTheme="minorHAnsi" w:cstheme="minorBidi"/>
                <w:b w:val="0"/>
                <w:i w:val="0"/>
                <w:iCs w:val="0"/>
              </w:rPr>
            </w:pPr>
            <w:r w:rsidRPr="009014C6">
              <w:rPr>
                <w:rFonts w:eastAsiaTheme="minorHAnsi" w:cstheme="minorBidi"/>
                <w:b w:val="0"/>
                <w:i w:val="0"/>
                <w:iCs w:val="0"/>
              </w:rPr>
              <w:t xml:space="preserve">interpretieren technische Darstellungen, einfache Schaltpläne, Diagramme sowie weitere Medien (MK 5), </w:t>
            </w:r>
          </w:p>
          <w:p w14:paraId="3393CFF1" w14:textId="77777777" w:rsidR="003B15AD" w:rsidRPr="00012688"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präsentieren adressatengerecht Arbeitsergebnisse nach vorgegebenen und selbs</w:t>
            </w:r>
            <w:r>
              <w:rPr>
                <w:rFonts w:eastAsiaTheme="minorHAnsi" w:cstheme="minorBidi"/>
                <w:b w:val="0"/>
                <w:i w:val="0"/>
                <w:iCs w:val="0"/>
              </w:rPr>
              <w:t>t formulierten Kriterien (MK 9),</w:t>
            </w:r>
          </w:p>
          <w:p w14:paraId="489D260B" w14:textId="77777777" w:rsidR="003B15AD" w:rsidRPr="00012688"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 xml:space="preserve">erörtern Möglichkeiten, Grenzen und Folgen technischen Handelns (UK 3), </w:t>
            </w:r>
          </w:p>
          <w:p w14:paraId="4FC95780" w14:textId="77777777" w:rsidR="003B15AD" w:rsidRPr="00012688"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 xml:space="preserve">beurteilen Konsumentscheidungen aus verschiedenen Perspektiven hinsichtlich zugrundeliegender Motive, Bedürfnisse und Interessen (UK 4), </w:t>
            </w:r>
          </w:p>
          <w:p w14:paraId="7A2EABBA" w14:textId="77777777" w:rsidR="003B15AD" w:rsidRPr="00012688" w:rsidRDefault="003B15AD" w:rsidP="003B15AD">
            <w:pPr>
              <w:pStyle w:val="berschrift4"/>
              <w:numPr>
                <w:ilvl w:val="0"/>
                <w:numId w:val="33"/>
              </w:numPr>
              <w:spacing w:before="0" w:after="0"/>
              <w:jc w:val="left"/>
              <w:rPr>
                <w:rFonts w:eastAsiaTheme="minorHAnsi" w:cstheme="minorBidi"/>
                <w:b w:val="0"/>
                <w:i w:val="0"/>
                <w:iCs w:val="0"/>
              </w:rPr>
            </w:pPr>
            <w:r w:rsidRPr="00012688">
              <w:rPr>
                <w:rFonts w:eastAsiaTheme="minorHAnsi" w:cstheme="minorBidi"/>
                <w:b w:val="0"/>
                <w:i w:val="0"/>
                <w:iCs w:val="0"/>
              </w:rPr>
              <w:t xml:space="preserve">entwickeln Lösungen und Lösungswege (u.a. algorithmische Sequenzen) technischer Probleme (HK 3), </w:t>
            </w:r>
          </w:p>
          <w:p w14:paraId="6B7F03CA" w14:textId="77777777" w:rsidR="003B15AD" w:rsidRPr="00410306" w:rsidRDefault="003B15AD" w:rsidP="003B15AD">
            <w:pPr>
              <w:pStyle w:val="berschrift4"/>
              <w:numPr>
                <w:ilvl w:val="0"/>
                <w:numId w:val="33"/>
              </w:numPr>
              <w:spacing w:before="0" w:after="0"/>
              <w:jc w:val="left"/>
              <w:rPr>
                <w:rFonts w:eastAsiaTheme="minorHAnsi" w:cstheme="minorBidi"/>
                <w:b w:val="0"/>
                <w:iCs w:val="0"/>
              </w:rPr>
            </w:pPr>
            <w:r w:rsidRPr="00012688">
              <w:rPr>
                <w:rFonts w:eastAsiaTheme="minorHAnsi" w:cstheme="minorBidi"/>
                <w:b w:val="0"/>
                <w:i w:val="0"/>
                <w:iCs w:val="0"/>
              </w:rPr>
              <w:t>bedienen und konfigurieren Hard- und Software (HK 5).</w:t>
            </w:r>
          </w:p>
          <w:p w14:paraId="02C15B17" w14:textId="77777777" w:rsidR="003B15AD" w:rsidRDefault="003B15AD" w:rsidP="003C445A">
            <w:pPr>
              <w:spacing w:after="120"/>
              <w:rPr>
                <w:rFonts w:cs="Arial"/>
                <w:b/>
              </w:rPr>
            </w:pPr>
          </w:p>
          <w:p w14:paraId="4ED03AD3" w14:textId="77777777" w:rsidR="003B15AD" w:rsidRPr="007533A3" w:rsidRDefault="003B15AD" w:rsidP="003C445A">
            <w:pPr>
              <w:spacing w:after="120"/>
              <w:rPr>
                <w:rFonts w:cs="Arial"/>
              </w:rPr>
            </w:pPr>
            <w:r w:rsidRPr="007533A3">
              <w:rPr>
                <w:rFonts w:cs="Arial"/>
                <w:b/>
              </w:rPr>
              <w:t>Inhaltsfelder</w:t>
            </w:r>
            <w:r w:rsidRPr="007533A3">
              <w:rPr>
                <w:rFonts w:cs="Arial"/>
              </w:rPr>
              <w:t xml:space="preserve">: </w:t>
            </w:r>
          </w:p>
          <w:p w14:paraId="256D96B5" w14:textId="77777777" w:rsidR="003B15AD" w:rsidRPr="007533A3" w:rsidRDefault="003B15AD" w:rsidP="003C445A">
            <w:pPr>
              <w:spacing w:before="120" w:after="120"/>
              <w:jc w:val="left"/>
            </w:pPr>
            <w:r>
              <w:t xml:space="preserve">  </w:t>
            </w:r>
            <w:r w:rsidRPr="007533A3">
              <w:t>IF2 Planung und Herstellung technischer Systeme</w:t>
            </w:r>
          </w:p>
          <w:p w14:paraId="783B775D" w14:textId="77777777" w:rsidR="003B15AD" w:rsidRPr="007533A3" w:rsidRDefault="003B15AD" w:rsidP="003C445A">
            <w:pPr>
              <w:spacing w:before="120" w:after="120"/>
              <w:jc w:val="left"/>
              <w:rPr>
                <w:rFonts w:cs="Arial"/>
                <w:szCs w:val="24"/>
              </w:rPr>
            </w:pPr>
            <w:r>
              <w:t xml:space="preserve">  </w:t>
            </w:r>
            <w:r w:rsidRPr="007533A3">
              <w:t xml:space="preserve">IF3 </w:t>
            </w:r>
            <w:r w:rsidRPr="007533A3">
              <w:rPr>
                <w:rFonts w:cs="Arial"/>
                <w:szCs w:val="24"/>
              </w:rPr>
              <w:t>Bautechnik</w:t>
            </w:r>
          </w:p>
          <w:p w14:paraId="1C5F3448" w14:textId="77777777" w:rsidR="003B15AD" w:rsidRPr="007533A3" w:rsidRDefault="003B15AD" w:rsidP="003C445A">
            <w:pPr>
              <w:spacing w:before="120" w:after="120"/>
              <w:jc w:val="left"/>
            </w:pPr>
            <w:r>
              <w:rPr>
                <w:rFonts w:cs="Arial"/>
                <w:szCs w:val="24"/>
              </w:rPr>
              <w:t xml:space="preserve">  </w:t>
            </w:r>
            <w:r w:rsidRPr="007533A3">
              <w:rPr>
                <w:rFonts w:cs="Arial"/>
                <w:szCs w:val="24"/>
              </w:rPr>
              <w:t>IF5 Digitaltechnik</w:t>
            </w:r>
          </w:p>
          <w:p w14:paraId="0B656DA0" w14:textId="77777777" w:rsidR="003B15AD" w:rsidRPr="00152276" w:rsidRDefault="003B15AD" w:rsidP="003C445A">
            <w:pPr>
              <w:spacing w:after="120"/>
              <w:rPr>
                <w:rFonts w:cs="Arial"/>
              </w:rPr>
            </w:pPr>
            <w:r w:rsidRPr="00152276">
              <w:rPr>
                <w:rFonts w:cs="Arial"/>
                <w:b/>
              </w:rPr>
              <w:t>Inhaltliche Schwerpunkte</w:t>
            </w:r>
            <w:r w:rsidRPr="00152276">
              <w:rPr>
                <w:rFonts w:cs="Arial"/>
              </w:rPr>
              <w:t>:</w:t>
            </w:r>
          </w:p>
          <w:p w14:paraId="4D2B40D5" w14:textId="77777777" w:rsidR="003B15AD" w:rsidRPr="007533A3" w:rsidRDefault="003B15AD" w:rsidP="003B15AD">
            <w:pPr>
              <w:numPr>
                <w:ilvl w:val="0"/>
                <w:numId w:val="34"/>
              </w:numPr>
              <w:spacing w:after="120"/>
              <w:rPr>
                <w:lang w:val="en-US"/>
              </w:rPr>
            </w:pPr>
            <w:r w:rsidRPr="007533A3">
              <w:rPr>
                <w:lang w:val="en-US"/>
              </w:rPr>
              <w:t xml:space="preserve">Bedarfsanalyse und Lösungskonzept </w:t>
            </w:r>
            <w:r>
              <w:rPr>
                <w:lang w:val="en-US"/>
              </w:rPr>
              <w:t>(IF2)</w:t>
            </w:r>
          </w:p>
          <w:p w14:paraId="0F62FD94" w14:textId="77777777" w:rsidR="003B15AD" w:rsidRPr="007533A3" w:rsidRDefault="003B15AD" w:rsidP="003B15AD">
            <w:pPr>
              <w:numPr>
                <w:ilvl w:val="0"/>
                <w:numId w:val="34"/>
              </w:numPr>
              <w:spacing w:after="120"/>
              <w:rPr>
                <w:lang w:val="en-US"/>
              </w:rPr>
            </w:pPr>
            <w:r w:rsidRPr="007533A3">
              <w:rPr>
                <w:lang w:val="en-US"/>
              </w:rPr>
              <w:t>Fertigung und Optimierung</w:t>
            </w:r>
            <w:r>
              <w:rPr>
                <w:lang w:val="en-US"/>
              </w:rPr>
              <w:t xml:space="preserve"> (IF2)</w:t>
            </w:r>
          </w:p>
          <w:p w14:paraId="63A6D434" w14:textId="77777777" w:rsidR="003B15AD" w:rsidRPr="007533A3" w:rsidRDefault="003B15AD" w:rsidP="003B15AD">
            <w:pPr>
              <w:numPr>
                <w:ilvl w:val="0"/>
                <w:numId w:val="34"/>
              </w:numPr>
              <w:spacing w:after="120"/>
              <w:rPr>
                <w:lang w:val="en-US"/>
              </w:rPr>
            </w:pPr>
            <w:r w:rsidRPr="007533A3">
              <w:rPr>
                <w:lang w:val="en-US"/>
              </w:rPr>
              <w:t>Material und Energie</w:t>
            </w:r>
            <w:r>
              <w:rPr>
                <w:lang w:val="en-US"/>
              </w:rPr>
              <w:t xml:space="preserve"> (IF2)</w:t>
            </w:r>
          </w:p>
          <w:p w14:paraId="1227CD00" w14:textId="77777777" w:rsidR="003B15AD" w:rsidRPr="007533A3" w:rsidRDefault="003B15AD" w:rsidP="003B15AD">
            <w:pPr>
              <w:numPr>
                <w:ilvl w:val="0"/>
                <w:numId w:val="34"/>
              </w:numPr>
              <w:spacing w:after="120"/>
            </w:pPr>
            <w:r w:rsidRPr="007533A3">
              <w:t>Energieeffizienz von Gebäuden</w:t>
            </w:r>
            <w:r>
              <w:t xml:space="preserve"> (IF3)</w:t>
            </w:r>
          </w:p>
          <w:p w14:paraId="1BF02104" w14:textId="77777777" w:rsidR="003B15AD" w:rsidRPr="007533A3" w:rsidRDefault="003B15AD" w:rsidP="003B15AD">
            <w:pPr>
              <w:numPr>
                <w:ilvl w:val="0"/>
                <w:numId w:val="34"/>
              </w:numPr>
              <w:spacing w:after="120"/>
              <w:rPr>
                <w:lang w:val="en-US"/>
              </w:rPr>
            </w:pPr>
            <w:r w:rsidRPr="007533A3">
              <w:rPr>
                <w:lang w:val="en-US"/>
              </w:rPr>
              <w:t>Programmieren technischer Systeme</w:t>
            </w:r>
            <w:r>
              <w:rPr>
                <w:lang w:val="en-US"/>
              </w:rPr>
              <w:t xml:space="preserve"> (IF5)</w:t>
            </w:r>
          </w:p>
          <w:p w14:paraId="662F49C7" w14:textId="77777777" w:rsidR="003B15AD" w:rsidRPr="00152276" w:rsidRDefault="003B15AD" w:rsidP="003C445A">
            <w:pPr>
              <w:spacing w:after="120"/>
            </w:pPr>
            <w:r w:rsidRPr="00152276">
              <w:rPr>
                <w:b/>
              </w:rPr>
              <w:t>Hinweise:</w:t>
            </w:r>
            <w:r w:rsidRPr="00152276">
              <w:t xml:space="preserve"> </w:t>
            </w:r>
            <w:r w:rsidRPr="00D373BB">
              <w:t xml:space="preserve">Schwerpunkt auf </w:t>
            </w:r>
            <w:r>
              <w:t xml:space="preserve">Steuern und regeln, z.B. </w:t>
            </w:r>
            <w:r w:rsidRPr="007533A3">
              <w:t>mit Arduino, NE555 oder EV3</w:t>
            </w:r>
          </w:p>
          <w:p w14:paraId="3F2E4164" w14:textId="77777777" w:rsidR="003B15AD" w:rsidRDefault="003B15AD" w:rsidP="003C445A">
            <w:pPr>
              <w:spacing w:after="120"/>
              <w:rPr>
                <w:rFonts w:cs="Arial"/>
                <w:b/>
                <w:i/>
                <w:sz w:val="20"/>
                <w:szCs w:val="20"/>
                <w:u w:val="single"/>
              </w:rPr>
            </w:pPr>
            <w:r w:rsidRPr="00152276">
              <w:rPr>
                <w:rFonts w:cs="Arial"/>
                <w:b/>
              </w:rPr>
              <w:t>Zeitbedarf</w:t>
            </w:r>
            <w:r w:rsidRPr="00152276">
              <w:rPr>
                <w:rFonts w:cs="Arial"/>
                <w:b/>
                <w:bCs/>
              </w:rPr>
              <w:t>:</w:t>
            </w:r>
            <w:r w:rsidRPr="00152276">
              <w:rPr>
                <w:rFonts w:cs="Arial"/>
              </w:rPr>
              <w:t xml:space="preserve"> ca. </w:t>
            </w:r>
            <w:r>
              <w:rPr>
                <w:rFonts w:cs="Arial"/>
              </w:rPr>
              <w:t>16</w:t>
            </w:r>
            <w:r w:rsidRPr="00152276">
              <w:rPr>
                <w:rFonts w:cs="Arial"/>
              </w:rPr>
              <w:t xml:space="preserve"> Std.</w:t>
            </w:r>
          </w:p>
        </w:tc>
      </w:tr>
      <w:tr w:rsidR="003B15AD" w:rsidRPr="00CB7649" w14:paraId="0B2CBD6B" w14:textId="77777777" w:rsidTr="003C445A">
        <w:trPr>
          <w:trHeight w:val="518"/>
        </w:trPr>
        <w:tc>
          <w:tcPr>
            <w:tcW w:w="8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6CFCD8" w14:textId="77777777" w:rsidR="003B15AD" w:rsidRPr="00CB7649" w:rsidRDefault="003B15AD" w:rsidP="003C445A">
            <w:pPr>
              <w:spacing w:after="0" w:line="240" w:lineRule="auto"/>
              <w:jc w:val="center"/>
              <w:rPr>
                <w:b/>
              </w:rPr>
            </w:pPr>
            <w:r w:rsidRPr="00CB7649">
              <w:rPr>
                <w:b/>
              </w:rPr>
              <w:t xml:space="preserve">Summe Jahrgangsstufe </w:t>
            </w:r>
            <w:r>
              <w:rPr>
                <w:b/>
              </w:rPr>
              <w:t>10</w:t>
            </w:r>
            <w:r w:rsidRPr="00CB7649">
              <w:rPr>
                <w:b/>
              </w:rPr>
              <w:t xml:space="preserve">: </w:t>
            </w:r>
            <w:r>
              <w:rPr>
                <w:b/>
              </w:rPr>
              <w:t>30</w:t>
            </w:r>
            <w:r w:rsidRPr="00CB7649">
              <w:rPr>
                <w:b/>
              </w:rPr>
              <w:t xml:space="preserve"> Stunden</w:t>
            </w:r>
          </w:p>
        </w:tc>
      </w:tr>
    </w:tbl>
    <w:p w14:paraId="4E6B6845" w14:textId="77777777" w:rsidR="003B15AD" w:rsidRDefault="003B15AD" w:rsidP="003B15AD">
      <w:pPr>
        <w:jc w:val="left"/>
      </w:pPr>
    </w:p>
    <w:p w14:paraId="3E8CB575" w14:textId="77777777" w:rsidR="00227D77" w:rsidRDefault="00227D77">
      <w:pPr>
        <w:jc w:val="left"/>
        <w:sectPr w:rsidR="00227D77" w:rsidSect="00756751">
          <w:footerReference w:type="default" r:id="rId14"/>
          <w:pgSz w:w="11906" w:h="16838" w:code="9"/>
          <w:pgMar w:top="1702" w:right="1440" w:bottom="1560" w:left="1797" w:header="709" w:footer="709" w:gutter="284"/>
          <w:cols w:space="708"/>
          <w:titlePg/>
          <w:docGrid w:linePitch="360"/>
        </w:sectPr>
      </w:pPr>
    </w:p>
    <w:p w14:paraId="77351C30" w14:textId="1B928E36" w:rsidR="00981D29" w:rsidRPr="00981D29" w:rsidRDefault="00981D29" w:rsidP="00A1270E">
      <w:pPr>
        <w:pStyle w:val="berschrift2"/>
      </w:pPr>
      <w:bookmarkStart w:id="4" w:name="_Toc51148161"/>
      <w:r w:rsidRPr="00981D29">
        <w:lastRenderedPageBreak/>
        <w:t>2.2</w:t>
      </w:r>
      <w:r w:rsidR="00A1270E">
        <w:tab/>
      </w:r>
      <w:r w:rsidRPr="00981D29">
        <w:t>Grundsätze der fachmethodischen und fachdidaktischen Arbeit</w:t>
      </w:r>
      <w:bookmarkEnd w:id="4"/>
    </w:p>
    <w:p w14:paraId="38468CAB" w14:textId="77777777" w:rsidR="00094D42" w:rsidRDefault="00094D42" w:rsidP="00094D42">
      <w:pPr>
        <w:spacing w:after="240"/>
      </w:pPr>
      <w:r>
        <w:t>In Absprache mit der Lehrerkonferenz sowie unter Berücksichtigung des Schulprogramms hat die Fachkonferenz Technik die folgenden fachmethodischen und fachdidaktischen Grundsätze beschlossen. In diesem Zusammenhang beziehen sich die Grundsätze 1 bis 14 auf fächerübergreifende Aspekte, die auch Gegenstand der Qualitätsanalyse sind, die Grundsätze 15 bis 24 sind fachspezifisch angelegt.</w:t>
      </w:r>
    </w:p>
    <w:p w14:paraId="058F4435" w14:textId="77777777" w:rsidR="00094D42" w:rsidRDefault="00094D42" w:rsidP="00094D42">
      <w:pPr>
        <w:spacing w:after="240"/>
        <w:rPr>
          <w:i/>
          <w:u w:val="single"/>
        </w:rPr>
      </w:pPr>
      <w:r>
        <w:rPr>
          <w:i/>
          <w:u w:val="single"/>
        </w:rPr>
        <w:t>Überfachliche Grundsätze:</w:t>
      </w:r>
    </w:p>
    <w:p w14:paraId="64384EB0"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Geeignete Problemstellungen zeichnen die Ziele des Unterrichts vor und bestimmen die Struktur der Lernprozesse.</w:t>
      </w:r>
    </w:p>
    <w:p w14:paraId="5F2FA0EF"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Inhalt und Anforderungsniveau des Unterrichts entsprechen dem Leistungsvermögen der Schülerinnen und Schüler.</w:t>
      </w:r>
    </w:p>
    <w:p w14:paraId="413DD959"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Unterrichtsgestaltung ist auf die Ziele und Inhalte abgestimmt.</w:t>
      </w:r>
    </w:p>
    <w:p w14:paraId="7CC81414"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Medien und Arbeitsmittel sind schülernah gewählt.</w:t>
      </w:r>
    </w:p>
    <w:p w14:paraId="22B740EC"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Schülerinnen und Schüler erreichen einen Lernzuwachs.</w:t>
      </w:r>
    </w:p>
    <w:p w14:paraId="6B4268BC"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eine aktive Teilnahme der Schülerinnen und Schüler.</w:t>
      </w:r>
    </w:p>
    <w:p w14:paraId="6DB8EDAE"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die Zusammenarbeit zwischen den Schülern/innen und bietet ihnen Möglichkeiten zu eigenen Lösungen.</w:t>
      </w:r>
    </w:p>
    <w:p w14:paraId="6A830FF0"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berücksichtigt die individuellen Lernwege der einzelnen Schülerinnen und Schüler.</w:t>
      </w:r>
    </w:p>
    <w:p w14:paraId="41076166"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Schülerinnen und Schüler erhalten Gelegenheit zu selbstständiger Arbeit und werden dabei unterstützt.</w:t>
      </w:r>
    </w:p>
    <w:p w14:paraId="53305F85"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strukturierte und funktionale Partner- bzw. Gruppenarbeit.</w:t>
      </w:r>
    </w:p>
    <w:p w14:paraId="01CD4684"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fördert strukturierte und funktionale Arbeit im Plenum.</w:t>
      </w:r>
    </w:p>
    <w:p w14:paraId="3B16D739"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Lernumgebung ist vorbereitet; der Ordnungsrahmen wird eingehalten.</w:t>
      </w:r>
    </w:p>
    <w:p w14:paraId="764B720F"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Die Lehr- und Lernzeit wird intensiv für Unterrichtszwecke genutzt.</w:t>
      </w:r>
    </w:p>
    <w:p w14:paraId="47639DD0"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t>Es herrscht ein positives pädagogisches Klima im Unterricht.</w:t>
      </w:r>
    </w:p>
    <w:p w14:paraId="53AA11D9" w14:textId="77777777" w:rsidR="00094D42" w:rsidRDefault="00094D42" w:rsidP="00094D42">
      <w:pPr>
        <w:autoSpaceDE w:val="0"/>
        <w:autoSpaceDN w:val="0"/>
        <w:adjustRightInd w:val="0"/>
      </w:pPr>
    </w:p>
    <w:p w14:paraId="3E7B9124" w14:textId="77777777" w:rsidR="00094D42" w:rsidRDefault="00094D42" w:rsidP="00094D42">
      <w:pPr>
        <w:spacing w:after="240"/>
        <w:rPr>
          <w:i/>
          <w:u w:val="single"/>
        </w:rPr>
      </w:pPr>
      <w:r>
        <w:rPr>
          <w:i/>
          <w:u w:val="single"/>
        </w:rPr>
        <w:t>Fachliche Grundsätze:</w:t>
      </w:r>
    </w:p>
    <w:p w14:paraId="24E04AB4" w14:textId="77777777" w:rsidR="007D2AF3" w:rsidRDefault="007D2AF3" w:rsidP="007D2AF3">
      <w:pPr>
        <w:numPr>
          <w:ilvl w:val="0"/>
          <w:numId w:val="7"/>
        </w:numPr>
        <w:tabs>
          <w:tab w:val="clear" w:pos="405"/>
          <w:tab w:val="num" w:pos="540"/>
        </w:tabs>
        <w:autoSpaceDE w:val="0"/>
        <w:autoSpaceDN w:val="0"/>
        <w:adjustRightInd w:val="0"/>
        <w:spacing w:after="0" w:line="240" w:lineRule="auto"/>
        <w:ind w:left="540" w:hanging="540"/>
      </w:pPr>
      <w:r>
        <w:t>Der Unterricht ist problemorientiert und soll von realen Problemen ausgehen.</w:t>
      </w:r>
    </w:p>
    <w:p w14:paraId="1A9D962A" w14:textId="53926D3B" w:rsidR="007D2AF3" w:rsidRDefault="007D2AF3" w:rsidP="007D2AF3">
      <w:pPr>
        <w:numPr>
          <w:ilvl w:val="0"/>
          <w:numId w:val="7"/>
        </w:numPr>
        <w:tabs>
          <w:tab w:val="clear" w:pos="405"/>
          <w:tab w:val="num" w:pos="540"/>
        </w:tabs>
        <w:autoSpaceDE w:val="0"/>
        <w:autoSpaceDN w:val="0"/>
        <w:adjustRightInd w:val="0"/>
        <w:spacing w:after="0" w:line="240" w:lineRule="auto"/>
        <w:ind w:left="540" w:hanging="540"/>
      </w:pPr>
      <w:r>
        <w:t>Der Unterricht ist schülerorientiert und praxisnah, er knüpft dabei an die Interessen und Erfahrungen der Adressaten an.</w:t>
      </w:r>
    </w:p>
    <w:p w14:paraId="542EBD8D" w14:textId="77777777" w:rsidR="007D2AF3" w:rsidRDefault="007D2AF3" w:rsidP="007D2AF3">
      <w:pPr>
        <w:numPr>
          <w:ilvl w:val="0"/>
          <w:numId w:val="7"/>
        </w:numPr>
        <w:tabs>
          <w:tab w:val="clear" w:pos="405"/>
          <w:tab w:val="num" w:pos="540"/>
        </w:tabs>
        <w:autoSpaceDE w:val="0"/>
        <w:autoSpaceDN w:val="0"/>
        <w:adjustRightInd w:val="0"/>
        <w:spacing w:after="0" w:line="240" w:lineRule="auto"/>
        <w:ind w:left="540" w:hanging="540"/>
      </w:pPr>
      <w:r>
        <w:t>Der Unterricht ist anschaulich sowie gegenwarts- und zukunftsorientiert und gewinnt dadurch für die Schülerinnen und Schüler an Bedeutsamkeit.</w:t>
      </w:r>
    </w:p>
    <w:p w14:paraId="202AA15E" w14:textId="77777777" w:rsidR="007D2AF3" w:rsidRPr="009F470C" w:rsidRDefault="007D2AF3" w:rsidP="007D2AF3">
      <w:pPr>
        <w:numPr>
          <w:ilvl w:val="0"/>
          <w:numId w:val="7"/>
        </w:numPr>
        <w:tabs>
          <w:tab w:val="clear" w:pos="405"/>
          <w:tab w:val="num" w:pos="540"/>
        </w:tabs>
        <w:autoSpaceDE w:val="0"/>
        <w:autoSpaceDN w:val="0"/>
        <w:adjustRightInd w:val="0"/>
        <w:spacing w:after="0" w:line="240" w:lineRule="auto"/>
        <w:ind w:left="540" w:hanging="540"/>
      </w:pPr>
      <w:r>
        <w:t>Der Unterricht ist handlungsorientiert, d.h. experimentier-, produkt- und projektorientiert angelegt.</w:t>
      </w:r>
    </w:p>
    <w:p w14:paraId="0B24FAD7" w14:textId="77777777" w:rsidR="007D2AF3" w:rsidRPr="00233359" w:rsidRDefault="007D2AF3" w:rsidP="007D2AF3">
      <w:pPr>
        <w:numPr>
          <w:ilvl w:val="0"/>
          <w:numId w:val="7"/>
        </w:numPr>
        <w:tabs>
          <w:tab w:val="clear" w:pos="405"/>
          <w:tab w:val="num" w:pos="540"/>
        </w:tabs>
        <w:autoSpaceDE w:val="0"/>
        <w:autoSpaceDN w:val="0"/>
        <w:adjustRightInd w:val="0"/>
        <w:spacing w:after="0" w:line="240" w:lineRule="auto"/>
        <w:ind w:left="540" w:hanging="540"/>
      </w:pPr>
      <w:r w:rsidRPr="00233359">
        <w:t xml:space="preserve">Der Unterricht fördert vernetzendes Denken und </w:t>
      </w:r>
      <w:r>
        <w:t>sollte</w:t>
      </w:r>
      <w:r w:rsidRPr="00233359">
        <w:t xml:space="preserve"> deshalb phasenweise</w:t>
      </w:r>
      <w:r>
        <w:t xml:space="preserve"> fächer</w:t>
      </w:r>
      <w:r w:rsidRPr="00233359">
        <w:t>übergreifend angelegt sein.</w:t>
      </w:r>
    </w:p>
    <w:p w14:paraId="24B7CE84" w14:textId="77777777" w:rsidR="007D2AF3" w:rsidRDefault="007D2AF3" w:rsidP="007D2AF3">
      <w:pPr>
        <w:numPr>
          <w:ilvl w:val="0"/>
          <w:numId w:val="7"/>
        </w:numPr>
        <w:tabs>
          <w:tab w:val="clear" w:pos="405"/>
          <w:tab w:val="num" w:pos="540"/>
        </w:tabs>
        <w:autoSpaceDE w:val="0"/>
        <w:autoSpaceDN w:val="0"/>
        <w:adjustRightInd w:val="0"/>
        <w:spacing w:after="0" w:line="240" w:lineRule="auto"/>
        <w:ind w:left="540" w:hanging="540"/>
      </w:pPr>
      <w:r>
        <w:t>Der Unterricht folgt dem Prinzip der Exemplarität und soll ermöglichen, Strukturen und Gesetzmäßigkeiten in den ausgewählten Problemen zu erkennen.</w:t>
      </w:r>
    </w:p>
    <w:p w14:paraId="5A285689" w14:textId="77777777" w:rsidR="007D2AF3" w:rsidRPr="0051464F" w:rsidRDefault="007D2AF3" w:rsidP="007D2AF3">
      <w:pPr>
        <w:numPr>
          <w:ilvl w:val="0"/>
          <w:numId w:val="7"/>
        </w:numPr>
        <w:tabs>
          <w:tab w:val="clear" w:pos="405"/>
          <w:tab w:val="num" w:pos="540"/>
        </w:tabs>
        <w:autoSpaceDE w:val="0"/>
        <w:autoSpaceDN w:val="0"/>
        <w:adjustRightInd w:val="0"/>
        <w:spacing w:after="0" w:line="240" w:lineRule="auto"/>
        <w:ind w:left="540" w:hanging="540"/>
      </w:pPr>
      <w:r>
        <w:t xml:space="preserve">Im Unterricht werden sowohl modellhafte Experimentalumgebungen als auch reale technische Systeme und Geräte aus Berufs- und Lebenswelt eingesetzt. </w:t>
      </w:r>
    </w:p>
    <w:p w14:paraId="588CB94F" w14:textId="4DA2DAD1" w:rsidR="007D2AF3" w:rsidRDefault="007D2AF3" w:rsidP="007D2AF3">
      <w:pPr>
        <w:numPr>
          <w:ilvl w:val="0"/>
          <w:numId w:val="7"/>
        </w:numPr>
        <w:tabs>
          <w:tab w:val="clear" w:pos="405"/>
          <w:tab w:val="num" w:pos="540"/>
        </w:tabs>
        <w:autoSpaceDE w:val="0"/>
        <w:autoSpaceDN w:val="0"/>
        <w:adjustRightInd w:val="0"/>
        <w:spacing w:after="0" w:line="240" w:lineRule="auto"/>
        <w:ind w:left="540" w:hanging="540"/>
      </w:pPr>
      <w:r>
        <w:t>Der Unterricht beinhaltet reale Begegnung mit Technik sowohl an inner- als auch an außerschulischen Lernorten.</w:t>
      </w:r>
    </w:p>
    <w:p w14:paraId="7BB1622F" w14:textId="48FE3C98" w:rsidR="000E65A6" w:rsidRPr="00997B0A" w:rsidRDefault="000E65A6" w:rsidP="007D2AF3">
      <w:pPr>
        <w:numPr>
          <w:ilvl w:val="0"/>
          <w:numId w:val="7"/>
        </w:numPr>
        <w:tabs>
          <w:tab w:val="clear" w:pos="405"/>
          <w:tab w:val="num" w:pos="540"/>
        </w:tabs>
        <w:autoSpaceDE w:val="0"/>
        <w:autoSpaceDN w:val="0"/>
        <w:adjustRightInd w:val="0"/>
        <w:spacing w:after="0" w:line="240" w:lineRule="auto"/>
        <w:ind w:left="540" w:hanging="540"/>
      </w:pPr>
      <w:r>
        <w:t xml:space="preserve">Der Unterricht fördert </w:t>
      </w:r>
      <w:r w:rsidR="00AF1DB7">
        <w:t>das Sicherheitsbewusstsein der Schülerinnen und Schüler und den sicheren Umgang mit Werkzeugen und Maschinen.</w:t>
      </w:r>
    </w:p>
    <w:p w14:paraId="257BEDB8" w14:textId="77777777" w:rsidR="00094D42" w:rsidRDefault="00094D42" w:rsidP="00A87BEE">
      <w:pPr>
        <w:numPr>
          <w:ilvl w:val="0"/>
          <w:numId w:val="7"/>
        </w:numPr>
        <w:tabs>
          <w:tab w:val="clear" w:pos="405"/>
          <w:tab w:val="num" w:pos="540"/>
        </w:tabs>
        <w:autoSpaceDE w:val="0"/>
        <w:autoSpaceDN w:val="0"/>
        <w:adjustRightInd w:val="0"/>
        <w:spacing w:after="0" w:line="240" w:lineRule="auto"/>
        <w:ind w:left="540" w:hanging="540"/>
      </w:pPr>
      <w:r>
        <w:lastRenderedPageBreak/>
        <w:t>Der Unterricht unterliegt der Wissenschaftsorientierung und ist dementsprechend eng verzahnt mit seinen Bezugswissenschaften</w:t>
      </w:r>
      <w:r w:rsidRPr="00EB0DB1">
        <w:t>.</w:t>
      </w:r>
    </w:p>
    <w:p w14:paraId="52A839D5" w14:textId="46498263" w:rsidR="00094D42" w:rsidRPr="000C707E" w:rsidRDefault="00094D42" w:rsidP="00A87BEE">
      <w:pPr>
        <w:numPr>
          <w:ilvl w:val="0"/>
          <w:numId w:val="7"/>
        </w:numPr>
        <w:tabs>
          <w:tab w:val="clear" w:pos="405"/>
          <w:tab w:val="num" w:pos="540"/>
        </w:tabs>
        <w:autoSpaceDE w:val="0"/>
        <w:autoSpaceDN w:val="0"/>
        <w:adjustRightInd w:val="0"/>
        <w:spacing w:after="0" w:line="240" w:lineRule="auto"/>
        <w:ind w:left="540" w:hanging="540"/>
      </w:pPr>
      <w:r>
        <w:t xml:space="preserve">Der Unterricht </w:t>
      </w:r>
      <w:r w:rsidR="00184736">
        <w:t>wird unterstützt durch</w:t>
      </w:r>
      <w:r>
        <w:t xml:space="preserve"> koordinierte </w:t>
      </w:r>
      <w:r w:rsidR="00184736">
        <w:t>studien</w:t>
      </w:r>
      <w:r>
        <w:t xml:space="preserve">- und berufsorientierende Maßnahmen </w:t>
      </w:r>
      <w:r w:rsidR="00184736">
        <w:t xml:space="preserve">mit </w:t>
      </w:r>
      <w:r>
        <w:t>Unternehmen</w:t>
      </w:r>
      <w:r w:rsidR="00184736" w:rsidRPr="00184736">
        <w:t xml:space="preserve"> </w:t>
      </w:r>
      <w:r w:rsidR="00184736">
        <w:t>und Hochschulen</w:t>
      </w:r>
      <w:r>
        <w:t>.</w:t>
      </w:r>
    </w:p>
    <w:p w14:paraId="1ABF7760" w14:textId="77777777" w:rsidR="00094D42" w:rsidRPr="00801E8D" w:rsidRDefault="00094D42" w:rsidP="00A87BEE">
      <w:pPr>
        <w:numPr>
          <w:ilvl w:val="0"/>
          <w:numId w:val="7"/>
        </w:numPr>
        <w:tabs>
          <w:tab w:val="clear" w:pos="405"/>
          <w:tab w:val="num" w:pos="540"/>
        </w:tabs>
        <w:autoSpaceDE w:val="0"/>
        <w:autoSpaceDN w:val="0"/>
        <w:adjustRightInd w:val="0"/>
        <w:spacing w:after="0" w:line="240" w:lineRule="auto"/>
        <w:ind w:left="540" w:hanging="540"/>
      </w:pPr>
      <w:r>
        <w:t>Der Unterricht berücksichtigt Maßnahmen der individuellen Förderung – auch unter geschlechtersensibler Perspektive.</w:t>
      </w:r>
    </w:p>
    <w:p w14:paraId="3C7177AB" w14:textId="77777777" w:rsidR="00981D29" w:rsidRDefault="00981D29" w:rsidP="00A1270E">
      <w:pPr>
        <w:pStyle w:val="berschrift2"/>
      </w:pPr>
      <w:bookmarkStart w:id="5" w:name="_Toc51148162"/>
      <w:r w:rsidRPr="00981D29">
        <w:lastRenderedPageBreak/>
        <w:t>2.</w:t>
      </w:r>
      <w:r w:rsidR="00EB71B7" w:rsidRPr="00981D29">
        <w:t>3</w:t>
      </w:r>
      <w:r w:rsidR="00EB71B7">
        <w:tab/>
      </w:r>
      <w:r w:rsidRPr="00981D29">
        <w:t>Grundsätze der Leistungsbewertung und Leistungsrückmeldung</w:t>
      </w:r>
      <w:bookmarkEnd w:id="5"/>
    </w:p>
    <w:p w14:paraId="6808A419" w14:textId="77777777" w:rsidR="00C95EEF" w:rsidRPr="00C95EEF" w:rsidRDefault="00C95EEF" w:rsidP="001936C7">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14:paraId="2E8C5024" w14:textId="77777777" w:rsidR="00C95EEF" w:rsidRPr="00C95EEF" w:rsidRDefault="00C95EEF" w:rsidP="001936C7">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1936C7">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34ECD21F" w14:textId="77777777" w:rsidR="0063115A" w:rsidRDefault="0063115A" w:rsidP="00D76B4F">
      <w:pPr>
        <w:rPr>
          <w:szCs w:val="24"/>
        </w:rPr>
      </w:pPr>
    </w:p>
    <w:p w14:paraId="0E446F7A" w14:textId="382F0CA5" w:rsidR="003F4C14" w:rsidRDefault="0004037E" w:rsidP="00FF71B9">
      <w:pPr>
        <w:rPr>
          <w:szCs w:val="24"/>
        </w:rPr>
      </w:pPr>
      <w:r>
        <w:rPr>
          <w:szCs w:val="24"/>
        </w:rPr>
        <w:t xml:space="preserve">Im </w:t>
      </w:r>
      <w:r w:rsidR="00E33226">
        <w:rPr>
          <w:szCs w:val="24"/>
        </w:rPr>
        <w:t>Pflichtf</w:t>
      </w:r>
      <w:r>
        <w:rPr>
          <w:szCs w:val="24"/>
        </w:rPr>
        <w:t>ach Technik</w:t>
      </w:r>
      <w:r w:rsidR="00E33226">
        <w:rPr>
          <w:szCs w:val="24"/>
        </w:rPr>
        <w:t xml:space="preserve"> erfolgt die Leistungsbewertung der Schülerinnen und Schüler im Beurteilungsbereich „Sonstige Leistungen im Unterricht“. Die Fachkonferenz hat in Einklang mit dem Schulgesetz, dem Kernlehrplan Technik sowie dem schulischen Konzept zur Leistungsbewertung </w:t>
      </w:r>
      <w:r w:rsidR="00E33226" w:rsidRPr="00A06AB8">
        <w:rPr>
          <w:szCs w:val="24"/>
        </w:rPr>
        <w:t>Grundsätze zur Leistungsbewertung und Leistungsrückmeldung</w:t>
      </w:r>
      <w:r w:rsidR="00E33226">
        <w:rPr>
          <w:szCs w:val="24"/>
        </w:rPr>
        <w:t xml:space="preserve"> vereinbart, die in diesem Kapitel dargestellt werden.</w:t>
      </w:r>
    </w:p>
    <w:p w14:paraId="09B68805" w14:textId="1014EFE9" w:rsidR="00FF71B9" w:rsidRPr="00535C0E" w:rsidRDefault="00FF71B9" w:rsidP="00FF71B9">
      <w:pPr>
        <w:rPr>
          <w:szCs w:val="24"/>
        </w:rPr>
      </w:pPr>
      <w:r w:rsidRPr="00535C0E">
        <w:rPr>
          <w:szCs w:val="24"/>
        </w:rPr>
        <w:t xml:space="preserve">Zum Beurteilungsbereich „Sonstige Leistungen im Unterricht“ zählen </w:t>
      </w:r>
      <w:r w:rsidR="00E33226" w:rsidRPr="00A432E7">
        <w:rPr>
          <w:szCs w:val="24"/>
        </w:rPr>
        <w:t xml:space="preserve">im Fach Technik </w:t>
      </w:r>
      <w:r w:rsidRPr="00535C0E">
        <w:rPr>
          <w:szCs w:val="24"/>
        </w:rPr>
        <w:t>u.a.:</w:t>
      </w:r>
    </w:p>
    <w:p w14:paraId="202BB856" w14:textId="281263CB" w:rsidR="00FF71B9" w:rsidRPr="00FF71B9" w:rsidRDefault="00FF71B9" w:rsidP="00A432E7">
      <w:pPr>
        <w:pStyle w:val="Listenabsatz"/>
        <w:numPr>
          <w:ilvl w:val="0"/>
          <w:numId w:val="34"/>
        </w:numPr>
        <w:rPr>
          <w:szCs w:val="24"/>
        </w:rPr>
      </w:pPr>
      <w:r w:rsidRPr="00FF71B9">
        <w:rPr>
          <w:szCs w:val="24"/>
        </w:rPr>
        <w:t>praktische Beiträge zum Unterricht (z. B. technische Produkte, angefertigte</w:t>
      </w:r>
    </w:p>
    <w:p w14:paraId="484B75C3" w14:textId="21D34637" w:rsidR="00FF71B9" w:rsidRPr="00FF71B9" w:rsidRDefault="00FF71B9" w:rsidP="00A432E7">
      <w:pPr>
        <w:pStyle w:val="Listenabsatz"/>
        <w:numPr>
          <w:ilvl w:val="0"/>
          <w:numId w:val="0"/>
        </w:numPr>
        <w:ind w:left="720"/>
        <w:rPr>
          <w:szCs w:val="24"/>
        </w:rPr>
      </w:pPr>
      <w:r w:rsidRPr="00FF71B9">
        <w:rPr>
          <w:szCs w:val="24"/>
        </w:rPr>
        <w:t>Werkstücke, Entwürfe, Funktionsmodelle),</w:t>
      </w:r>
    </w:p>
    <w:p w14:paraId="7AEF3510" w14:textId="4C7EA4DB" w:rsidR="00FF71B9" w:rsidRPr="00FF71B9" w:rsidRDefault="00FF71B9" w:rsidP="00A432E7">
      <w:pPr>
        <w:pStyle w:val="Listenabsatz"/>
        <w:numPr>
          <w:ilvl w:val="0"/>
          <w:numId w:val="37"/>
        </w:numPr>
        <w:rPr>
          <w:szCs w:val="24"/>
        </w:rPr>
      </w:pPr>
      <w:r w:rsidRPr="00FF71B9">
        <w:rPr>
          <w:szCs w:val="24"/>
        </w:rPr>
        <w:t>mündliche Beiträge zum Unterricht (z. B. Beiträge zum Unterrichtsgespräch,</w:t>
      </w:r>
      <w:r>
        <w:rPr>
          <w:szCs w:val="24"/>
        </w:rPr>
        <w:t xml:space="preserve"> </w:t>
      </w:r>
      <w:r w:rsidRPr="00FF71B9">
        <w:rPr>
          <w:szCs w:val="24"/>
        </w:rPr>
        <w:t>Kurzvorträge und Referate),</w:t>
      </w:r>
    </w:p>
    <w:p w14:paraId="71BE54C6" w14:textId="77777777" w:rsidR="00FF71B9" w:rsidRDefault="00FF71B9" w:rsidP="00A432E7">
      <w:pPr>
        <w:pStyle w:val="Listenabsatz"/>
        <w:numPr>
          <w:ilvl w:val="0"/>
          <w:numId w:val="37"/>
        </w:numPr>
        <w:rPr>
          <w:szCs w:val="24"/>
        </w:rPr>
      </w:pPr>
      <w:r w:rsidRPr="00FF71B9">
        <w:rPr>
          <w:szCs w:val="24"/>
        </w:rPr>
        <w:t xml:space="preserve">schriftliche Beiträge zum Unterricht (z. B. Protokolle, Materialsammlungen, Hefte/Mappen, Portfolios, Lerntagebücher, Projektskizze, Zeichnungen), </w:t>
      </w:r>
    </w:p>
    <w:p w14:paraId="79A529AC" w14:textId="11868C3A" w:rsidR="00FF71B9" w:rsidRPr="00995FB3" w:rsidRDefault="00FF71B9" w:rsidP="00A432E7">
      <w:pPr>
        <w:pStyle w:val="Listenabsatz"/>
        <w:numPr>
          <w:ilvl w:val="0"/>
          <w:numId w:val="37"/>
        </w:numPr>
        <w:rPr>
          <w:szCs w:val="24"/>
        </w:rPr>
      </w:pPr>
      <w:r w:rsidRPr="00FF71B9">
        <w:rPr>
          <w:szCs w:val="24"/>
        </w:rPr>
        <w:t>Beiträge im Rahmen eigenverantwortlichen, schüleraktiven und ggf. kooperativen Handelns (z. B. Recherche, Erkundung, Präsentation, Plakate, Simulation,</w:t>
      </w:r>
      <w:r w:rsidRPr="00995FB3">
        <w:rPr>
          <w:szCs w:val="24"/>
        </w:rPr>
        <w:t xml:space="preserve"> Projekt), sowie</w:t>
      </w:r>
    </w:p>
    <w:p w14:paraId="3503769B" w14:textId="05CD6D35" w:rsidR="00535C0E" w:rsidRDefault="00FF71B9" w:rsidP="00A432E7">
      <w:pPr>
        <w:pStyle w:val="Listenabsatz"/>
        <w:numPr>
          <w:ilvl w:val="0"/>
          <w:numId w:val="37"/>
        </w:numPr>
        <w:rPr>
          <w:szCs w:val="24"/>
        </w:rPr>
      </w:pPr>
      <w:r w:rsidRPr="00995FB3">
        <w:rPr>
          <w:szCs w:val="24"/>
        </w:rPr>
        <w:t>kurze schriftliche Übungen.</w:t>
      </w:r>
    </w:p>
    <w:p w14:paraId="2842900E" w14:textId="7D14C698" w:rsidR="00535C0E" w:rsidRPr="00535C0E" w:rsidRDefault="00535C0E" w:rsidP="00A432E7">
      <w:pPr>
        <w:rPr>
          <w:szCs w:val="24"/>
        </w:rPr>
      </w:pPr>
      <w:r w:rsidRPr="00535C0E">
        <w:rPr>
          <w:szCs w:val="24"/>
        </w:rPr>
        <w:t xml:space="preserve">Bei der Bewertung werden die Qualität, die Quantität und die Kontinuität der Beiträge </w:t>
      </w:r>
      <w:r>
        <w:rPr>
          <w:szCs w:val="24"/>
        </w:rPr>
        <w:t xml:space="preserve">angemessen </w:t>
      </w:r>
      <w:r w:rsidRPr="00535C0E">
        <w:rPr>
          <w:szCs w:val="24"/>
        </w:rPr>
        <w:t>berücksichtigt.</w:t>
      </w:r>
    </w:p>
    <w:p w14:paraId="34E34659" w14:textId="77777777" w:rsidR="00535C0E" w:rsidRPr="00535C0E" w:rsidRDefault="00535C0E" w:rsidP="00535C0E">
      <w:pPr>
        <w:rPr>
          <w:szCs w:val="24"/>
        </w:rPr>
      </w:pPr>
    </w:p>
    <w:p w14:paraId="567670CC" w14:textId="176D2C72" w:rsidR="00B6211D" w:rsidRPr="00A432E7" w:rsidRDefault="00535C0E" w:rsidP="00B6211D">
      <w:pPr>
        <w:suppressAutoHyphens/>
        <w:rPr>
          <w:rFonts w:cs="Perpetua"/>
          <w:szCs w:val="24"/>
          <w:lang w:eastAsia="ar-SA"/>
        </w:rPr>
      </w:pPr>
      <w:r w:rsidRPr="00A432E7">
        <w:rPr>
          <w:rFonts w:cs="Perpetua"/>
          <w:szCs w:val="24"/>
          <w:lang w:eastAsia="ar-SA"/>
        </w:rPr>
        <w:t xml:space="preserve">Die Fachkonferenz Technik hat darüber hinaus die folgenden </w:t>
      </w:r>
      <w:r w:rsidR="00B6211D" w:rsidRPr="00A432E7">
        <w:rPr>
          <w:rFonts w:cs="Perpetua"/>
          <w:szCs w:val="24"/>
          <w:lang w:eastAsia="ar-SA"/>
        </w:rPr>
        <w:t xml:space="preserve">Absprachen zur Leistungsbewertung </w:t>
      </w:r>
      <w:r w:rsidRPr="00A432E7">
        <w:rPr>
          <w:rFonts w:cs="Perpetua"/>
          <w:szCs w:val="24"/>
          <w:lang w:eastAsia="ar-SA"/>
        </w:rPr>
        <w:t>beschlossen</w:t>
      </w:r>
      <w:r w:rsidR="00B6211D" w:rsidRPr="00A432E7">
        <w:rPr>
          <w:rFonts w:cs="Perpetua"/>
          <w:szCs w:val="24"/>
          <w:lang w:eastAsia="ar-SA"/>
        </w:rPr>
        <w:t xml:space="preserve">: </w:t>
      </w:r>
    </w:p>
    <w:p w14:paraId="18D22F22" w14:textId="1C3E3BE2" w:rsidR="00B6211D" w:rsidRPr="00995FB3" w:rsidRDefault="00B6211D" w:rsidP="00A432E7">
      <w:pPr>
        <w:pStyle w:val="Listenabsatz"/>
        <w:numPr>
          <w:ilvl w:val="0"/>
          <w:numId w:val="38"/>
        </w:numPr>
        <w:suppressAutoHyphens/>
        <w:spacing w:after="240" w:line="240" w:lineRule="auto"/>
        <w:rPr>
          <w:rFonts w:cs="Perpetua"/>
          <w:szCs w:val="24"/>
          <w:lang w:eastAsia="ar-SA"/>
        </w:rPr>
      </w:pPr>
      <w:r w:rsidRPr="00995FB3">
        <w:rPr>
          <w:rFonts w:cs="Perpetua"/>
          <w:szCs w:val="24"/>
          <w:lang w:eastAsia="ar-SA"/>
        </w:rPr>
        <w:t>Die von allen Schülerinnen und Schülern verbindlich zu führende Arbeitsmappe wird mindestens einmal pro Halbjahr bewertet.</w:t>
      </w:r>
    </w:p>
    <w:p w14:paraId="191CAF0B" w14:textId="57561B0E" w:rsidR="00B6211D" w:rsidRPr="00995FB3" w:rsidRDefault="00B6211D" w:rsidP="00A432E7">
      <w:pPr>
        <w:pStyle w:val="Listenabsatz"/>
        <w:numPr>
          <w:ilvl w:val="0"/>
          <w:numId w:val="38"/>
        </w:numPr>
        <w:suppressAutoHyphens/>
        <w:spacing w:after="240" w:line="240" w:lineRule="auto"/>
        <w:rPr>
          <w:rFonts w:cs="Perpetua"/>
          <w:szCs w:val="24"/>
          <w:lang w:eastAsia="ar-SA"/>
        </w:rPr>
      </w:pPr>
      <w:r w:rsidRPr="00995FB3">
        <w:rPr>
          <w:rFonts w:cs="Perpetua"/>
          <w:szCs w:val="24"/>
          <w:lang w:eastAsia="ar-SA"/>
        </w:rPr>
        <w:t>Im Doppeljahrgang 7/8 dokumentieren die Schülerinnen und Schüler die Planung und den Herstellungsprozess eines Produkts in Form eines digitalen Portfolios.</w:t>
      </w:r>
    </w:p>
    <w:p w14:paraId="1D58D33C" w14:textId="0E289EE8" w:rsidR="00B6211D" w:rsidRDefault="00B6211D" w:rsidP="00A432E7">
      <w:pPr>
        <w:suppressAutoHyphens/>
        <w:spacing w:after="240" w:line="240" w:lineRule="auto"/>
        <w:ind w:left="565" w:firstLine="351"/>
        <w:rPr>
          <w:rFonts w:cs="Perpetua"/>
          <w:szCs w:val="24"/>
          <w:lang w:eastAsia="ar-SA"/>
        </w:rPr>
      </w:pPr>
      <w:r>
        <w:rPr>
          <w:rFonts w:cs="Perpetua"/>
          <w:szCs w:val="24"/>
          <w:lang w:eastAsia="ar-SA"/>
        </w:rPr>
        <w:t>Kriterien zur Bewertung der Arbeitsmappe und des Portfolios</w:t>
      </w:r>
      <w:r w:rsidR="00A857B7">
        <w:rPr>
          <w:rFonts w:cs="Perpetua"/>
          <w:szCs w:val="24"/>
          <w:lang w:eastAsia="ar-SA"/>
        </w:rPr>
        <w:t xml:space="preserve"> sind </w:t>
      </w:r>
      <w:r w:rsidR="0004037E">
        <w:rPr>
          <w:rFonts w:cs="Perpetua"/>
          <w:szCs w:val="24"/>
          <w:lang w:eastAsia="ar-SA"/>
        </w:rPr>
        <w:t>u.a</w:t>
      </w:r>
      <w:r w:rsidR="00A857B7">
        <w:rPr>
          <w:rFonts w:cs="Perpetua"/>
          <w:szCs w:val="24"/>
          <w:lang w:eastAsia="ar-SA"/>
        </w:rPr>
        <w:t>.</w:t>
      </w:r>
      <w:r>
        <w:rPr>
          <w:rFonts w:cs="Perpetua"/>
          <w:szCs w:val="24"/>
          <w:lang w:eastAsia="ar-SA"/>
        </w:rPr>
        <w:t>:</w:t>
      </w:r>
    </w:p>
    <w:p w14:paraId="4F1A7A30" w14:textId="1ACA7537" w:rsidR="00B6211D" w:rsidRPr="00DB3B38" w:rsidRDefault="00B6211D" w:rsidP="00B6211D">
      <w:pPr>
        <w:numPr>
          <w:ilvl w:val="0"/>
          <w:numId w:val="14"/>
        </w:numPr>
        <w:tabs>
          <w:tab w:val="num" w:pos="0"/>
        </w:tabs>
        <w:spacing w:after="0" w:line="240" w:lineRule="auto"/>
        <w:ind w:left="1276"/>
      </w:pPr>
      <w:r w:rsidRPr="00DB3B38">
        <w:lastRenderedPageBreak/>
        <w:t xml:space="preserve">Vollständigkeit: Deckblatt passend zum Fach – Gliederung – Arbeitsblätter – Seitennummerierung – </w:t>
      </w:r>
      <w:r w:rsidR="00755A3A">
        <w:t xml:space="preserve">Abbildungen </w:t>
      </w:r>
      <w:r w:rsidR="00755A3A" w:rsidRPr="00DB3B38">
        <w:t xml:space="preserve">– </w:t>
      </w:r>
      <w:r w:rsidRPr="00DB3B38">
        <w:t>Quellenangaben</w:t>
      </w:r>
    </w:p>
    <w:p w14:paraId="45CE509D" w14:textId="77777777" w:rsidR="00B6211D" w:rsidRPr="00DB3B38" w:rsidRDefault="00B6211D" w:rsidP="00B6211D">
      <w:pPr>
        <w:numPr>
          <w:ilvl w:val="0"/>
          <w:numId w:val="14"/>
        </w:numPr>
        <w:spacing w:after="0" w:line="240" w:lineRule="auto"/>
        <w:ind w:left="1276"/>
      </w:pPr>
      <w:r w:rsidRPr="00DB3B38">
        <w:t>Fachsprachlichkeit</w:t>
      </w:r>
    </w:p>
    <w:p w14:paraId="16F77453" w14:textId="77777777" w:rsidR="00B6211D" w:rsidRDefault="00B6211D" w:rsidP="00B6211D">
      <w:pPr>
        <w:numPr>
          <w:ilvl w:val="0"/>
          <w:numId w:val="14"/>
        </w:numPr>
        <w:spacing w:after="0" w:line="240" w:lineRule="auto"/>
        <w:ind w:left="1276"/>
      </w:pPr>
      <w:r w:rsidRPr="00DB3B38">
        <w:t>Formatierung</w:t>
      </w:r>
    </w:p>
    <w:p w14:paraId="2E364D19" w14:textId="77777777" w:rsidR="00B6211D" w:rsidRPr="00DB3B38" w:rsidRDefault="00B6211D" w:rsidP="00B6211D">
      <w:pPr>
        <w:numPr>
          <w:ilvl w:val="0"/>
          <w:numId w:val="14"/>
        </w:numPr>
        <w:tabs>
          <w:tab w:val="num" w:pos="0"/>
        </w:tabs>
        <w:spacing w:after="0" w:line="240" w:lineRule="auto"/>
        <w:ind w:left="1276"/>
      </w:pPr>
      <w:r w:rsidRPr="00DB3B38">
        <w:t>Orthographie und Interpunktion</w:t>
      </w:r>
    </w:p>
    <w:p w14:paraId="743893B7" w14:textId="77777777" w:rsidR="00B6211D" w:rsidRPr="00DB3B38" w:rsidRDefault="00B6211D" w:rsidP="00B6211D">
      <w:pPr>
        <w:numPr>
          <w:ilvl w:val="0"/>
          <w:numId w:val="14"/>
        </w:numPr>
        <w:spacing w:after="0" w:line="240" w:lineRule="auto"/>
        <w:ind w:left="1276"/>
      </w:pPr>
      <w:r>
        <w:t>Funktionalität und Navigation (bei digitaler Form)</w:t>
      </w:r>
    </w:p>
    <w:p w14:paraId="3987D94E" w14:textId="77777777" w:rsidR="00B6211D" w:rsidRPr="00DB3B38" w:rsidRDefault="00B6211D" w:rsidP="00B6211D">
      <w:pPr>
        <w:numPr>
          <w:ilvl w:val="0"/>
          <w:numId w:val="14"/>
        </w:numPr>
        <w:tabs>
          <w:tab w:val="num" w:pos="0"/>
        </w:tabs>
        <w:spacing w:after="0" w:line="240" w:lineRule="auto"/>
        <w:ind w:left="1276"/>
      </w:pPr>
      <w:r w:rsidRPr="00DB3B38">
        <w:t>Pünktlichkeit der Abgabe</w:t>
      </w:r>
    </w:p>
    <w:p w14:paraId="1A8C0D18" w14:textId="31D5D7E8" w:rsidR="00B6211D" w:rsidRDefault="00B6211D" w:rsidP="00A432E7">
      <w:pPr>
        <w:suppressAutoHyphens/>
        <w:spacing w:after="240" w:line="240" w:lineRule="auto"/>
        <w:rPr>
          <w:rFonts w:cs="Perpetua"/>
          <w:szCs w:val="24"/>
          <w:lang w:eastAsia="ar-SA"/>
        </w:rPr>
      </w:pPr>
    </w:p>
    <w:p w14:paraId="5266E9D7" w14:textId="7595A7A7" w:rsidR="00B6211D" w:rsidRDefault="00B6211D" w:rsidP="00A432E7">
      <w:pPr>
        <w:numPr>
          <w:ilvl w:val="0"/>
          <w:numId w:val="13"/>
        </w:numPr>
        <w:suppressAutoHyphens/>
        <w:spacing w:after="240" w:line="240" w:lineRule="auto"/>
        <w:ind w:firstLine="349"/>
        <w:rPr>
          <w:rFonts w:cs="Perpetua"/>
          <w:szCs w:val="24"/>
          <w:lang w:eastAsia="ar-SA"/>
        </w:rPr>
      </w:pPr>
      <w:r>
        <w:rPr>
          <w:rFonts w:cs="Perpetua"/>
          <w:szCs w:val="24"/>
          <w:lang w:eastAsia="ar-SA"/>
        </w:rPr>
        <w:t>Im Doppeljahrgang 5/6 legen die Schülerinnen und Schüler eine praktische und theoretische Kompetenzüberprüfung (Maschinenführerschein) ab.</w:t>
      </w:r>
      <w:r w:rsidR="00995FB3">
        <w:rPr>
          <w:rFonts w:cs="Perpetua"/>
          <w:szCs w:val="24"/>
          <w:lang w:eastAsia="ar-SA"/>
        </w:rPr>
        <w:t xml:space="preserve"> Kriterien zur Bewertung </w:t>
      </w:r>
      <w:r w:rsidR="002C2A84">
        <w:rPr>
          <w:rFonts w:cs="Perpetua"/>
          <w:szCs w:val="24"/>
          <w:lang w:eastAsia="ar-SA"/>
        </w:rPr>
        <w:t>dieser Kompetenzüb</w:t>
      </w:r>
      <w:r w:rsidR="00092656">
        <w:rPr>
          <w:rFonts w:cs="Perpetua"/>
          <w:szCs w:val="24"/>
          <w:lang w:eastAsia="ar-SA"/>
        </w:rPr>
        <w:t>erprüf</w:t>
      </w:r>
      <w:r w:rsidR="002C2A84">
        <w:rPr>
          <w:rFonts w:cs="Perpetua"/>
          <w:szCs w:val="24"/>
          <w:lang w:eastAsia="ar-SA"/>
        </w:rPr>
        <w:t xml:space="preserve">ung, die auch für die kurzen schriftlichen Übungen gelten, sind </w:t>
      </w:r>
      <w:r w:rsidR="0004037E">
        <w:rPr>
          <w:rFonts w:cs="Perpetua"/>
          <w:szCs w:val="24"/>
          <w:lang w:eastAsia="ar-SA"/>
        </w:rPr>
        <w:t>u.a</w:t>
      </w:r>
      <w:r w:rsidR="002C2A84">
        <w:rPr>
          <w:rFonts w:cs="Perpetua"/>
          <w:szCs w:val="24"/>
          <w:lang w:eastAsia="ar-SA"/>
        </w:rPr>
        <w:t>.:</w:t>
      </w:r>
    </w:p>
    <w:p w14:paraId="0948986D" w14:textId="77777777" w:rsidR="00995FB3" w:rsidRDefault="00995FB3" w:rsidP="00995FB3">
      <w:pPr>
        <w:numPr>
          <w:ilvl w:val="0"/>
          <w:numId w:val="14"/>
        </w:numPr>
        <w:spacing w:after="0" w:line="240" w:lineRule="auto"/>
        <w:ind w:left="1276"/>
      </w:pPr>
      <w:r>
        <w:t>sachliche Richtigkeit</w:t>
      </w:r>
    </w:p>
    <w:p w14:paraId="410C5348" w14:textId="77777777" w:rsidR="00995FB3" w:rsidRDefault="00995FB3" w:rsidP="00995FB3">
      <w:pPr>
        <w:numPr>
          <w:ilvl w:val="0"/>
          <w:numId w:val="14"/>
        </w:numPr>
        <w:spacing w:after="0" w:line="240" w:lineRule="auto"/>
        <w:ind w:left="1276"/>
      </w:pPr>
      <w:r>
        <w:t>angemessene Verwendung der Fachsprache</w:t>
      </w:r>
    </w:p>
    <w:p w14:paraId="10E3C827" w14:textId="77777777" w:rsidR="00995FB3" w:rsidRDefault="00995FB3" w:rsidP="00995FB3">
      <w:pPr>
        <w:numPr>
          <w:ilvl w:val="0"/>
          <w:numId w:val="14"/>
        </w:numPr>
        <w:spacing w:after="0" w:line="240" w:lineRule="auto"/>
        <w:ind w:left="1276"/>
      </w:pPr>
      <w:r>
        <w:t>Darstellungskompetenz</w:t>
      </w:r>
    </w:p>
    <w:p w14:paraId="0D822F3A" w14:textId="77777777" w:rsidR="00995FB3" w:rsidRDefault="00995FB3" w:rsidP="00995FB3">
      <w:pPr>
        <w:numPr>
          <w:ilvl w:val="0"/>
          <w:numId w:val="14"/>
        </w:numPr>
        <w:spacing w:after="0" w:line="240" w:lineRule="auto"/>
        <w:ind w:left="1276"/>
      </w:pPr>
      <w:r>
        <w:t>Komplexität / Grad der Abstraktion</w:t>
      </w:r>
    </w:p>
    <w:p w14:paraId="1DF98C8E" w14:textId="51DD39B9" w:rsidR="00995FB3" w:rsidRDefault="00995FB3" w:rsidP="00A432E7">
      <w:pPr>
        <w:suppressAutoHyphens/>
        <w:spacing w:after="240" w:line="240" w:lineRule="auto"/>
        <w:rPr>
          <w:rFonts w:cs="Perpetua"/>
          <w:szCs w:val="24"/>
          <w:lang w:eastAsia="ar-SA"/>
        </w:rPr>
      </w:pPr>
    </w:p>
    <w:p w14:paraId="1439511A" w14:textId="205530D4" w:rsidR="003F4C14" w:rsidRDefault="00A857B7" w:rsidP="003F4C14">
      <w:pPr>
        <w:suppressAutoHyphens/>
        <w:spacing w:after="240" w:line="240" w:lineRule="auto"/>
        <w:rPr>
          <w:rFonts w:cs="Perpetua"/>
          <w:szCs w:val="24"/>
          <w:lang w:eastAsia="ar-SA"/>
        </w:rPr>
      </w:pPr>
      <w:r>
        <w:rPr>
          <w:rFonts w:cs="Perpetua"/>
          <w:szCs w:val="24"/>
          <w:lang w:eastAsia="ar-SA"/>
        </w:rPr>
        <w:t xml:space="preserve">Im Sinne </w:t>
      </w:r>
      <w:r w:rsidR="00CF350D">
        <w:rPr>
          <w:rFonts w:cs="Perpetua"/>
          <w:szCs w:val="24"/>
          <w:lang w:eastAsia="ar-SA"/>
        </w:rPr>
        <w:t>einer</w:t>
      </w:r>
      <w:r>
        <w:rPr>
          <w:rFonts w:cs="Perpetua"/>
          <w:szCs w:val="24"/>
          <w:lang w:eastAsia="ar-SA"/>
        </w:rPr>
        <w:t xml:space="preserve"> Transparenz </w:t>
      </w:r>
      <w:r w:rsidR="00CF350D">
        <w:rPr>
          <w:rFonts w:cs="Perpetua"/>
          <w:szCs w:val="24"/>
          <w:lang w:eastAsia="ar-SA"/>
        </w:rPr>
        <w:t xml:space="preserve">bei </w:t>
      </w:r>
      <w:r>
        <w:rPr>
          <w:rFonts w:cs="Perpetua"/>
          <w:szCs w:val="24"/>
          <w:lang w:eastAsia="ar-SA"/>
        </w:rPr>
        <w:t>der Noten</w:t>
      </w:r>
      <w:r w:rsidR="00CF350D">
        <w:rPr>
          <w:rFonts w:cs="Perpetua"/>
          <w:szCs w:val="24"/>
          <w:lang w:eastAsia="ar-SA"/>
        </w:rPr>
        <w:t>findung</w:t>
      </w:r>
      <w:r>
        <w:rPr>
          <w:rFonts w:cs="Perpetua"/>
          <w:szCs w:val="24"/>
          <w:lang w:eastAsia="ar-SA"/>
        </w:rPr>
        <w:t xml:space="preserve"> </w:t>
      </w:r>
      <w:r w:rsidR="0004037E">
        <w:rPr>
          <w:rFonts w:cs="Perpetua"/>
          <w:szCs w:val="24"/>
          <w:lang w:eastAsia="ar-SA"/>
        </w:rPr>
        <w:t>ist</w:t>
      </w:r>
      <w:r w:rsidR="00575682">
        <w:rPr>
          <w:rFonts w:cs="Perpetua"/>
          <w:szCs w:val="24"/>
          <w:lang w:eastAsia="ar-SA"/>
        </w:rPr>
        <w:t xml:space="preserve"> es zielführend, bei der Bewertung von z.B. Gruppenarbeiten, Referaten und Präsentationen</w:t>
      </w:r>
      <w:r w:rsidR="005D3226">
        <w:rPr>
          <w:rFonts w:cs="Perpetua"/>
          <w:szCs w:val="24"/>
          <w:lang w:eastAsia="ar-SA"/>
        </w:rPr>
        <w:t xml:space="preserve"> auf Beobachtungs</w:t>
      </w:r>
      <w:r w:rsidR="00575682">
        <w:rPr>
          <w:rFonts w:cs="Perpetua"/>
          <w:szCs w:val="24"/>
          <w:lang w:eastAsia="ar-SA"/>
        </w:rPr>
        <w:t>bögen zurückzugreifen, die auch im Unterricht gemeinsam mit den Schülerinnen und Schülern entwickelt werden können.</w:t>
      </w:r>
      <w:r w:rsidR="003F4C14">
        <w:rPr>
          <w:rFonts w:cs="Perpetua"/>
          <w:szCs w:val="24"/>
          <w:lang w:eastAsia="ar-SA"/>
        </w:rPr>
        <w:t xml:space="preserve"> Diese </w:t>
      </w:r>
      <w:r w:rsidR="00092656">
        <w:rPr>
          <w:rFonts w:cs="Perpetua"/>
          <w:szCs w:val="24"/>
          <w:lang w:eastAsia="ar-SA"/>
        </w:rPr>
        <w:t>sollten</w:t>
      </w:r>
      <w:r w:rsidR="003F4C14">
        <w:rPr>
          <w:rFonts w:cs="Perpetua"/>
          <w:szCs w:val="24"/>
          <w:lang w:eastAsia="ar-SA"/>
        </w:rPr>
        <w:t xml:space="preserve"> u.a. folgende Kriterien enthalten: </w:t>
      </w:r>
    </w:p>
    <w:p w14:paraId="49A70117" w14:textId="7EBD7C79" w:rsidR="003F4C14" w:rsidRDefault="003F4C14" w:rsidP="00A432E7">
      <w:pPr>
        <w:pStyle w:val="KeinLeerraum"/>
        <w:numPr>
          <w:ilvl w:val="0"/>
          <w:numId w:val="14"/>
        </w:numPr>
        <w:rPr>
          <w:lang w:eastAsia="ar-SA"/>
        </w:rPr>
      </w:pPr>
      <w:r w:rsidRPr="003F4C14">
        <w:rPr>
          <w:lang w:eastAsia="ar-SA"/>
        </w:rPr>
        <w:t>Themenwahl (Begründung</w:t>
      </w:r>
      <w:r>
        <w:rPr>
          <w:lang w:eastAsia="ar-SA"/>
        </w:rPr>
        <w:t>,</w:t>
      </w:r>
      <w:r w:rsidRPr="003F4C14">
        <w:rPr>
          <w:lang w:eastAsia="ar-SA"/>
        </w:rPr>
        <w:t xml:space="preserve"> Einordnung</w:t>
      </w:r>
      <w:r>
        <w:rPr>
          <w:lang w:eastAsia="ar-SA"/>
        </w:rPr>
        <w:t>,</w:t>
      </w:r>
      <w:r w:rsidRPr="003F4C14">
        <w:rPr>
          <w:lang w:eastAsia="ar-SA"/>
        </w:rPr>
        <w:t xml:space="preserve"> Hintergrundinformationen),</w:t>
      </w:r>
    </w:p>
    <w:p w14:paraId="465D2A30" w14:textId="5D028678" w:rsidR="003F4C14" w:rsidRPr="003F4C14" w:rsidRDefault="003F4C14" w:rsidP="00A432E7">
      <w:pPr>
        <w:pStyle w:val="KeinLeerraum"/>
        <w:numPr>
          <w:ilvl w:val="0"/>
          <w:numId w:val="14"/>
        </w:numPr>
        <w:rPr>
          <w:lang w:eastAsia="ar-SA"/>
        </w:rPr>
      </w:pPr>
      <w:r>
        <w:rPr>
          <w:lang w:eastAsia="ar-SA"/>
        </w:rPr>
        <w:t>Grad und Umfang des selbstständigen Erarbeitens</w:t>
      </w:r>
    </w:p>
    <w:p w14:paraId="26E1B243" w14:textId="1E9EC992" w:rsidR="003F4C14" w:rsidRPr="003F4C14" w:rsidRDefault="003F4C14" w:rsidP="00A432E7">
      <w:pPr>
        <w:pStyle w:val="KeinLeerraum"/>
        <w:numPr>
          <w:ilvl w:val="0"/>
          <w:numId w:val="14"/>
        </w:numPr>
        <w:rPr>
          <w:lang w:eastAsia="ar-SA"/>
        </w:rPr>
      </w:pPr>
      <w:r w:rsidRPr="003F4C14">
        <w:rPr>
          <w:lang w:eastAsia="ar-SA"/>
        </w:rPr>
        <w:t>adressatengerechte Aufbereitung,</w:t>
      </w:r>
    </w:p>
    <w:p w14:paraId="4C825BE7" w14:textId="1C29479E" w:rsidR="003F4C14" w:rsidRPr="003F4C14" w:rsidRDefault="003F4C14" w:rsidP="00A432E7">
      <w:pPr>
        <w:pStyle w:val="KeinLeerraum"/>
        <w:numPr>
          <w:ilvl w:val="0"/>
          <w:numId w:val="14"/>
        </w:numPr>
        <w:rPr>
          <w:lang w:eastAsia="ar-SA"/>
        </w:rPr>
      </w:pPr>
      <w:r w:rsidRPr="003F4C14">
        <w:rPr>
          <w:lang w:eastAsia="ar-SA"/>
        </w:rPr>
        <w:t>sachliche</w:t>
      </w:r>
      <w:r>
        <w:rPr>
          <w:lang w:eastAsia="ar-SA"/>
        </w:rPr>
        <w:t xml:space="preserve"> und fachliche</w:t>
      </w:r>
      <w:r w:rsidRPr="003F4C14">
        <w:rPr>
          <w:lang w:eastAsia="ar-SA"/>
        </w:rPr>
        <w:t xml:space="preserve"> Richtigkeit, </w:t>
      </w:r>
    </w:p>
    <w:p w14:paraId="400C821D" w14:textId="1BBFBCE9" w:rsidR="003F4C14" w:rsidRPr="003F4C14" w:rsidRDefault="003F4C14" w:rsidP="00A432E7">
      <w:pPr>
        <w:pStyle w:val="KeinLeerraum"/>
        <w:numPr>
          <w:ilvl w:val="0"/>
          <w:numId w:val="14"/>
        </w:numPr>
        <w:rPr>
          <w:lang w:eastAsia="ar-SA"/>
        </w:rPr>
      </w:pPr>
      <w:r w:rsidRPr="003F4C14">
        <w:rPr>
          <w:lang w:eastAsia="ar-SA"/>
        </w:rPr>
        <w:t xml:space="preserve">Vollständigkeit und Anspruch, </w:t>
      </w:r>
    </w:p>
    <w:p w14:paraId="3AE85A2B" w14:textId="699310E2" w:rsidR="003F4C14" w:rsidRPr="003F4C14" w:rsidRDefault="003F4C14" w:rsidP="00A432E7">
      <w:pPr>
        <w:pStyle w:val="KeinLeerraum"/>
        <w:numPr>
          <w:ilvl w:val="0"/>
          <w:numId w:val="14"/>
        </w:numPr>
        <w:rPr>
          <w:lang w:eastAsia="ar-SA"/>
        </w:rPr>
      </w:pPr>
      <w:r w:rsidRPr="003F4C14">
        <w:rPr>
          <w:lang w:eastAsia="ar-SA"/>
        </w:rPr>
        <w:t xml:space="preserve">Struktur (Einstieg, Hauptteil, abgerundeter Schluss), </w:t>
      </w:r>
    </w:p>
    <w:p w14:paraId="7ED7EFF8" w14:textId="550E5074" w:rsidR="003F4C14" w:rsidRPr="003F4C14" w:rsidRDefault="003F4C14" w:rsidP="00A432E7">
      <w:pPr>
        <w:pStyle w:val="KeinLeerraum"/>
        <w:numPr>
          <w:ilvl w:val="0"/>
          <w:numId w:val="14"/>
        </w:numPr>
        <w:rPr>
          <w:lang w:eastAsia="ar-SA"/>
        </w:rPr>
      </w:pPr>
      <w:r w:rsidRPr="003F4C14">
        <w:rPr>
          <w:lang w:eastAsia="ar-SA"/>
        </w:rPr>
        <w:t xml:space="preserve">Erläuterung von Fach- und Fremdwörtern,  </w:t>
      </w:r>
    </w:p>
    <w:p w14:paraId="2EFC4F8A" w14:textId="6D1100E3" w:rsidR="00A857B7" w:rsidRDefault="003F4C14" w:rsidP="00A432E7">
      <w:pPr>
        <w:pStyle w:val="KeinLeerraum"/>
        <w:numPr>
          <w:ilvl w:val="0"/>
          <w:numId w:val="14"/>
        </w:numPr>
        <w:rPr>
          <w:lang w:eastAsia="ar-SA"/>
        </w:rPr>
      </w:pPr>
      <w:r w:rsidRPr="003F4C14">
        <w:rPr>
          <w:lang w:eastAsia="ar-SA"/>
        </w:rPr>
        <w:t>Quellennachweis</w:t>
      </w:r>
    </w:p>
    <w:p w14:paraId="405BF994" w14:textId="4222BC8B" w:rsidR="001E2266" w:rsidRDefault="001E2266" w:rsidP="00A432E7">
      <w:pPr>
        <w:pStyle w:val="KeinLeerraum"/>
        <w:numPr>
          <w:ilvl w:val="0"/>
          <w:numId w:val="14"/>
        </w:numPr>
        <w:rPr>
          <w:lang w:eastAsia="ar-SA"/>
        </w:rPr>
      </w:pPr>
      <w:r>
        <w:rPr>
          <w:lang w:eastAsia="ar-SA"/>
        </w:rPr>
        <w:t>Kommunikations-/Präsentationskompetenz</w:t>
      </w:r>
    </w:p>
    <w:p w14:paraId="49A807F9" w14:textId="72934CEF" w:rsidR="001E2266" w:rsidRDefault="001E2266" w:rsidP="00A432E7">
      <w:pPr>
        <w:pStyle w:val="KeinLeerraum"/>
        <w:numPr>
          <w:ilvl w:val="0"/>
          <w:numId w:val="14"/>
        </w:numPr>
        <w:rPr>
          <w:lang w:eastAsia="ar-SA"/>
        </w:rPr>
      </w:pPr>
      <w:r>
        <w:rPr>
          <w:lang w:eastAsia="ar-SA"/>
        </w:rPr>
        <w:t>Medienkompetenz</w:t>
      </w:r>
    </w:p>
    <w:p w14:paraId="17FB6C94" w14:textId="6BE391F4" w:rsidR="001E2266" w:rsidRPr="00A06AB8" w:rsidRDefault="001E2266" w:rsidP="00A432E7">
      <w:pPr>
        <w:pStyle w:val="KeinLeerraum"/>
        <w:numPr>
          <w:ilvl w:val="0"/>
          <w:numId w:val="14"/>
        </w:numPr>
        <w:rPr>
          <w:lang w:eastAsia="ar-SA"/>
        </w:rPr>
      </w:pPr>
      <w:r>
        <w:rPr>
          <w:lang w:eastAsia="ar-SA"/>
        </w:rPr>
        <w:t>Zeitmanagement</w:t>
      </w:r>
    </w:p>
    <w:p w14:paraId="506F9C25" w14:textId="77777777" w:rsidR="00B90913" w:rsidRDefault="00B90913" w:rsidP="00B90913">
      <w:pPr>
        <w:suppressAutoHyphens/>
        <w:spacing w:after="240" w:line="240" w:lineRule="auto"/>
        <w:jc w:val="left"/>
        <w:rPr>
          <w:rFonts w:cs="Perpetua"/>
          <w:b/>
          <w:szCs w:val="24"/>
          <w:u w:val="single"/>
          <w:lang w:eastAsia="ar-SA"/>
        </w:rPr>
      </w:pPr>
    </w:p>
    <w:p w14:paraId="4F14E76C" w14:textId="522088E8" w:rsidR="00B90913" w:rsidRPr="00A432E7" w:rsidRDefault="003F4C14" w:rsidP="00B90913">
      <w:pPr>
        <w:suppressAutoHyphens/>
        <w:spacing w:after="240" w:line="240" w:lineRule="auto"/>
        <w:jc w:val="left"/>
        <w:rPr>
          <w:rFonts w:cs="Perpetua"/>
          <w:szCs w:val="24"/>
          <w:lang w:eastAsia="ar-SA"/>
        </w:rPr>
      </w:pPr>
      <w:r w:rsidRPr="00A432E7">
        <w:rPr>
          <w:rFonts w:cs="Perpetua"/>
          <w:szCs w:val="24"/>
          <w:lang w:eastAsia="ar-SA"/>
        </w:rPr>
        <w:t xml:space="preserve">Die Fachkonferenz Technik hat </w:t>
      </w:r>
      <w:r w:rsidR="00BD7CCC">
        <w:rPr>
          <w:rFonts w:cs="Perpetua"/>
          <w:szCs w:val="24"/>
          <w:lang w:eastAsia="ar-SA"/>
        </w:rPr>
        <w:t xml:space="preserve">zur </w:t>
      </w:r>
      <w:r w:rsidR="00BD7CCC" w:rsidRPr="00373222">
        <w:rPr>
          <w:rFonts w:cs="Perpetua"/>
          <w:szCs w:val="24"/>
          <w:lang w:eastAsia="ar-SA"/>
        </w:rPr>
        <w:t xml:space="preserve">Leistungsrückmeldung und Beratung </w:t>
      </w:r>
      <w:r w:rsidRPr="00A432E7">
        <w:rPr>
          <w:rFonts w:cs="Perpetua"/>
          <w:szCs w:val="24"/>
          <w:lang w:eastAsia="ar-SA"/>
        </w:rPr>
        <w:t xml:space="preserve">die folgenden </w:t>
      </w:r>
      <w:r w:rsidR="00B90913" w:rsidRPr="00A432E7">
        <w:rPr>
          <w:rFonts w:cs="Perpetua"/>
          <w:szCs w:val="24"/>
          <w:lang w:eastAsia="ar-SA"/>
        </w:rPr>
        <w:t xml:space="preserve">Grundsätze der </w:t>
      </w:r>
      <w:r w:rsidRPr="00A432E7">
        <w:rPr>
          <w:rFonts w:cs="Perpetua"/>
          <w:szCs w:val="24"/>
          <w:lang w:eastAsia="ar-SA"/>
        </w:rPr>
        <w:t>vereinbart</w:t>
      </w:r>
      <w:r w:rsidR="00B90913" w:rsidRPr="00A432E7">
        <w:rPr>
          <w:rFonts w:cs="Perpetua"/>
          <w:szCs w:val="24"/>
          <w:lang w:eastAsia="ar-SA"/>
        </w:rPr>
        <w:t xml:space="preserve">: </w:t>
      </w:r>
    </w:p>
    <w:p w14:paraId="4356E2E6" w14:textId="511B7D73" w:rsidR="00B90913" w:rsidRDefault="00B90913" w:rsidP="00A432E7">
      <w:pPr>
        <w:suppressAutoHyphens/>
        <w:spacing w:after="120"/>
        <w:rPr>
          <w:rFonts w:cs="Arial"/>
          <w:szCs w:val="24"/>
          <w:lang w:eastAsia="ar-SA"/>
        </w:rPr>
      </w:pPr>
      <w:r>
        <w:rPr>
          <w:rFonts w:cs="Arial"/>
          <w:szCs w:val="24"/>
          <w:lang w:eastAsia="ar-SA"/>
        </w:rPr>
        <w:t xml:space="preserve">Die Kriterien für die </w:t>
      </w:r>
      <w:r w:rsidR="00CF350D">
        <w:rPr>
          <w:rFonts w:cs="Arial"/>
          <w:szCs w:val="24"/>
          <w:lang w:eastAsia="ar-SA"/>
        </w:rPr>
        <w:t>Leistungsbewertung</w:t>
      </w:r>
      <w:r>
        <w:rPr>
          <w:rFonts w:cs="Arial"/>
          <w:szCs w:val="24"/>
          <w:lang w:eastAsia="ar-SA"/>
        </w:rPr>
        <w:t xml:space="preserve"> werden den Schülerinnen und Schülern </w:t>
      </w:r>
      <w:r w:rsidR="00092656">
        <w:rPr>
          <w:rFonts w:cs="Arial"/>
          <w:szCs w:val="24"/>
          <w:lang w:eastAsia="ar-SA"/>
        </w:rPr>
        <w:t>zu Beginn des Schuljahres</w:t>
      </w:r>
      <w:r>
        <w:rPr>
          <w:rFonts w:cs="Arial"/>
          <w:szCs w:val="24"/>
          <w:lang w:eastAsia="ar-SA"/>
        </w:rPr>
        <w:t xml:space="preserve"> mitgeteilt. </w:t>
      </w:r>
      <w:r w:rsidRPr="00E874A9">
        <w:rPr>
          <w:rFonts w:cs="Arial"/>
          <w:szCs w:val="24"/>
          <w:lang w:eastAsia="ar-SA"/>
        </w:rPr>
        <w:t xml:space="preserve">Die Leistungsrückmeldung erfolgt in mündlicher </w:t>
      </w:r>
      <w:r>
        <w:rPr>
          <w:rFonts w:cs="Arial"/>
          <w:szCs w:val="24"/>
          <w:lang w:eastAsia="ar-SA"/>
        </w:rPr>
        <w:t>oder ggf.</w:t>
      </w:r>
      <w:r w:rsidRPr="00E874A9">
        <w:rPr>
          <w:rFonts w:cs="Arial"/>
          <w:szCs w:val="24"/>
          <w:lang w:eastAsia="ar-SA"/>
        </w:rPr>
        <w:t xml:space="preserve"> schriftlicher Form</w:t>
      </w:r>
      <w:r>
        <w:rPr>
          <w:rFonts w:cs="Arial"/>
          <w:szCs w:val="24"/>
          <w:lang w:eastAsia="ar-SA"/>
        </w:rPr>
        <w:t xml:space="preserve"> </w:t>
      </w:r>
      <w:r w:rsidR="00CF350D">
        <w:rPr>
          <w:rFonts w:cs="Arial"/>
          <w:szCs w:val="24"/>
          <w:lang w:eastAsia="ar-SA"/>
        </w:rPr>
        <w:t>mit</w:t>
      </w:r>
      <w:r>
        <w:rPr>
          <w:rFonts w:cs="Arial"/>
          <w:szCs w:val="24"/>
          <w:lang w:eastAsia="ar-SA"/>
        </w:rPr>
        <w:t xml:space="preserve"> Bezug auf die im Kernle</w:t>
      </w:r>
      <w:r w:rsidR="00CF350D">
        <w:rPr>
          <w:rFonts w:cs="Arial"/>
          <w:szCs w:val="24"/>
          <w:lang w:eastAsia="ar-SA"/>
        </w:rPr>
        <w:t xml:space="preserve">hrplan ausgewiesenen Kompetenzen. In der Regel findet diese zu den Quartalen bzw. zum </w:t>
      </w:r>
      <w:r w:rsidR="00CF350D" w:rsidRPr="00E874A9">
        <w:rPr>
          <w:rFonts w:cs="Arial"/>
          <w:szCs w:val="24"/>
          <w:lang w:eastAsia="ar-SA"/>
        </w:rPr>
        <w:t>Eltern-/Schülersprechtag</w:t>
      </w:r>
      <w:r w:rsidR="00CF350D">
        <w:rPr>
          <w:rFonts w:cs="Arial"/>
          <w:szCs w:val="24"/>
          <w:lang w:eastAsia="ar-SA"/>
        </w:rPr>
        <w:t xml:space="preserve"> statt. Auf besonderen Wunsch kann dies auch nach einer Unterrichtssequenz oder eines Unterrichtsvorhabens geschehen.</w:t>
      </w:r>
    </w:p>
    <w:p w14:paraId="26A877BA" w14:textId="77777777" w:rsidR="00CF350D" w:rsidRPr="00A432E7" w:rsidRDefault="00CF350D" w:rsidP="00A432E7">
      <w:pPr>
        <w:suppressAutoHyphens/>
        <w:spacing w:after="120"/>
        <w:rPr>
          <w:rFonts w:cs="Arial"/>
          <w:szCs w:val="24"/>
          <w:lang w:eastAsia="ar-SA"/>
        </w:rPr>
      </w:pPr>
    </w:p>
    <w:p w14:paraId="6908DA0A" w14:textId="77777777" w:rsidR="0063115A" w:rsidRDefault="0063115A">
      <w:pPr>
        <w:jc w:val="left"/>
        <w:rPr>
          <w:rFonts w:cs="Perpetua"/>
          <w:i/>
          <w:szCs w:val="24"/>
          <w:u w:val="single"/>
          <w:lang w:eastAsia="ar-SA"/>
        </w:rPr>
      </w:pPr>
      <w:r>
        <w:rPr>
          <w:rFonts w:cs="Perpetua"/>
          <w:i/>
          <w:szCs w:val="24"/>
          <w:u w:val="single"/>
          <w:lang w:eastAsia="ar-SA"/>
        </w:rPr>
        <w:br w:type="page"/>
      </w:r>
    </w:p>
    <w:p w14:paraId="4535BBEC" w14:textId="77777777" w:rsidR="0063115A" w:rsidRDefault="0063115A" w:rsidP="00DB3B38">
      <w:pPr>
        <w:shd w:val="clear" w:color="auto" w:fill="FFFFFF"/>
        <w:tabs>
          <w:tab w:val="left" w:pos="2160"/>
        </w:tabs>
        <w:suppressAutoHyphens/>
        <w:ind w:left="426"/>
        <w:jc w:val="left"/>
        <w:rPr>
          <w:rFonts w:cs="Arial"/>
          <w:i/>
          <w:szCs w:val="24"/>
          <w:lang w:eastAsia="ar-SA"/>
        </w:rPr>
      </w:pPr>
    </w:p>
    <w:p w14:paraId="2D87E9FB" w14:textId="77777777" w:rsidR="002F74C1" w:rsidRDefault="002F74C1">
      <w:pPr>
        <w:jc w:val="left"/>
        <w:rPr>
          <w:rFonts w:cs="Arial"/>
          <w:szCs w:val="24"/>
          <w:lang w:eastAsia="ar-SA"/>
        </w:rPr>
      </w:pPr>
      <w:r>
        <w:rPr>
          <w:rFonts w:cs="Arial"/>
          <w:szCs w:val="24"/>
          <w:lang w:eastAsia="ar-SA"/>
        </w:rPr>
        <w:br w:type="page"/>
      </w:r>
    </w:p>
    <w:p w14:paraId="4CF5CF6F" w14:textId="77777777" w:rsidR="00D76B4F" w:rsidRPr="0043384C" w:rsidRDefault="00D76B4F" w:rsidP="002F74C1">
      <w:pPr>
        <w:suppressAutoHyphens/>
        <w:spacing w:after="0" w:line="240" w:lineRule="auto"/>
        <w:ind w:left="1636"/>
        <w:rPr>
          <w:rFonts w:cs="Arial"/>
          <w:szCs w:val="24"/>
          <w:lang w:eastAsia="ar-SA"/>
        </w:rPr>
      </w:pPr>
    </w:p>
    <w:p w14:paraId="68C60128" w14:textId="77777777" w:rsidR="002F74C1" w:rsidRPr="002F74C1" w:rsidRDefault="002F74C1" w:rsidP="002F74C1">
      <w:pPr>
        <w:suppressAutoHyphens/>
        <w:spacing w:after="0" w:line="240" w:lineRule="auto"/>
        <w:ind w:left="1636"/>
        <w:jc w:val="left"/>
        <w:rPr>
          <w:rFonts w:cs="Perpetua"/>
          <w:i/>
          <w:szCs w:val="24"/>
          <w:u w:val="single"/>
          <w:lang w:eastAsia="ar-SA"/>
        </w:rPr>
      </w:pPr>
    </w:p>
    <w:p w14:paraId="337D197E" w14:textId="77777777" w:rsidR="00965E36" w:rsidRDefault="00965E36" w:rsidP="00D76B4F"/>
    <w:p w14:paraId="6147BB7B" w14:textId="77777777" w:rsidR="00965E36" w:rsidRDefault="00965E36" w:rsidP="00D76B4F"/>
    <w:p w14:paraId="659AB152" w14:textId="77777777" w:rsidR="00981D29" w:rsidRDefault="00585C67" w:rsidP="00A1270E">
      <w:pPr>
        <w:pStyle w:val="berschrift2"/>
      </w:pPr>
      <w:bookmarkStart w:id="6" w:name="_Toc51148163"/>
      <w:r>
        <w:lastRenderedPageBreak/>
        <w:t>2.4</w:t>
      </w:r>
      <w:r>
        <w:tab/>
      </w:r>
      <w:r w:rsidR="00981D29">
        <w:t>Lehr- und Lernmittel</w:t>
      </w:r>
      <w:bookmarkEnd w:id="6"/>
    </w:p>
    <w:p w14:paraId="7A919411" w14:textId="77777777"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14:paraId="3DEA5BFE" w14:textId="77777777" w:rsid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Ergänzt wird die Übersicht durch eine Auswahl fakultativer Lehr- und Lernmittel (z. B. Fachzeitschriften, Sammlungen von Arbeitsblättern, Angebote im Internet) als Anregung zum Einsatz im Unterricht.</w:t>
      </w:r>
    </w:p>
    <w:p w14:paraId="62D7F703" w14:textId="77777777"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076633B0" w14:textId="58E86DB6" w:rsidR="001936C7" w:rsidRDefault="00D63514" w:rsidP="001936C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ind w:right="227"/>
        <w:mirrorIndents/>
        <w:jc w:val="left"/>
        <w:rPr>
          <w:i/>
        </w:rPr>
      </w:pPr>
      <w:hyperlink r:id="rId15" w:history="1">
        <w:r w:rsidR="00DA4C67" w:rsidRPr="00DA4C67">
          <w:rPr>
            <w:rStyle w:val="Hyperlink"/>
            <w:i/>
          </w:rPr>
          <w:t>https://www.schulministerium.nrw.de/docs/Schulsystem/Medien/Lernmittel/</w:t>
        </w:r>
      </w:hyperlink>
      <w:r w:rsidR="00DA4C67" w:rsidRPr="00DA4C67">
        <w:rPr>
          <w:i/>
        </w:rPr>
        <w:t xml:space="preserve"> </w:t>
      </w:r>
    </w:p>
    <w:p w14:paraId="67C5D5BA" w14:textId="2A1DE29D" w:rsidR="00A10FEE" w:rsidRDefault="00A10FEE" w:rsidP="001936C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ind w:right="227"/>
        <w:mirrorIndents/>
        <w:jc w:val="left"/>
        <w:rPr>
          <w:i/>
        </w:rPr>
      </w:pPr>
    </w:p>
    <w:p w14:paraId="578B5F86" w14:textId="187EE175" w:rsidR="00A10FEE" w:rsidRDefault="00D63514" w:rsidP="001936C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ind w:right="227"/>
        <w:mirrorIndents/>
        <w:jc w:val="left"/>
        <w:rPr>
          <w:i/>
        </w:rPr>
      </w:pPr>
      <w:hyperlink r:id="rId16" w:history="1">
        <w:r w:rsidR="00A10FEE" w:rsidRPr="00202C9E">
          <w:rPr>
            <w:rStyle w:val="Hyperlink"/>
            <w:i/>
          </w:rPr>
          <w:t>https://www.schulentwicklung.nrw.de/lehrplaene/lehrplannavigator-s-i/gesamtschule/technikbrneu-ab-2020-2021/hinweise-und-materialien/index.html</w:t>
        </w:r>
      </w:hyperlink>
    </w:p>
    <w:p w14:paraId="4C93C0D8" w14:textId="437CE6F8" w:rsidR="00A10FEE" w:rsidRDefault="00A10FEE" w:rsidP="001936C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ind w:right="227"/>
        <w:mirrorIndents/>
        <w:jc w:val="left"/>
        <w:rPr>
          <w:i/>
        </w:rPr>
      </w:pPr>
    </w:p>
    <w:p w14:paraId="122C22D5" w14:textId="275873FB" w:rsidR="00DA4C67" w:rsidRPr="00DA4C67" w:rsidRDefault="00DA4C67" w:rsidP="001936C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ind w:right="227"/>
        <w:mirrorIndents/>
        <w:jc w:val="left"/>
        <w:rPr>
          <w:i/>
        </w:rPr>
      </w:pPr>
      <w:r w:rsidRPr="00DA4C67">
        <w:rPr>
          <w:rStyle w:val="Hyperlink"/>
          <w:i/>
        </w:rPr>
        <w:t xml:space="preserve"> </w:t>
      </w:r>
    </w:p>
    <w:p w14:paraId="4240F8B4" w14:textId="77777777" w:rsidR="00C95EEF" w:rsidRPr="00C95EEF" w:rsidRDefault="00C95EEF" w:rsidP="00C95EEF"/>
    <w:p w14:paraId="3DC58F79" w14:textId="100C4FD4" w:rsidR="00981D29" w:rsidRPr="00981D29" w:rsidRDefault="00981D29" w:rsidP="00981D29">
      <w:pPr>
        <w:pStyle w:val="berschrift1"/>
      </w:pPr>
      <w:bookmarkStart w:id="7" w:name="_Toc51148164"/>
      <w:r>
        <w:lastRenderedPageBreak/>
        <w:t>3</w:t>
      </w:r>
      <w:r>
        <w:tab/>
        <w:t xml:space="preserve">Entscheidungen zu </w:t>
      </w:r>
      <w:r w:rsidRPr="00981D29">
        <w:t xml:space="preserve">fach- </w:t>
      </w:r>
      <w:r w:rsidR="006F3C36">
        <w:t>oder</w:t>
      </w:r>
      <w:r w:rsidRPr="00981D29">
        <w:t xml:space="preserve"> unterrichtsübergreifenden Fragen</w:t>
      </w:r>
      <w:bookmarkEnd w:id="7"/>
      <w:r w:rsidRPr="00981D29">
        <w:t xml:space="preserve"> </w:t>
      </w:r>
    </w:p>
    <w:p w14:paraId="5F1DE7C0" w14:textId="77777777"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Projektwoche, Facharbeitsvorbereitung, Schulprofil…) und über eine Nutzung besonderer außerschulischer Lernorte.</w:t>
      </w:r>
    </w:p>
    <w:p w14:paraId="1950A5F1" w14:textId="29D4A3EB" w:rsidR="00AD7B18" w:rsidRDefault="00AD7B18" w:rsidP="00981D29">
      <w:pPr>
        <w:pStyle w:val="berschrift5"/>
      </w:pPr>
    </w:p>
    <w:p w14:paraId="726E9FE5" w14:textId="77777777" w:rsidR="001246F4" w:rsidRPr="009D71C7" w:rsidRDefault="001246F4" w:rsidP="001246F4">
      <w:pPr>
        <w:spacing w:after="240"/>
        <w:rPr>
          <w:szCs w:val="24"/>
        </w:rPr>
      </w:pPr>
      <w:r w:rsidRPr="009D71C7">
        <w:rPr>
          <w:szCs w:val="24"/>
        </w:rPr>
        <w:t xml:space="preserve">Die Fachkonferenz Technik hat sich im Rahmen des Schulprogramms für </w:t>
      </w:r>
      <w:r>
        <w:rPr>
          <w:szCs w:val="24"/>
        </w:rPr>
        <w:t>folgende</w:t>
      </w:r>
      <w:r w:rsidRPr="009D71C7">
        <w:rPr>
          <w:szCs w:val="24"/>
        </w:rPr>
        <w:t xml:space="preserve"> zentrale Schwerpunkte entschie</w:t>
      </w:r>
      <w:r>
        <w:rPr>
          <w:szCs w:val="24"/>
        </w:rPr>
        <w:t>den:</w:t>
      </w:r>
    </w:p>
    <w:p w14:paraId="18F91572" w14:textId="77777777" w:rsidR="001246F4" w:rsidRPr="009D71C7" w:rsidRDefault="001246F4" w:rsidP="001246F4">
      <w:pPr>
        <w:spacing w:after="240"/>
        <w:rPr>
          <w:b/>
          <w:szCs w:val="24"/>
        </w:rPr>
      </w:pPr>
      <w:r w:rsidRPr="009D71C7">
        <w:rPr>
          <w:b/>
          <w:szCs w:val="24"/>
        </w:rPr>
        <w:t>Zusammenarbeit mit anderen Fächern</w:t>
      </w:r>
    </w:p>
    <w:p w14:paraId="2458920A" w14:textId="77777777" w:rsidR="00615097" w:rsidRDefault="00615097" w:rsidP="001246F4">
      <w:pPr>
        <w:spacing w:after="240"/>
      </w:pPr>
      <w:r>
        <w:t>In</w:t>
      </w:r>
      <w:r w:rsidR="001246F4" w:rsidRPr="00E137A2">
        <w:t xml:space="preserve"> </w:t>
      </w:r>
      <w:r w:rsidR="001246F4">
        <w:t>Absprache</w:t>
      </w:r>
      <w:r>
        <w:t xml:space="preserve"> mit dem Fach Physik, welches das Grundverständnis für die Begriffe </w:t>
      </w:r>
      <w:r w:rsidRPr="00615097">
        <w:rPr>
          <w:i/>
        </w:rPr>
        <w:t>Arbeit</w:t>
      </w:r>
      <w:r>
        <w:t xml:space="preserve"> und </w:t>
      </w:r>
      <w:r w:rsidRPr="00615097">
        <w:rPr>
          <w:i/>
        </w:rPr>
        <w:t>Energie</w:t>
      </w:r>
      <w:r>
        <w:t xml:space="preserve"> liefert, findet das auf die Effizienz von Energie ausgerichtete Unterrichtsvorhaben des Faches Technik im zweiten Halbjahr der Klasse 7 statt. </w:t>
      </w:r>
    </w:p>
    <w:p w14:paraId="38D45B3F" w14:textId="64D6DE9F" w:rsidR="001246F4" w:rsidRDefault="001246F4" w:rsidP="001246F4">
      <w:pPr>
        <w:spacing w:after="240"/>
      </w:pPr>
      <w:r>
        <w:t xml:space="preserve">Gemeinsam mit den übrigen MINT-Fächern sowie </w:t>
      </w:r>
      <w:r w:rsidR="00615097">
        <w:t>Gesellschaftslehre</w:t>
      </w:r>
      <w:r>
        <w:t xml:space="preserve"> und Wirtschaft findet jährlich ein Projekttag </w:t>
      </w:r>
      <w:r>
        <w:rPr>
          <w:i/>
        </w:rPr>
        <w:t xml:space="preserve">Energie </w:t>
      </w:r>
      <w:r>
        <w:t xml:space="preserve">im Jahrgang </w:t>
      </w:r>
      <w:r w:rsidR="007B335F">
        <w:t>9</w:t>
      </w:r>
      <w:r>
        <w:t xml:space="preserve"> statt. Außerdem wirken alle beteiligten Fächer im Bereich der Berufswahl und Berufsorientierung zusammen.</w:t>
      </w:r>
    </w:p>
    <w:p w14:paraId="222771E0" w14:textId="191B168E" w:rsidR="00615097" w:rsidRDefault="00615097" w:rsidP="001246F4">
      <w:pPr>
        <w:spacing w:after="240"/>
      </w:pPr>
      <w:r>
        <w:t xml:space="preserve">Als Grundlage des Verständnisses der Funktionsweise von Halbleiterbauelementen ist mit der Fachkonferenz Physik vereinbart, dass im Rahmen des Physikunterrichts </w:t>
      </w:r>
      <w:r w:rsidR="00361A6C">
        <w:t>das Thema zu Beginn des 10. Jahrgangs behandelt wird.</w:t>
      </w:r>
    </w:p>
    <w:p w14:paraId="64CC8291" w14:textId="77777777" w:rsidR="001246F4" w:rsidRPr="00A45450" w:rsidRDefault="001246F4" w:rsidP="001246F4">
      <w:pPr>
        <w:spacing w:after="240"/>
        <w:rPr>
          <w:b/>
          <w:szCs w:val="24"/>
        </w:rPr>
      </w:pPr>
      <w:r w:rsidRPr="00A45450">
        <w:rPr>
          <w:b/>
          <w:szCs w:val="24"/>
        </w:rPr>
        <w:t>Fortbildungskonzept</w:t>
      </w:r>
    </w:p>
    <w:p w14:paraId="1E4A7F63" w14:textId="4ECFD6F3" w:rsidR="001246F4" w:rsidRPr="007543F5" w:rsidRDefault="001246F4" w:rsidP="001246F4">
      <w:pPr>
        <w:spacing w:after="240"/>
        <w:rPr>
          <w:szCs w:val="24"/>
          <w:highlight w:val="red"/>
        </w:rPr>
      </w:pPr>
      <w:r w:rsidRPr="00E137A2">
        <w:rPr>
          <w:szCs w:val="24"/>
        </w:rPr>
        <w:t>Kollegiumsintern führen Kolleginnen und Kollegen regelmäßig im Rahmen des schulischen Gesamt-Fortbildungskonzepts einmal im Jahr Fortbildungen zu speziellen Themen durch, z.B. zu neuen Unterrichtsvorhaben, neuen Medien, dem Umgang mit neuen Lehrplänen</w:t>
      </w:r>
      <w:r w:rsidR="002517A7">
        <w:rPr>
          <w:szCs w:val="24"/>
        </w:rPr>
        <w:t xml:space="preserve"> oder</w:t>
      </w:r>
      <w:r w:rsidRPr="00E137A2">
        <w:rPr>
          <w:szCs w:val="24"/>
        </w:rPr>
        <w:t xml:space="preserve"> zum Umgang mit neuen technischen Geräten</w:t>
      </w:r>
      <w:r w:rsidR="002517A7">
        <w:rPr>
          <w:szCs w:val="24"/>
        </w:rPr>
        <w:t>.</w:t>
      </w:r>
    </w:p>
    <w:p w14:paraId="6F645602" w14:textId="23460C5D" w:rsidR="002517A7" w:rsidRDefault="002517A7" w:rsidP="001246F4">
      <w:pPr>
        <w:spacing w:after="240"/>
        <w:rPr>
          <w:szCs w:val="24"/>
        </w:rPr>
      </w:pPr>
      <w:r>
        <w:rPr>
          <w:szCs w:val="24"/>
        </w:rPr>
        <w:t xml:space="preserve">In den Fachkonferenz-Sitzungen erfolgt ein fachlicher Austausch über die von Teilnehmern besuchten </w:t>
      </w:r>
      <w:r w:rsidR="003414A5">
        <w:rPr>
          <w:szCs w:val="24"/>
        </w:rPr>
        <w:t>Fortbildungen, Exkursionen und Tagungen (Sinus-Kongress, MINT-Tag NRW, Messen, Veranstaltungen der Kompetenz-Teams usw.) statt.</w:t>
      </w:r>
    </w:p>
    <w:p w14:paraId="7B525671" w14:textId="6E009F18" w:rsidR="001246F4" w:rsidRDefault="003414A5" w:rsidP="001246F4">
      <w:pPr>
        <w:spacing w:after="240"/>
        <w:rPr>
          <w:rFonts w:cs="Arial"/>
        </w:rPr>
      </w:pPr>
      <w:r>
        <w:rPr>
          <w:b/>
          <w:szCs w:val="24"/>
        </w:rPr>
        <w:t>K</w:t>
      </w:r>
      <w:r w:rsidR="001246F4">
        <w:rPr>
          <w:b/>
          <w:szCs w:val="24"/>
        </w:rPr>
        <w:t>ooperation mit außerschulischen Partnern</w:t>
      </w:r>
      <w:r w:rsidR="00BD688C">
        <w:rPr>
          <w:b/>
          <w:szCs w:val="24"/>
        </w:rPr>
        <w:t xml:space="preserve"> im Fach Technik</w:t>
      </w:r>
    </w:p>
    <w:p w14:paraId="68664DE5" w14:textId="087BBFB9" w:rsidR="001246F4" w:rsidRDefault="004714AC" w:rsidP="001246F4">
      <w:pPr>
        <w:spacing w:after="240"/>
        <w:rPr>
          <w:szCs w:val="24"/>
        </w:rPr>
      </w:pPr>
      <w:r>
        <w:rPr>
          <w:szCs w:val="24"/>
        </w:rPr>
        <w:t>Zur Vermittlung von Kompetenzen des Inhaltsfeldes 3 (Bautechnik) findet in der Klasse 7 eine Betriebserkundung bei einem regionalen Hersteller von Passivhäusern statt.</w:t>
      </w:r>
    </w:p>
    <w:p w14:paraId="01D5FE0C" w14:textId="77777777" w:rsidR="004714AC" w:rsidRDefault="004714AC" w:rsidP="001246F4">
      <w:pPr>
        <w:spacing w:after="240"/>
        <w:rPr>
          <w:rFonts w:cs="Arial"/>
          <w:i/>
        </w:rPr>
      </w:pPr>
    </w:p>
    <w:p w14:paraId="5922E215" w14:textId="52746F8D" w:rsidR="00A14EB6" w:rsidRDefault="004714AC" w:rsidP="001246F4">
      <w:pPr>
        <w:spacing w:after="240"/>
        <w:rPr>
          <w:rFonts w:cs="Arial"/>
        </w:rPr>
      </w:pPr>
      <w:r>
        <w:rPr>
          <w:rFonts w:cs="Arial"/>
        </w:rPr>
        <w:lastRenderedPageBreak/>
        <w:t xml:space="preserve">Zur praxisnahen Kompetenzvermittlung </w:t>
      </w:r>
      <w:r w:rsidR="00A14EB6">
        <w:rPr>
          <w:rFonts w:cs="Arial"/>
        </w:rPr>
        <w:t xml:space="preserve">des Inhaltsfeldes 5 (Digitaltechnik) </w:t>
      </w:r>
      <w:r>
        <w:rPr>
          <w:rFonts w:cs="Arial"/>
        </w:rPr>
        <w:t>stellt ein ortsansässiger Elektroinstallateur</w:t>
      </w:r>
      <w:r w:rsidR="00A14EB6">
        <w:rPr>
          <w:rFonts w:cs="Arial"/>
        </w:rPr>
        <w:t xml:space="preserve"> die aktuellen Konzepte einer Smarthome-Steuerung im Unterricht vor.  </w:t>
      </w:r>
    </w:p>
    <w:p w14:paraId="2E434066" w14:textId="75870DA1" w:rsidR="004714AC" w:rsidRPr="004714AC" w:rsidRDefault="00A14EB6" w:rsidP="001246F4">
      <w:pPr>
        <w:spacing w:after="240"/>
        <w:rPr>
          <w:rFonts w:cs="Arial"/>
        </w:rPr>
        <w:sectPr w:rsidR="004714AC" w:rsidRPr="004714AC" w:rsidSect="00756751">
          <w:footerReference w:type="even" r:id="rId17"/>
          <w:footerReference w:type="default" r:id="rId18"/>
          <w:pgSz w:w="11904" w:h="16838" w:code="9"/>
          <w:pgMar w:top="1418" w:right="1985" w:bottom="1134" w:left="1985" w:header="709" w:footer="1316" w:gutter="0"/>
          <w:cols w:space="708"/>
          <w:titlePg/>
          <w:docGrid w:linePitch="326"/>
        </w:sectPr>
      </w:pPr>
      <w:r>
        <w:rPr>
          <w:rFonts w:cs="Arial"/>
        </w:rPr>
        <w:t xml:space="preserve"> </w:t>
      </w:r>
    </w:p>
    <w:p w14:paraId="6C8B46A8" w14:textId="61D90599" w:rsidR="00981D29" w:rsidRDefault="00981D29" w:rsidP="00981D29">
      <w:pPr>
        <w:pStyle w:val="berschrift1"/>
      </w:pPr>
      <w:bookmarkStart w:id="8" w:name="_Toc51148165"/>
      <w:r>
        <w:lastRenderedPageBreak/>
        <w:t>4</w:t>
      </w:r>
      <w:r>
        <w:tab/>
        <w:t>Qualitätssicherung und Evaluation</w:t>
      </w:r>
      <w:bookmarkEnd w:id="8"/>
      <w:r>
        <w:t xml:space="preserve"> </w:t>
      </w:r>
    </w:p>
    <w:p w14:paraId="36228BA6"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66543971" w14:textId="77777777" w:rsidR="00AD7B18" w:rsidRDefault="00AD7B18" w:rsidP="00981D29"/>
    <w:p w14:paraId="482C9199" w14:textId="77777777" w:rsidR="003A6470" w:rsidRDefault="003A6470" w:rsidP="003A6470">
      <w:pPr>
        <w:rPr>
          <w:b/>
        </w:rPr>
      </w:pPr>
      <w:r>
        <w:rPr>
          <w:b/>
        </w:rPr>
        <w:t>Maßnahmen der fachlichen Qualitätssicherung:</w:t>
      </w:r>
    </w:p>
    <w:p w14:paraId="70DA637C" w14:textId="1DEDF4A9" w:rsidR="00B01369" w:rsidRDefault="003A6470" w:rsidP="003A6470">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5278223" w14:textId="3F0B93CF" w:rsidR="003A6470" w:rsidRDefault="0083029E" w:rsidP="003A6470">
      <w:pPr>
        <w:jc w:val="left"/>
      </w:pPr>
      <w:r>
        <w:t>Kolleginnen und Kollegen der Fachschaft</w:t>
      </w:r>
      <w:r w:rsidR="003A6470">
        <w:t xml:space="preserve"> </w:t>
      </w:r>
      <w:r w:rsidR="000E4881">
        <w:t xml:space="preserve">nehmen </w:t>
      </w:r>
      <w:r w:rsidR="00EC7383">
        <w:t>regelmäßig an Fort</w:t>
      </w:r>
      <w:r w:rsidR="00EC7383">
        <w:softHyphen/>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14:paraId="57B83661" w14:textId="6DFB090B" w:rsidR="005F2B02" w:rsidRDefault="003A6470" w:rsidP="003A6470">
      <w:pPr>
        <w:jc w:val="left"/>
      </w:pPr>
      <w:r>
        <w:t>Feedback von Schülerinnen und Schülern wird als wichtige Informationsquelle zur Qualitätsentwicklung des Unterrichts angesehen. Sie sollen deshalb Gelegenheit bekommen, die Qualität des Unterrichts zu evaluieren. Dafür k</w:t>
      </w:r>
      <w:r w:rsidR="000E4881">
        <w:t>önnen</w:t>
      </w:r>
      <w:r>
        <w:t xml:space="preserve"> </w:t>
      </w:r>
      <w:r w:rsidR="000E4881">
        <w:t>die</w:t>
      </w:r>
      <w:r>
        <w:t xml:space="preserve"> Online-Angebot</w:t>
      </w:r>
      <w:r w:rsidR="000E4881">
        <w:t>e</w:t>
      </w:r>
      <w:r>
        <w:t xml:space="preserve"> SEFU (Schüler als Experten für Unterricht</w:t>
      </w:r>
      <w:r w:rsidR="000E4881">
        <w:t xml:space="preserve"> </w:t>
      </w:r>
      <w:r w:rsidR="005F2B02" w:rsidRPr="000E4881">
        <w:t>www.sefu-online.de)</w:t>
      </w:r>
      <w:r w:rsidR="000E4881" w:rsidRPr="000E4881">
        <w:t xml:space="preserve"> </w:t>
      </w:r>
      <w:r w:rsidR="000E4881">
        <w:t>oder Edkimo (</w:t>
      </w:r>
      <w:r w:rsidR="000E4881" w:rsidRPr="000E4881">
        <w:t>https://edkimo.com/de</w:t>
      </w:r>
      <w:r w:rsidR="000E4881">
        <w:t>) genutzt werden.</w:t>
      </w:r>
    </w:p>
    <w:p w14:paraId="510B13E2" w14:textId="77777777" w:rsidR="003A6470" w:rsidRPr="00FC167D" w:rsidRDefault="003A6470" w:rsidP="003A6470">
      <w:pPr>
        <w:jc w:val="left"/>
      </w:pPr>
      <w:r w:rsidRPr="00387B31">
        <w:rPr>
          <w:b/>
        </w:rPr>
        <w:t xml:space="preserve">Überarbeitungs- und </w:t>
      </w:r>
      <w:r w:rsidR="005F2B02">
        <w:rPr>
          <w:b/>
        </w:rPr>
        <w:t>Planungsprozess</w:t>
      </w:r>
      <w:r w:rsidRPr="00387B31">
        <w:rPr>
          <w:b/>
        </w:rPr>
        <w:t>:</w:t>
      </w:r>
    </w:p>
    <w:p w14:paraId="3106AD7A" w14:textId="4CCFA88C" w:rsidR="005F2B02" w:rsidRDefault="005F2B02" w:rsidP="005F2B02">
      <w:pPr>
        <w:jc w:val="left"/>
      </w:pPr>
      <w:r>
        <w:rPr>
          <w:rFonts w:cs="Arial"/>
        </w:rPr>
        <w:t>Eine Evaluation</w:t>
      </w:r>
      <w:r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6839FC22" w14:textId="7FC1B3A2" w:rsidR="003A6470" w:rsidRDefault="005F2B02" w:rsidP="005F2B02">
      <w:pPr>
        <w:jc w:val="left"/>
      </w:pPr>
      <w:r w:rsidRPr="005F2B02">
        <w:t>Die Ergebnisse dienen der Fachvorsitzenden zur Rückmeldung an die Schulleitung und u.a. an den Fortbildungsbeauftragte</w:t>
      </w:r>
      <w:r w:rsidR="000E4881">
        <w:t>n</w:t>
      </w:r>
      <w:r w:rsidRPr="005F2B02">
        <w:t>, außerdem sollen wesentliche Tagesordnungspunkte und Beschlussvorlagen der Fachkonferenz daraus abgeleitet werden.</w:t>
      </w:r>
    </w:p>
    <w:p w14:paraId="208DD2B5" w14:textId="77777777" w:rsidR="000E4881" w:rsidRDefault="000E4881">
      <w:pPr>
        <w:jc w:val="left"/>
        <w:rPr>
          <w:b/>
        </w:rPr>
      </w:pPr>
      <w:r>
        <w:rPr>
          <w:b/>
        </w:rPr>
        <w:br w:type="page"/>
      </w:r>
    </w:p>
    <w:p w14:paraId="138A83E3" w14:textId="2787D1F1" w:rsidR="002B6AC8" w:rsidRPr="006A1BE4" w:rsidRDefault="002B6AC8" w:rsidP="006A1BE4">
      <w:pPr>
        <w:jc w:val="left"/>
        <w:rPr>
          <w:b/>
        </w:rPr>
      </w:pPr>
      <w:r w:rsidRPr="006A1BE4">
        <w:rPr>
          <w:b/>
        </w:rPr>
        <w:lastRenderedPageBreak/>
        <w:t>Checkliste zur Evaluation</w:t>
      </w:r>
    </w:p>
    <w:p w14:paraId="6E485C0E" w14:textId="7EDBC289" w:rsidR="003154BE" w:rsidRPr="009A0AB7" w:rsidRDefault="003154BE" w:rsidP="003154BE">
      <w:pPr>
        <w:rPr>
          <w:szCs w:val="24"/>
        </w:rPr>
      </w:pPr>
      <w:r w:rsidRPr="006A1BE4">
        <w:rPr>
          <w:i/>
          <w:szCs w:val="24"/>
        </w:rPr>
        <w:t>Zielsetzung</w:t>
      </w:r>
      <w:r w:rsidRPr="009A0AB7">
        <w:rPr>
          <w:b/>
          <w:szCs w:val="24"/>
        </w:rPr>
        <w:t>:</w:t>
      </w:r>
      <w:r w:rsidRPr="009A0AB7">
        <w:rPr>
          <w:szCs w:val="24"/>
        </w:rPr>
        <w:t xml:space="preserve"> 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6900745A" w14:textId="77777777" w:rsidR="003154BE" w:rsidRDefault="003154BE" w:rsidP="003154BE">
      <w:pPr>
        <w:rPr>
          <w:szCs w:val="24"/>
        </w:rPr>
      </w:pPr>
      <w:r w:rsidRPr="006A1BE4">
        <w:rPr>
          <w:i/>
          <w:szCs w:val="24"/>
        </w:rPr>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14:paraId="6D40E970" w14:textId="4FC2F90E" w:rsidR="003154BE" w:rsidRPr="00B55149" w:rsidRDefault="003154BE" w:rsidP="00B55149">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29"/>
        <w:gridCol w:w="1843"/>
        <w:gridCol w:w="3401"/>
        <w:gridCol w:w="1419"/>
        <w:gridCol w:w="1268"/>
      </w:tblGrid>
      <w:tr w:rsidR="00614BC6" w:rsidRPr="00B743B8" w14:paraId="3E0F925C" w14:textId="77777777" w:rsidTr="004F3FD0">
        <w:trPr>
          <w:trHeight w:val="949"/>
          <w:tblHeader/>
        </w:trPr>
        <w:tc>
          <w:tcPr>
            <w:tcW w:w="1640" w:type="pct"/>
            <w:gridSpan w:val="2"/>
            <w:tcBorders>
              <w:bottom w:val="single" w:sz="12" w:space="0" w:color="auto"/>
              <w:right w:val="single" w:sz="12" w:space="0" w:color="auto"/>
            </w:tcBorders>
          </w:tcPr>
          <w:p w14:paraId="72F37DCA" w14:textId="5D79C2FE" w:rsidR="00614BC6" w:rsidRPr="00C70664" w:rsidRDefault="001531F1" w:rsidP="00A27894">
            <w:pPr>
              <w:pStyle w:val="berschrift6"/>
            </w:pPr>
            <w:bookmarkStart w:id="9" w:name="_Hlk55376459"/>
            <w:r>
              <w:lastRenderedPageBreak/>
              <w:t>Handlungsfelder</w:t>
            </w:r>
          </w:p>
        </w:tc>
        <w:tc>
          <w:tcPr>
            <w:tcW w:w="1877" w:type="pct"/>
            <w:tcBorders>
              <w:left w:val="single" w:sz="12" w:space="0" w:color="auto"/>
              <w:bottom w:val="single" w:sz="12" w:space="0" w:color="auto"/>
            </w:tcBorders>
          </w:tcPr>
          <w:p w14:paraId="022D96FD" w14:textId="77777777" w:rsidR="00614BC6" w:rsidRPr="00204E4B" w:rsidRDefault="00614BC6" w:rsidP="00A27894">
            <w:pPr>
              <w:pStyle w:val="berschrift6"/>
            </w:pPr>
            <w:r>
              <w:t>Handlungsbedarf</w:t>
            </w:r>
          </w:p>
        </w:tc>
        <w:tc>
          <w:tcPr>
            <w:tcW w:w="783" w:type="pct"/>
            <w:tcBorders>
              <w:bottom w:val="single" w:sz="12" w:space="0" w:color="auto"/>
            </w:tcBorders>
          </w:tcPr>
          <w:p w14:paraId="70323BA9" w14:textId="222D4C34" w:rsidR="00614BC6" w:rsidRPr="00451924" w:rsidRDefault="00614BC6" w:rsidP="00A27894">
            <w:pPr>
              <w:pStyle w:val="berschrift6"/>
            </w:pPr>
            <w:r>
              <w:t>Verantwort</w:t>
            </w:r>
            <w:r w:rsidR="00B55149">
              <w:t>lich</w:t>
            </w:r>
          </w:p>
        </w:tc>
        <w:tc>
          <w:tcPr>
            <w:tcW w:w="700" w:type="pct"/>
            <w:tcBorders>
              <w:bottom w:val="single" w:sz="12" w:space="0" w:color="auto"/>
            </w:tcBorders>
          </w:tcPr>
          <w:p w14:paraId="566D66DA" w14:textId="310FE01E" w:rsidR="00614BC6" w:rsidRPr="00B55149" w:rsidRDefault="00614BC6" w:rsidP="00614BC6">
            <w:pPr>
              <w:pStyle w:val="berschrift6"/>
            </w:pPr>
            <w:r>
              <w:t>Zu erledigen bis</w:t>
            </w:r>
          </w:p>
        </w:tc>
      </w:tr>
      <w:tr w:rsidR="00614BC6" w:rsidRPr="00B743B8" w14:paraId="1EC1F2BD" w14:textId="77777777" w:rsidTr="004F3FD0">
        <w:trPr>
          <w:tblHeader/>
        </w:trPr>
        <w:tc>
          <w:tcPr>
            <w:tcW w:w="1640" w:type="pct"/>
            <w:gridSpan w:val="2"/>
            <w:tcBorders>
              <w:top w:val="single" w:sz="12" w:space="0" w:color="auto"/>
              <w:right w:val="single" w:sz="12" w:space="0" w:color="auto"/>
            </w:tcBorders>
            <w:shd w:val="clear" w:color="auto" w:fill="D9D9D9"/>
          </w:tcPr>
          <w:p w14:paraId="766EB31A" w14:textId="77777777" w:rsidR="00614BC6" w:rsidRPr="00B743B8" w:rsidRDefault="00614BC6" w:rsidP="00A27894">
            <w:pPr>
              <w:pStyle w:val="berschrift7"/>
            </w:pPr>
            <w:r w:rsidRPr="00B743B8">
              <w:t>Ressourcen</w:t>
            </w:r>
          </w:p>
        </w:tc>
        <w:tc>
          <w:tcPr>
            <w:tcW w:w="1877" w:type="pct"/>
            <w:tcBorders>
              <w:top w:val="single" w:sz="12" w:space="0" w:color="auto"/>
              <w:left w:val="single" w:sz="12" w:space="0" w:color="auto"/>
            </w:tcBorders>
            <w:shd w:val="clear" w:color="auto" w:fill="D9D9D9"/>
          </w:tcPr>
          <w:p w14:paraId="0FD9EAED" w14:textId="77777777" w:rsidR="00614BC6" w:rsidRPr="00B743B8" w:rsidRDefault="00614BC6" w:rsidP="00A27894">
            <w:pPr>
              <w:rPr>
                <w:rFonts w:cs="Arial"/>
              </w:rPr>
            </w:pPr>
          </w:p>
        </w:tc>
        <w:tc>
          <w:tcPr>
            <w:tcW w:w="783" w:type="pct"/>
            <w:tcBorders>
              <w:top w:val="single" w:sz="12" w:space="0" w:color="auto"/>
            </w:tcBorders>
            <w:shd w:val="clear" w:color="auto" w:fill="D9D9D9"/>
          </w:tcPr>
          <w:p w14:paraId="112C65BA" w14:textId="77777777" w:rsidR="00614BC6" w:rsidRPr="00B743B8" w:rsidRDefault="00614BC6" w:rsidP="00A27894">
            <w:pPr>
              <w:rPr>
                <w:rFonts w:cs="Arial"/>
              </w:rPr>
            </w:pPr>
          </w:p>
        </w:tc>
        <w:tc>
          <w:tcPr>
            <w:tcW w:w="700" w:type="pct"/>
            <w:tcBorders>
              <w:top w:val="single" w:sz="12" w:space="0" w:color="auto"/>
            </w:tcBorders>
            <w:shd w:val="clear" w:color="auto" w:fill="D9D9D9"/>
          </w:tcPr>
          <w:p w14:paraId="6F47562D" w14:textId="77777777" w:rsidR="00614BC6" w:rsidRPr="00B743B8" w:rsidRDefault="00614BC6" w:rsidP="00A27894">
            <w:pPr>
              <w:rPr>
                <w:rFonts w:cs="Arial"/>
              </w:rPr>
            </w:pPr>
          </w:p>
        </w:tc>
      </w:tr>
      <w:tr w:rsidR="00614BC6" w:rsidRPr="00B743B8" w14:paraId="32903B40" w14:textId="77777777" w:rsidTr="004F3FD0">
        <w:trPr>
          <w:tblHeader/>
        </w:trPr>
        <w:tc>
          <w:tcPr>
            <w:tcW w:w="623" w:type="pct"/>
            <w:vMerge w:val="restart"/>
            <w:shd w:val="clear" w:color="auto" w:fill="auto"/>
          </w:tcPr>
          <w:p w14:paraId="1189EFD7" w14:textId="77777777" w:rsidR="00614BC6" w:rsidRPr="00B743B8" w:rsidRDefault="00614BC6" w:rsidP="00A27894">
            <w:pPr>
              <w:rPr>
                <w:rFonts w:cs="Arial"/>
              </w:rPr>
            </w:pPr>
            <w:r w:rsidRPr="00B743B8">
              <w:rPr>
                <w:rFonts w:cs="Arial"/>
              </w:rPr>
              <w:t>räumlich</w:t>
            </w:r>
          </w:p>
        </w:tc>
        <w:tc>
          <w:tcPr>
            <w:tcW w:w="1017" w:type="pct"/>
            <w:tcBorders>
              <w:right w:val="single" w:sz="12" w:space="0" w:color="auto"/>
            </w:tcBorders>
            <w:shd w:val="clear" w:color="auto" w:fill="auto"/>
          </w:tcPr>
          <w:p w14:paraId="73C2C0E7" w14:textId="74986063" w:rsidR="00614BC6" w:rsidRPr="00B743B8" w:rsidRDefault="001F773E" w:rsidP="00A27894">
            <w:pPr>
              <w:pStyle w:val="bersichtsraster"/>
            </w:pPr>
            <w:r>
              <w:t>Technikraum 1</w:t>
            </w:r>
          </w:p>
        </w:tc>
        <w:tc>
          <w:tcPr>
            <w:tcW w:w="1877" w:type="pct"/>
            <w:tcBorders>
              <w:left w:val="single" w:sz="12" w:space="0" w:color="auto"/>
            </w:tcBorders>
          </w:tcPr>
          <w:p w14:paraId="116F47CB" w14:textId="77777777" w:rsidR="00614BC6" w:rsidRPr="00B743B8" w:rsidRDefault="00614BC6" w:rsidP="00A27894">
            <w:pPr>
              <w:pStyle w:val="bersichtsraster"/>
            </w:pPr>
          </w:p>
        </w:tc>
        <w:tc>
          <w:tcPr>
            <w:tcW w:w="783" w:type="pct"/>
          </w:tcPr>
          <w:p w14:paraId="34EEF2AB" w14:textId="77777777" w:rsidR="00614BC6" w:rsidRPr="00B743B8" w:rsidRDefault="00614BC6" w:rsidP="00A27894">
            <w:pPr>
              <w:pStyle w:val="bersichtsraster"/>
            </w:pPr>
          </w:p>
        </w:tc>
        <w:tc>
          <w:tcPr>
            <w:tcW w:w="700" w:type="pct"/>
          </w:tcPr>
          <w:p w14:paraId="4DE057AC" w14:textId="77777777" w:rsidR="00614BC6" w:rsidRPr="00B743B8" w:rsidRDefault="00614BC6" w:rsidP="00A27894">
            <w:pPr>
              <w:pStyle w:val="bersichtsraster"/>
            </w:pPr>
          </w:p>
        </w:tc>
      </w:tr>
      <w:tr w:rsidR="00614BC6" w:rsidRPr="00B743B8" w14:paraId="2ED04B7F" w14:textId="77777777" w:rsidTr="004F3FD0">
        <w:trPr>
          <w:tblHeader/>
        </w:trPr>
        <w:tc>
          <w:tcPr>
            <w:tcW w:w="623" w:type="pct"/>
            <w:vMerge/>
            <w:shd w:val="clear" w:color="auto" w:fill="auto"/>
          </w:tcPr>
          <w:p w14:paraId="623DD0F4"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7885FE26" w14:textId="21F67C67" w:rsidR="00614BC6" w:rsidRPr="00B743B8" w:rsidRDefault="001F773E" w:rsidP="00A27894">
            <w:pPr>
              <w:pStyle w:val="bersichtsraster"/>
            </w:pPr>
            <w:r>
              <w:t>Technikraum 2</w:t>
            </w:r>
          </w:p>
        </w:tc>
        <w:tc>
          <w:tcPr>
            <w:tcW w:w="1877" w:type="pct"/>
            <w:tcBorders>
              <w:left w:val="single" w:sz="12" w:space="0" w:color="auto"/>
            </w:tcBorders>
          </w:tcPr>
          <w:p w14:paraId="4773EC05" w14:textId="77777777" w:rsidR="00614BC6" w:rsidRPr="00B743B8" w:rsidRDefault="00614BC6" w:rsidP="00A27894">
            <w:pPr>
              <w:pStyle w:val="bersichtsraster"/>
            </w:pPr>
          </w:p>
        </w:tc>
        <w:tc>
          <w:tcPr>
            <w:tcW w:w="783" w:type="pct"/>
          </w:tcPr>
          <w:p w14:paraId="357A71CF" w14:textId="77777777" w:rsidR="00614BC6" w:rsidRPr="00B743B8" w:rsidRDefault="00614BC6" w:rsidP="00A27894">
            <w:pPr>
              <w:pStyle w:val="bersichtsraster"/>
            </w:pPr>
          </w:p>
        </w:tc>
        <w:tc>
          <w:tcPr>
            <w:tcW w:w="700" w:type="pct"/>
          </w:tcPr>
          <w:p w14:paraId="356CED17" w14:textId="77777777" w:rsidR="00614BC6" w:rsidRPr="00B743B8" w:rsidRDefault="00614BC6" w:rsidP="00A27894">
            <w:pPr>
              <w:pStyle w:val="bersichtsraster"/>
            </w:pPr>
          </w:p>
        </w:tc>
      </w:tr>
      <w:tr w:rsidR="00614BC6" w:rsidRPr="00B743B8" w14:paraId="094237E3" w14:textId="77777777" w:rsidTr="004F3FD0">
        <w:trPr>
          <w:tblHeader/>
        </w:trPr>
        <w:tc>
          <w:tcPr>
            <w:tcW w:w="623" w:type="pct"/>
            <w:vMerge/>
            <w:shd w:val="clear" w:color="auto" w:fill="auto"/>
          </w:tcPr>
          <w:p w14:paraId="07ED0D33"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2C200AA3" w14:textId="15735767" w:rsidR="00614BC6" w:rsidRPr="00B743B8" w:rsidRDefault="001F773E" w:rsidP="00A27894">
            <w:pPr>
              <w:pStyle w:val="bersichtsraster"/>
            </w:pPr>
            <w:r>
              <w:t>Tech-Labor</w:t>
            </w:r>
          </w:p>
        </w:tc>
        <w:tc>
          <w:tcPr>
            <w:tcW w:w="1877" w:type="pct"/>
            <w:tcBorders>
              <w:left w:val="single" w:sz="12" w:space="0" w:color="auto"/>
            </w:tcBorders>
          </w:tcPr>
          <w:p w14:paraId="6444D007" w14:textId="77777777" w:rsidR="00614BC6" w:rsidRPr="00B743B8" w:rsidRDefault="00614BC6" w:rsidP="00A27894">
            <w:pPr>
              <w:pStyle w:val="bersichtsraster"/>
            </w:pPr>
          </w:p>
        </w:tc>
        <w:tc>
          <w:tcPr>
            <w:tcW w:w="783" w:type="pct"/>
          </w:tcPr>
          <w:p w14:paraId="3792B763" w14:textId="77777777" w:rsidR="00614BC6" w:rsidRPr="00B743B8" w:rsidRDefault="00614BC6" w:rsidP="00A27894">
            <w:pPr>
              <w:pStyle w:val="bersichtsraster"/>
            </w:pPr>
          </w:p>
        </w:tc>
        <w:tc>
          <w:tcPr>
            <w:tcW w:w="700" w:type="pct"/>
          </w:tcPr>
          <w:p w14:paraId="12921527" w14:textId="77777777" w:rsidR="00614BC6" w:rsidRPr="00B743B8" w:rsidRDefault="00614BC6" w:rsidP="00A27894">
            <w:pPr>
              <w:pStyle w:val="bersichtsraster"/>
            </w:pPr>
          </w:p>
        </w:tc>
      </w:tr>
      <w:tr w:rsidR="00614BC6" w:rsidRPr="00B743B8" w14:paraId="42D41468" w14:textId="77777777" w:rsidTr="004F3FD0">
        <w:trPr>
          <w:tblHeader/>
        </w:trPr>
        <w:tc>
          <w:tcPr>
            <w:tcW w:w="623" w:type="pct"/>
            <w:vMerge/>
            <w:shd w:val="clear" w:color="auto" w:fill="auto"/>
          </w:tcPr>
          <w:p w14:paraId="4C66B437"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1B1C7707" w14:textId="4420DE2D" w:rsidR="00614BC6" w:rsidRPr="00B743B8" w:rsidRDefault="001F773E" w:rsidP="00A27894">
            <w:pPr>
              <w:pStyle w:val="bersichtsraster"/>
            </w:pPr>
            <w:r>
              <w:t>Computerraum</w:t>
            </w:r>
          </w:p>
        </w:tc>
        <w:tc>
          <w:tcPr>
            <w:tcW w:w="1877" w:type="pct"/>
            <w:tcBorders>
              <w:left w:val="single" w:sz="12" w:space="0" w:color="auto"/>
            </w:tcBorders>
          </w:tcPr>
          <w:p w14:paraId="2E0F013D" w14:textId="77777777" w:rsidR="00614BC6" w:rsidRPr="00B743B8" w:rsidRDefault="00614BC6" w:rsidP="00A27894">
            <w:pPr>
              <w:pStyle w:val="bersichtsraster"/>
            </w:pPr>
          </w:p>
        </w:tc>
        <w:tc>
          <w:tcPr>
            <w:tcW w:w="783" w:type="pct"/>
          </w:tcPr>
          <w:p w14:paraId="3179A9BA" w14:textId="77777777" w:rsidR="00614BC6" w:rsidRPr="00B743B8" w:rsidRDefault="00614BC6" w:rsidP="00A27894">
            <w:pPr>
              <w:pStyle w:val="bersichtsraster"/>
            </w:pPr>
          </w:p>
        </w:tc>
        <w:tc>
          <w:tcPr>
            <w:tcW w:w="700" w:type="pct"/>
          </w:tcPr>
          <w:p w14:paraId="23710B88" w14:textId="77777777" w:rsidR="00614BC6" w:rsidRPr="00B743B8" w:rsidRDefault="00614BC6" w:rsidP="00A27894">
            <w:pPr>
              <w:pStyle w:val="bersichtsraster"/>
            </w:pPr>
          </w:p>
        </w:tc>
      </w:tr>
      <w:tr w:rsidR="00614BC6" w:rsidRPr="00B743B8" w14:paraId="77E64767" w14:textId="77777777" w:rsidTr="004F3FD0">
        <w:trPr>
          <w:tblHeader/>
        </w:trPr>
        <w:tc>
          <w:tcPr>
            <w:tcW w:w="623" w:type="pct"/>
            <w:vMerge/>
            <w:shd w:val="clear" w:color="auto" w:fill="auto"/>
          </w:tcPr>
          <w:p w14:paraId="5D1FB5DE"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2490E88E" w14:textId="7374A2E4" w:rsidR="00614BC6" w:rsidRPr="00B743B8" w:rsidRDefault="001F773E" w:rsidP="00A27894">
            <w:pPr>
              <w:pStyle w:val="bersichtsraster"/>
            </w:pPr>
            <w:r>
              <w:t>Maschinenraum</w:t>
            </w:r>
          </w:p>
        </w:tc>
        <w:tc>
          <w:tcPr>
            <w:tcW w:w="1877" w:type="pct"/>
            <w:tcBorders>
              <w:left w:val="single" w:sz="12" w:space="0" w:color="auto"/>
            </w:tcBorders>
          </w:tcPr>
          <w:p w14:paraId="6636606E" w14:textId="77777777" w:rsidR="00614BC6" w:rsidRPr="00B743B8" w:rsidRDefault="00614BC6" w:rsidP="00A27894">
            <w:pPr>
              <w:pStyle w:val="bersichtsraster"/>
            </w:pPr>
          </w:p>
        </w:tc>
        <w:tc>
          <w:tcPr>
            <w:tcW w:w="783" w:type="pct"/>
          </w:tcPr>
          <w:p w14:paraId="5AB42993" w14:textId="77777777" w:rsidR="00614BC6" w:rsidRPr="00B743B8" w:rsidRDefault="00614BC6" w:rsidP="00A27894">
            <w:pPr>
              <w:pStyle w:val="bersichtsraster"/>
            </w:pPr>
          </w:p>
        </w:tc>
        <w:tc>
          <w:tcPr>
            <w:tcW w:w="700" w:type="pct"/>
          </w:tcPr>
          <w:p w14:paraId="4CABDA66" w14:textId="77777777" w:rsidR="00614BC6" w:rsidRPr="00B743B8" w:rsidRDefault="00614BC6" w:rsidP="00A27894">
            <w:pPr>
              <w:pStyle w:val="bersichtsraster"/>
            </w:pPr>
          </w:p>
        </w:tc>
      </w:tr>
      <w:tr w:rsidR="00614BC6" w:rsidRPr="00B743B8" w14:paraId="7F730951" w14:textId="77777777" w:rsidTr="004F3FD0">
        <w:trPr>
          <w:tblHeader/>
        </w:trPr>
        <w:tc>
          <w:tcPr>
            <w:tcW w:w="623" w:type="pct"/>
            <w:vMerge w:val="restart"/>
            <w:shd w:val="clear" w:color="auto" w:fill="auto"/>
          </w:tcPr>
          <w:p w14:paraId="584E3E24" w14:textId="0F30AE4D" w:rsidR="001F773E" w:rsidRPr="00B743B8" w:rsidRDefault="00614BC6" w:rsidP="001F773E">
            <w:pPr>
              <w:rPr>
                <w:rFonts w:cs="Arial"/>
              </w:rPr>
            </w:pPr>
            <w:r w:rsidRPr="00B743B8">
              <w:rPr>
                <w:rFonts w:cs="Arial"/>
              </w:rPr>
              <w:t>materiell</w:t>
            </w:r>
          </w:p>
          <w:p w14:paraId="4CB2D181" w14:textId="5836E2AA" w:rsidR="00614BC6" w:rsidRPr="00B743B8" w:rsidRDefault="00614BC6" w:rsidP="00A27894">
            <w:pPr>
              <w:rPr>
                <w:rFonts w:cs="Arial"/>
              </w:rPr>
            </w:pPr>
          </w:p>
        </w:tc>
        <w:tc>
          <w:tcPr>
            <w:tcW w:w="1017" w:type="pct"/>
            <w:tcBorders>
              <w:right w:val="single" w:sz="12" w:space="0" w:color="auto"/>
            </w:tcBorders>
            <w:shd w:val="clear" w:color="auto" w:fill="auto"/>
          </w:tcPr>
          <w:p w14:paraId="031C2752" w14:textId="77777777" w:rsidR="00614BC6" w:rsidRPr="00B743B8" w:rsidRDefault="00614BC6" w:rsidP="00A27894">
            <w:pPr>
              <w:pStyle w:val="bersichtsraster"/>
            </w:pPr>
            <w:r w:rsidRPr="00B743B8">
              <w:t>Lehrwerke</w:t>
            </w:r>
          </w:p>
        </w:tc>
        <w:tc>
          <w:tcPr>
            <w:tcW w:w="1877" w:type="pct"/>
            <w:tcBorders>
              <w:left w:val="single" w:sz="12" w:space="0" w:color="auto"/>
            </w:tcBorders>
          </w:tcPr>
          <w:p w14:paraId="6A1D2604" w14:textId="77777777" w:rsidR="00614BC6" w:rsidRPr="00B743B8" w:rsidRDefault="00614BC6" w:rsidP="00A27894">
            <w:pPr>
              <w:pStyle w:val="bersichtsraster"/>
            </w:pPr>
          </w:p>
        </w:tc>
        <w:tc>
          <w:tcPr>
            <w:tcW w:w="783" w:type="pct"/>
          </w:tcPr>
          <w:p w14:paraId="1FEF0C8D" w14:textId="77777777" w:rsidR="00614BC6" w:rsidRPr="00B743B8" w:rsidRDefault="00614BC6" w:rsidP="00A27894">
            <w:pPr>
              <w:pStyle w:val="bersichtsraster"/>
            </w:pPr>
          </w:p>
        </w:tc>
        <w:tc>
          <w:tcPr>
            <w:tcW w:w="700" w:type="pct"/>
          </w:tcPr>
          <w:p w14:paraId="30C1374B" w14:textId="77777777" w:rsidR="00614BC6" w:rsidRPr="00B743B8" w:rsidRDefault="00614BC6" w:rsidP="00A27894">
            <w:pPr>
              <w:pStyle w:val="bersichtsraster"/>
            </w:pPr>
          </w:p>
        </w:tc>
      </w:tr>
      <w:tr w:rsidR="00614BC6" w:rsidRPr="00B743B8" w14:paraId="62D2857B" w14:textId="77777777" w:rsidTr="004F3FD0">
        <w:trPr>
          <w:tblHeader/>
        </w:trPr>
        <w:tc>
          <w:tcPr>
            <w:tcW w:w="623" w:type="pct"/>
            <w:vMerge/>
            <w:shd w:val="clear" w:color="auto" w:fill="auto"/>
          </w:tcPr>
          <w:p w14:paraId="7B3956CB"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61C39903" w14:textId="77777777" w:rsidR="00614BC6" w:rsidRPr="00B743B8" w:rsidRDefault="00614BC6" w:rsidP="00A27894">
            <w:pPr>
              <w:pStyle w:val="bersichtsraster"/>
            </w:pPr>
            <w:r w:rsidRPr="00B743B8">
              <w:t>Fachzeitschriften</w:t>
            </w:r>
          </w:p>
        </w:tc>
        <w:tc>
          <w:tcPr>
            <w:tcW w:w="1877" w:type="pct"/>
            <w:tcBorders>
              <w:left w:val="single" w:sz="12" w:space="0" w:color="auto"/>
            </w:tcBorders>
          </w:tcPr>
          <w:p w14:paraId="27D1FE41" w14:textId="77777777" w:rsidR="00614BC6" w:rsidRPr="00B743B8" w:rsidRDefault="00614BC6" w:rsidP="00A27894">
            <w:pPr>
              <w:pStyle w:val="bersichtsraster"/>
            </w:pPr>
          </w:p>
        </w:tc>
        <w:tc>
          <w:tcPr>
            <w:tcW w:w="783" w:type="pct"/>
          </w:tcPr>
          <w:p w14:paraId="17F6016A" w14:textId="77777777" w:rsidR="00614BC6" w:rsidRPr="00B743B8" w:rsidRDefault="00614BC6" w:rsidP="00A27894">
            <w:pPr>
              <w:pStyle w:val="bersichtsraster"/>
            </w:pPr>
          </w:p>
        </w:tc>
        <w:tc>
          <w:tcPr>
            <w:tcW w:w="700" w:type="pct"/>
          </w:tcPr>
          <w:p w14:paraId="53A101E5" w14:textId="77777777" w:rsidR="00614BC6" w:rsidRPr="00B743B8" w:rsidRDefault="00614BC6" w:rsidP="00A27894">
            <w:pPr>
              <w:pStyle w:val="bersichtsraster"/>
            </w:pPr>
          </w:p>
        </w:tc>
      </w:tr>
      <w:tr w:rsidR="00614BC6" w:rsidRPr="00B743B8" w14:paraId="411AD6AD" w14:textId="77777777" w:rsidTr="004F3FD0">
        <w:trPr>
          <w:tblHeader/>
        </w:trPr>
        <w:tc>
          <w:tcPr>
            <w:tcW w:w="623" w:type="pct"/>
            <w:vMerge/>
            <w:shd w:val="clear" w:color="auto" w:fill="auto"/>
          </w:tcPr>
          <w:p w14:paraId="4157B0FA"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5C2D32DF" w14:textId="344C543F" w:rsidR="00614BC6" w:rsidRPr="00B743B8" w:rsidRDefault="001F773E" w:rsidP="00A27894">
            <w:pPr>
              <w:pStyle w:val="bersichtsraster"/>
            </w:pPr>
            <w:r>
              <w:t>Werkzeuge</w:t>
            </w:r>
          </w:p>
        </w:tc>
        <w:tc>
          <w:tcPr>
            <w:tcW w:w="1877" w:type="pct"/>
            <w:tcBorders>
              <w:left w:val="single" w:sz="12" w:space="0" w:color="auto"/>
            </w:tcBorders>
          </w:tcPr>
          <w:p w14:paraId="4D057CDD" w14:textId="77777777" w:rsidR="00614BC6" w:rsidRPr="00B743B8" w:rsidRDefault="00614BC6" w:rsidP="00A27894">
            <w:pPr>
              <w:pStyle w:val="bersichtsraster"/>
            </w:pPr>
          </w:p>
        </w:tc>
        <w:tc>
          <w:tcPr>
            <w:tcW w:w="783" w:type="pct"/>
          </w:tcPr>
          <w:p w14:paraId="5604E197" w14:textId="77777777" w:rsidR="00614BC6" w:rsidRPr="00B743B8" w:rsidRDefault="00614BC6" w:rsidP="00A27894">
            <w:pPr>
              <w:pStyle w:val="bersichtsraster"/>
            </w:pPr>
          </w:p>
        </w:tc>
        <w:tc>
          <w:tcPr>
            <w:tcW w:w="700" w:type="pct"/>
          </w:tcPr>
          <w:p w14:paraId="144F4BC7" w14:textId="77777777" w:rsidR="00614BC6" w:rsidRPr="00B743B8" w:rsidRDefault="00614BC6" w:rsidP="00A27894">
            <w:pPr>
              <w:pStyle w:val="bersichtsraster"/>
            </w:pPr>
          </w:p>
        </w:tc>
      </w:tr>
      <w:tr w:rsidR="00614BC6" w:rsidRPr="00B743B8" w14:paraId="76FD8D2F" w14:textId="77777777" w:rsidTr="004F3FD0">
        <w:trPr>
          <w:tblHeader/>
        </w:trPr>
        <w:tc>
          <w:tcPr>
            <w:tcW w:w="623" w:type="pct"/>
            <w:vMerge/>
            <w:tcBorders>
              <w:bottom w:val="single" w:sz="4" w:space="0" w:color="auto"/>
            </w:tcBorders>
            <w:shd w:val="clear" w:color="auto" w:fill="auto"/>
          </w:tcPr>
          <w:p w14:paraId="3DAA8C54" w14:textId="77777777" w:rsidR="00614BC6" w:rsidRPr="00B743B8" w:rsidRDefault="00614BC6" w:rsidP="00A27894">
            <w:pPr>
              <w:rPr>
                <w:rFonts w:cs="Arial"/>
              </w:rPr>
            </w:pPr>
          </w:p>
        </w:tc>
        <w:tc>
          <w:tcPr>
            <w:tcW w:w="1017" w:type="pct"/>
            <w:tcBorders>
              <w:bottom w:val="single" w:sz="4" w:space="0" w:color="auto"/>
              <w:right w:val="single" w:sz="12" w:space="0" w:color="auto"/>
            </w:tcBorders>
            <w:shd w:val="clear" w:color="auto" w:fill="auto"/>
          </w:tcPr>
          <w:p w14:paraId="52D6586B" w14:textId="5002ABE3" w:rsidR="00614BC6" w:rsidRPr="00B743B8" w:rsidRDefault="001F773E" w:rsidP="00A27894">
            <w:pPr>
              <w:pStyle w:val="bersichtsraster"/>
            </w:pPr>
            <w:r>
              <w:t>Maschinen</w:t>
            </w:r>
          </w:p>
        </w:tc>
        <w:tc>
          <w:tcPr>
            <w:tcW w:w="1877" w:type="pct"/>
            <w:tcBorders>
              <w:left w:val="single" w:sz="12" w:space="0" w:color="auto"/>
              <w:bottom w:val="single" w:sz="4" w:space="0" w:color="auto"/>
            </w:tcBorders>
          </w:tcPr>
          <w:p w14:paraId="040ADBEA" w14:textId="77777777" w:rsidR="00614BC6" w:rsidRPr="00B743B8" w:rsidRDefault="00614BC6" w:rsidP="00A27894">
            <w:pPr>
              <w:pStyle w:val="bersichtsraster"/>
            </w:pPr>
          </w:p>
        </w:tc>
        <w:tc>
          <w:tcPr>
            <w:tcW w:w="783" w:type="pct"/>
            <w:tcBorders>
              <w:bottom w:val="single" w:sz="4" w:space="0" w:color="auto"/>
            </w:tcBorders>
          </w:tcPr>
          <w:p w14:paraId="26034206" w14:textId="77777777" w:rsidR="00614BC6" w:rsidRPr="00B743B8" w:rsidRDefault="00614BC6" w:rsidP="00A27894">
            <w:pPr>
              <w:pStyle w:val="bersichtsraster"/>
            </w:pPr>
          </w:p>
        </w:tc>
        <w:tc>
          <w:tcPr>
            <w:tcW w:w="700" w:type="pct"/>
            <w:tcBorders>
              <w:bottom w:val="single" w:sz="4" w:space="0" w:color="auto"/>
            </w:tcBorders>
          </w:tcPr>
          <w:p w14:paraId="6608B466" w14:textId="77777777" w:rsidR="00614BC6" w:rsidRPr="00B743B8" w:rsidRDefault="00614BC6" w:rsidP="00A27894">
            <w:pPr>
              <w:pStyle w:val="bersichtsraster"/>
            </w:pPr>
          </w:p>
        </w:tc>
      </w:tr>
      <w:tr w:rsidR="004F3FD0" w:rsidRPr="00B743B8" w14:paraId="3EDB0B16" w14:textId="77777777" w:rsidTr="004F3FD0">
        <w:trPr>
          <w:tblHeader/>
        </w:trPr>
        <w:tc>
          <w:tcPr>
            <w:tcW w:w="623" w:type="pct"/>
            <w:vMerge w:val="restart"/>
            <w:shd w:val="clear" w:color="auto" w:fill="auto"/>
          </w:tcPr>
          <w:p w14:paraId="7BA9EFFF" w14:textId="12A61372" w:rsidR="004F3FD0" w:rsidRPr="00B743B8" w:rsidRDefault="004F3FD0" w:rsidP="00FC07A7">
            <w:pPr>
              <w:rPr>
                <w:rFonts w:cs="Arial"/>
              </w:rPr>
            </w:pPr>
            <w:r>
              <w:rPr>
                <w:rFonts w:cs="Arial"/>
              </w:rPr>
              <w:t>digital</w:t>
            </w:r>
          </w:p>
        </w:tc>
        <w:tc>
          <w:tcPr>
            <w:tcW w:w="1017" w:type="pct"/>
            <w:tcBorders>
              <w:right w:val="single" w:sz="12" w:space="0" w:color="auto"/>
            </w:tcBorders>
            <w:shd w:val="clear" w:color="auto" w:fill="auto"/>
          </w:tcPr>
          <w:p w14:paraId="4168FD2D" w14:textId="30B96817" w:rsidR="004F3FD0" w:rsidRPr="00B743B8" w:rsidRDefault="004F3FD0" w:rsidP="00FC07A7">
            <w:pPr>
              <w:pStyle w:val="bersichtsraster"/>
            </w:pPr>
            <w:r>
              <w:t>Lernplattform</w:t>
            </w:r>
          </w:p>
        </w:tc>
        <w:tc>
          <w:tcPr>
            <w:tcW w:w="1877" w:type="pct"/>
            <w:tcBorders>
              <w:left w:val="single" w:sz="12" w:space="0" w:color="auto"/>
            </w:tcBorders>
          </w:tcPr>
          <w:p w14:paraId="73C584C8" w14:textId="77777777" w:rsidR="004F3FD0" w:rsidRPr="00B743B8" w:rsidRDefault="004F3FD0" w:rsidP="00FC07A7">
            <w:pPr>
              <w:pStyle w:val="bersichtsraster"/>
            </w:pPr>
          </w:p>
        </w:tc>
        <w:tc>
          <w:tcPr>
            <w:tcW w:w="783" w:type="pct"/>
          </w:tcPr>
          <w:p w14:paraId="7B83D9E6" w14:textId="77777777" w:rsidR="004F3FD0" w:rsidRPr="00B743B8" w:rsidRDefault="004F3FD0" w:rsidP="00FC07A7">
            <w:pPr>
              <w:pStyle w:val="bersichtsraster"/>
            </w:pPr>
          </w:p>
        </w:tc>
        <w:tc>
          <w:tcPr>
            <w:tcW w:w="700" w:type="pct"/>
          </w:tcPr>
          <w:p w14:paraId="0C4B4677" w14:textId="77777777" w:rsidR="004F3FD0" w:rsidRPr="00B743B8" w:rsidRDefault="004F3FD0" w:rsidP="00FC07A7">
            <w:pPr>
              <w:pStyle w:val="bersichtsraster"/>
            </w:pPr>
          </w:p>
        </w:tc>
      </w:tr>
      <w:tr w:rsidR="004F3FD0" w:rsidRPr="00B743B8" w14:paraId="61C6C5A5" w14:textId="77777777" w:rsidTr="004F3FD0">
        <w:trPr>
          <w:tblHeader/>
        </w:trPr>
        <w:tc>
          <w:tcPr>
            <w:tcW w:w="623" w:type="pct"/>
            <w:vMerge/>
            <w:shd w:val="clear" w:color="auto" w:fill="auto"/>
          </w:tcPr>
          <w:p w14:paraId="0C1281D2" w14:textId="77777777" w:rsidR="004F3FD0" w:rsidRPr="00B743B8" w:rsidRDefault="004F3FD0" w:rsidP="00FC07A7">
            <w:pPr>
              <w:rPr>
                <w:rFonts w:cs="Arial"/>
              </w:rPr>
            </w:pPr>
          </w:p>
        </w:tc>
        <w:tc>
          <w:tcPr>
            <w:tcW w:w="1017" w:type="pct"/>
            <w:tcBorders>
              <w:right w:val="single" w:sz="12" w:space="0" w:color="auto"/>
            </w:tcBorders>
            <w:shd w:val="clear" w:color="auto" w:fill="auto"/>
          </w:tcPr>
          <w:p w14:paraId="3D0B179A" w14:textId="20AA4803" w:rsidR="004F3FD0" w:rsidRPr="00B743B8" w:rsidRDefault="004F3FD0" w:rsidP="00FC07A7">
            <w:pPr>
              <w:pStyle w:val="bersichtsraster"/>
            </w:pPr>
            <w:r>
              <w:t>Software</w:t>
            </w:r>
          </w:p>
        </w:tc>
        <w:tc>
          <w:tcPr>
            <w:tcW w:w="1877" w:type="pct"/>
            <w:tcBorders>
              <w:left w:val="single" w:sz="12" w:space="0" w:color="auto"/>
            </w:tcBorders>
          </w:tcPr>
          <w:p w14:paraId="6D953F44" w14:textId="77777777" w:rsidR="004F3FD0" w:rsidRPr="00B743B8" w:rsidRDefault="004F3FD0" w:rsidP="00FC07A7">
            <w:pPr>
              <w:pStyle w:val="bersichtsraster"/>
            </w:pPr>
          </w:p>
        </w:tc>
        <w:tc>
          <w:tcPr>
            <w:tcW w:w="783" w:type="pct"/>
          </w:tcPr>
          <w:p w14:paraId="11A9091E" w14:textId="77777777" w:rsidR="004F3FD0" w:rsidRPr="00B743B8" w:rsidRDefault="004F3FD0" w:rsidP="00FC07A7">
            <w:pPr>
              <w:pStyle w:val="bersichtsraster"/>
            </w:pPr>
          </w:p>
        </w:tc>
        <w:tc>
          <w:tcPr>
            <w:tcW w:w="700" w:type="pct"/>
          </w:tcPr>
          <w:p w14:paraId="1CCF8FA7" w14:textId="77777777" w:rsidR="004F3FD0" w:rsidRPr="00B743B8" w:rsidRDefault="004F3FD0" w:rsidP="00FC07A7">
            <w:pPr>
              <w:pStyle w:val="bersichtsraster"/>
            </w:pPr>
          </w:p>
        </w:tc>
      </w:tr>
      <w:tr w:rsidR="004F3FD0" w:rsidRPr="00B743B8" w14:paraId="248CA406" w14:textId="77777777" w:rsidTr="004F3FD0">
        <w:trPr>
          <w:tblHeader/>
        </w:trPr>
        <w:tc>
          <w:tcPr>
            <w:tcW w:w="623" w:type="pct"/>
            <w:vMerge/>
            <w:shd w:val="clear" w:color="auto" w:fill="auto"/>
          </w:tcPr>
          <w:p w14:paraId="32D0D7B5" w14:textId="77777777" w:rsidR="004F3FD0" w:rsidRPr="00B743B8" w:rsidRDefault="004F3FD0" w:rsidP="00FC07A7">
            <w:pPr>
              <w:rPr>
                <w:rFonts w:cs="Arial"/>
              </w:rPr>
            </w:pPr>
          </w:p>
        </w:tc>
        <w:tc>
          <w:tcPr>
            <w:tcW w:w="1017" w:type="pct"/>
            <w:tcBorders>
              <w:right w:val="single" w:sz="12" w:space="0" w:color="auto"/>
            </w:tcBorders>
            <w:shd w:val="clear" w:color="auto" w:fill="auto"/>
          </w:tcPr>
          <w:p w14:paraId="10F0102D" w14:textId="7C76B9E3" w:rsidR="004F3FD0" w:rsidRPr="00B743B8" w:rsidRDefault="004F3FD0" w:rsidP="00FC07A7">
            <w:pPr>
              <w:pStyle w:val="bersichtsraster"/>
            </w:pPr>
            <w:r>
              <w:t>Hardware</w:t>
            </w:r>
          </w:p>
        </w:tc>
        <w:tc>
          <w:tcPr>
            <w:tcW w:w="1877" w:type="pct"/>
            <w:tcBorders>
              <w:left w:val="single" w:sz="12" w:space="0" w:color="auto"/>
            </w:tcBorders>
          </w:tcPr>
          <w:p w14:paraId="64A94485" w14:textId="77777777" w:rsidR="004F3FD0" w:rsidRPr="00B743B8" w:rsidRDefault="004F3FD0" w:rsidP="00FC07A7">
            <w:pPr>
              <w:pStyle w:val="bersichtsraster"/>
            </w:pPr>
          </w:p>
        </w:tc>
        <w:tc>
          <w:tcPr>
            <w:tcW w:w="783" w:type="pct"/>
          </w:tcPr>
          <w:p w14:paraId="4CB688AB" w14:textId="77777777" w:rsidR="004F3FD0" w:rsidRPr="00B743B8" w:rsidRDefault="004F3FD0" w:rsidP="00FC07A7">
            <w:pPr>
              <w:pStyle w:val="bersichtsraster"/>
            </w:pPr>
          </w:p>
        </w:tc>
        <w:tc>
          <w:tcPr>
            <w:tcW w:w="700" w:type="pct"/>
          </w:tcPr>
          <w:p w14:paraId="11A5E69C" w14:textId="77777777" w:rsidR="004F3FD0" w:rsidRPr="00B743B8" w:rsidRDefault="004F3FD0" w:rsidP="00FC07A7">
            <w:pPr>
              <w:pStyle w:val="bersichtsraster"/>
            </w:pPr>
          </w:p>
        </w:tc>
      </w:tr>
      <w:tr w:rsidR="004F3FD0" w:rsidRPr="00B743B8" w14:paraId="136F3AC4" w14:textId="77777777" w:rsidTr="004F3FD0">
        <w:trPr>
          <w:tblHeader/>
        </w:trPr>
        <w:tc>
          <w:tcPr>
            <w:tcW w:w="623" w:type="pct"/>
            <w:vMerge/>
            <w:shd w:val="clear" w:color="auto" w:fill="auto"/>
          </w:tcPr>
          <w:p w14:paraId="400D7C22" w14:textId="77777777" w:rsidR="004F3FD0" w:rsidRPr="00B743B8" w:rsidRDefault="004F3FD0" w:rsidP="00FC07A7">
            <w:pPr>
              <w:rPr>
                <w:rFonts w:cs="Arial"/>
              </w:rPr>
            </w:pPr>
          </w:p>
        </w:tc>
        <w:tc>
          <w:tcPr>
            <w:tcW w:w="1017" w:type="pct"/>
            <w:tcBorders>
              <w:right w:val="single" w:sz="12" w:space="0" w:color="auto"/>
            </w:tcBorders>
            <w:shd w:val="clear" w:color="auto" w:fill="auto"/>
          </w:tcPr>
          <w:p w14:paraId="6060030F" w14:textId="392A224B" w:rsidR="004F3FD0" w:rsidRDefault="004F3FD0" w:rsidP="00FC07A7">
            <w:pPr>
              <w:pStyle w:val="bersichtsraster"/>
            </w:pPr>
            <w:r>
              <w:t>Netzwerk</w:t>
            </w:r>
          </w:p>
        </w:tc>
        <w:tc>
          <w:tcPr>
            <w:tcW w:w="1877" w:type="pct"/>
            <w:tcBorders>
              <w:left w:val="single" w:sz="12" w:space="0" w:color="auto"/>
            </w:tcBorders>
          </w:tcPr>
          <w:p w14:paraId="5E624711" w14:textId="438B70AD" w:rsidR="004F3FD0" w:rsidRPr="00B743B8" w:rsidRDefault="004F3FD0" w:rsidP="00FC07A7">
            <w:pPr>
              <w:pStyle w:val="bersichtsraster"/>
            </w:pPr>
          </w:p>
        </w:tc>
        <w:tc>
          <w:tcPr>
            <w:tcW w:w="783" w:type="pct"/>
          </w:tcPr>
          <w:p w14:paraId="7B4D313C" w14:textId="77777777" w:rsidR="004F3FD0" w:rsidRPr="00B743B8" w:rsidRDefault="004F3FD0" w:rsidP="00FC07A7">
            <w:pPr>
              <w:pStyle w:val="bersichtsraster"/>
            </w:pPr>
          </w:p>
        </w:tc>
        <w:tc>
          <w:tcPr>
            <w:tcW w:w="700" w:type="pct"/>
          </w:tcPr>
          <w:p w14:paraId="5B66D7BC" w14:textId="77777777" w:rsidR="004F3FD0" w:rsidRPr="00B743B8" w:rsidRDefault="004F3FD0" w:rsidP="00FC07A7">
            <w:pPr>
              <w:pStyle w:val="bersichtsraster"/>
            </w:pPr>
          </w:p>
        </w:tc>
      </w:tr>
      <w:tr w:rsidR="00614BC6" w:rsidRPr="00B743B8" w14:paraId="4C855086" w14:textId="77777777" w:rsidTr="004F3FD0">
        <w:trPr>
          <w:tblHeader/>
        </w:trPr>
        <w:tc>
          <w:tcPr>
            <w:tcW w:w="1640" w:type="pct"/>
            <w:gridSpan w:val="2"/>
            <w:tcBorders>
              <w:top w:val="single" w:sz="12" w:space="0" w:color="auto"/>
              <w:bottom w:val="single" w:sz="4" w:space="0" w:color="auto"/>
              <w:right w:val="single" w:sz="12" w:space="0" w:color="auto"/>
            </w:tcBorders>
            <w:shd w:val="clear" w:color="auto" w:fill="E0E0E0"/>
          </w:tcPr>
          <w:p w14:paraId="781E45FF" w14:textId="7C5A3CA0" w:rsidR="00614BC6" w:rsidRPr="00B743B8" w:rsidRDefault="00614BC6" w:rsidP="00614BC6">
            <w:pPr>
              <w:pStyle w:val="berschrift7"/>
              <w:jc w:val="left"/>
            </w:pPr>
            <w:r>
              <w:t xml:space="preserve">Kooperation bei </w:t>
            </w:r>
            <w:r>
              <w:br/>
            </w:r>
            <w:r w:rsidRPr="00B743B8">
              <w:t>Unterrichtsvorhaben</w:t>
            </w:r>
          </w:p>
        </w:tc>
        <w:tc>
          <w:tcPr>
            <w:tcW w:w="1877" w:type="pct"/>
            <w:tcBorders>
              <w:top w:val="single" w:sz="12" w:space="0" w:color="auto"/>
              <w:left w:val="single" w:sz="12" w:space="0" w:color="auto"/>
              <w:bottom w:val="single" w:sz="4" w:space="0" w:color="auto"/>
            </w:tcBorders>
            <w:shd w:val="clear" w:color="auto" w:fill="E0E0E0"/>
          </w:tcPr>
          <w:p w14:paraId="3C7046A4" w14:textId="77777777" w:rsidR="00614BC6" w:rsidRPr="00B743B8" w:rsidRDefault="00614BC6" w:rsidP="00A27894">
            <w:pPr>
              <w:pStyle w:val="bersichtsraster"/>
            </w:pPr>
          </w:p>
        </w:tc>
        <w:tc>
          <w:tcPr>
            <w:tcW w:w="783" w:type="pct"/>
            <w:tcBorders>
              <w:top w:val="single" w:sz="12" w:space="0" w:color="auto"/>
              <w:bottom w:val="single" w:sz="4" w:space="0" w:color="auto"/>
            </w:tcBorders>
            <w:shd w:val="clear" w:color="auto" w:fill="E0E0E0"/>
          </w:tcPr>
          <w:p w14:paraId="170BF14E" w14:textId="77777777" w:rsidR="00614BC6" w:rsidRPr="00B743B8" w:rsidRDefault="00614BC6" w:rsidP="00A27894">
            <w:pPr>
              <w:pStyle w:val="bersichtsraster"/>
            </w:pPr>
          </w:p>
        </w:tc>
        <w:tc>
          <w:tcPr>
            <w:tcW w:w="700" w:type="pct"/>
            <w:tcBorders>
              <w:top w:val="single" w:sz="12" w:space="0" w:color="auto"/>
              <w:bottom w:val="single" w:sz="4" w:space="0" w:color="auto"/>
            </w:tcBorders>
            <w:shd w:val="clear" w:color="auto" w:fill="E0E0E0"/>
          </w:tcPr>
          <w:p w14:paraId="40350172" w14:textId="77777777" w:rsidR="00614BC6" w:rsidRPr="00B743B8" w:rsidRDefault="00614BC6" w:rsidP="00A27894">
            <w:pPr>
              <w:pStyle w:val="bersichtsraster"/>
            </w:pPr>
          </w:p>
        </w:tc>
      </w:tr>
      <w:tr w:rsidR="00614BC6" w:rsidRPr="00B743B8" w14:paraId="44301379" w14:textId="77777777" w:rsidTr="004F3FD0">
        <w:trPr>
          <w:tblHeader/>
        </w:trPr>
        <w:tc>
          <w:tcPr>
            <w:tcW w:w="1640" w:type="pct"/>
            <w:gridSpan w:val="2"/>
            <w:tcBorders>
              <w:top w:val="single" w:sz="4" w:space="0" w:color="auto"/>
              <w:bottom w:val="single" w:sz="4" w:space="0" w:color="auto"/>
              <w:right w:val="single" w:sz="12" w:space="0" w:color="auto"/>
            </w:tcBorders>
            <w:shd w:val="clear" w:color="auto" w:fill="FFFFFF"/>
          </w:tcPr>
          <w:p w14:paraId="316F03EA" w14:textId="77777777" w:rsidR="00614BC6" w:rsidRPr="00B743B8" w:rsidRDefault="00614BC6" w:rsidP="00A27894">
            <w:pPr>
              <w:pStyle w:val="bersichtsraster"/>
            </w:pPr>
          </w:p>
        </w:tc>
        <w:tc>
          <w:tcPr>
            <w:tcW w:w="1877" w:type="pct"/>
            <w:tcBorders>
              <w:top w:val="single" w:sz="4" w:space="0" w:color="auto"/>
              <w:left w:val="single" w:sz="12" w:space="0" w:color="auto"/>
              <w:bottom w:val="single" w:sz="4" w:space="0" w:color="auto"/>
            </w:tcBorders>
            <w:shd w:val="clear" w:color="auto" w:fill="FFFFFF"/>
          </w:tcPr>
          <w:p w14:paraId="0AF5FCAE" w14:textId="77777777" w:rsidR="00614BC6" w:rsidRPr="00B743B8" w:rsidRDefault="00614BC6" w:rsidP="00A27894">
            <w:pPr>
              <w:pStyle w:val="bersichtsraster"/>
            </w:pPr>
          </w:p>
        </w:tc>
        <w:tc>
          <w:tcPr>
            <w:tcW w:w="783" w:type="pct"/>
            <w:tcBorders>
              <w:top w:val="single" w:sz="4" w:space="0" w:color="auto"/>
              <w:bottom w:val="single" w:sz="4" w:space="0" w:color="auto"/>
            </w:tcBorders>
            <w:shd w:val="clear" w:color="auto" w:fill="FFFFFF"/>
          </w:tcPr>
          <w:p w14:paraId="7545AACB" w14:textId="77777777" w:rsidR="00614BC6" w:rsidRPr="00B743B8" w:rsidRDefault="00614BC6" w:rsidP="00A27894">
            <w:pPr>
              <w:pStyle w:val="bersichtsraster"/>
            </w:pPr>
          </w:p>
        </w:tc>
        <w:tc>
          <w:tcPr>
            <w:tcW w:w="700" w:type="pct"/>
            <w:tcBorders>
              <w:top w:val="single" w:sz="4" w:space="0" w:color="auto"/>
              <w:bottom w:val="single" w:sz="4" w:space="0" w:color="auto"/>
            </w:tcBorders>
            <w:shd w:val="clear" w:color="auto" w:fill="FFFFFF"/>
          </w:tcPr>
          <w:p w14:paraId="0CB62EDA" w14:textId="77777777" w:rsidR="00614BC6" w:rsidRPr="00B743B8" w:rsidRDefault="00614BC6" w:rsidP="00A27894">
            <w:pPr>
              <w:pStyle w:val="bersichtsraster"/>
            </w:pPr>
          </w:p>
        </w:tc>
      </w:tr>
      <w:tr w:rsidR="00614BC6" w:rsidRPr="00B743B8" w14:paraId="0160CA93" w14:textId="77777777" w:rsidTr="004F3FD0">
        <w:trPr>
          <w:tblHeader/>
        </w:trPr>
        <w:tc>
          <w:tcPr>
            <w:tcW w:w="1640" w:type="pct"/>
            <w:gridSpan w:val="2"/>
            <w:tcBorders>
              <w:top w:val="single" w:sz="4" w:space="0" w:color="auto"/>
              <w:bottom w:val="single" w:sz="12" w:space="0" w:color="auto"/>
              <w:right w:val="single" w:sz="12" w:space="0" w:color="auto"/>
            </w:tcBorders>
            <w:shd w:val="clear" w:color="auto" w:fill="FFFFFF"/>
          </w:tcPr>
          <w:p w14:paraId="0367DE3B" w14:textId="77777777" w:rsidR="00614BC6" w:rsidRPr="00B743B8" w:rsidRDefault="00614BC6" w:rsidP="00A27894">
            <w:pPr>
              <w:pStyle w:val="bersichtsraster"/>
            </w:pPr>
          </w:p>
        </w:tc>
        <w:tc>
          <w:tcPr>
            <w:tcW w:w="1877" w:type="pct"/>
            <w:tcBorders>
              <w:top w:val="single" w:sz="4" w:space="0" w:color="auto"/>
              <w:left w:val="single" w:sz="12" w:space="0" w:color="auto"/>
              <w:bottom w:val="single" w:sz="12" w:space="0" w:color="auto"/>
            </w:tcBorders>
            <w:shd w:val="clear" w:color="auto" w:fill="FFFFFF"/>
          </w:tcPr>
          <w:p w14:paraId="42C525AC" w14:textId="77777777" w:rsidR="00614BC6" w:rsidRPr="00B743B8" w:rsidRDefault="00614BC6" w:rsidP="00A27894">
            <w:pPr>
              <w:pStyle w:val="bersichtsraster"/>
            </w:pPr>
          </w:p>
        </w:tc>
        <w:tc>
          <w:tcPr>
            <w:tcW w:w="783" w:type="pct"/>
            <w:tcBorders>
              <w:top w:val="single" w:sz="4" w:space="0" w:color="auto"/>
              <w:bottom w:val="single" w:sz="12" w:space="0" w:color="auto"/>
            </w:tcBorders>
            <w:shd w:val="clear" w:color="auto" w:fill="FFFFFF"/>
          </w:tcPr>
          <w:p w14:paraId="4558ED37" w14:textId="77777777" w:rsidR="00614BC6" w:rsidRPr="00B743B8" w:rsidRDefault="00614BC6" w:rsidP="00A27894">
            <w:pPr>
              <w:pStyle w:val="bersichtsraster"/>
            </w:pPr>
          </w:p>
        </w:tc>
        <w:tc>
          <w:tcPr>
            <w:tcW w:w="700" w:type="pct"/>
            <w:tcBorders>
              <w:top w:val="single" w:sz="4" w:space="0" w:color="auto"/>
              <w:bottom w:val="single" w:sz="12" w:space="0" w:color="auto"/>
            </w:tcBorders>
            <w:shd w:val="clear" w:color="auto" w:fill="FFFFFF"/>
          </w:tcPr>
          <w:p w14:paraId="7F9139BB" w14:textId="77777777" w:rsidR="00614BC6" w:rsidRPr="00B743B8" w:rsidRDefault="00614BC6" w:rsidP="00A27894">
            <w:pPr>
              <w:pStyle w:val="bersichtsraster"/>
            </w:pPr>
          </w:p>
        </w:tc>
      </w:tr>
      <w:tr w:rsidR="00614BC6" w:rsidRPr="00B743B8" w14:paraId="5281E09D" w14:textId="77777777" w:rsidTr="004F3FD0">
        <w:trPr>
          <w:tblHeader/>
        </w:trPr>
        <w:tc>
          <w:tcPr>
            <w:tcW w:w="1640" w:type="pct"/>
            <w:gridSpan w:val="2"/>
            <w:tcBorders>
              <w:top w:val="single" w:sz="4" w:space="0" w:color="auto"/>
              <w:bottom w:val="single" w:sz="4" w:space="0" w:color="auto"/>
              <w:right w:val="single" w:sz="12" w:space="0" w:color="auto"/>
            </w:tcBorders>
            <w:shd w:val="clear" w:color="auto" w:fill="E0E0E0"/>
          </w:tcPr>
          <w:p w14:paraId="4859E1D6" w14:textId="77777777" w:rsidR="00614BC6" w:rsidRDefault="00614BC6" w:rsidP="00B4182D">
            <w:pPr>
              <w:pStyle w:val="berschrift7"/>
            </w:pPr>
            <w:r w:rsidRPr="00B743B8">
              <w:t>Leistungsbewertung/</w:t>
            </w:r>
            <w:r w:rsidR="00B4182D">
              <w:t xml:space="preserve"> </w:t>
            </w:r>
          </w:p>
          <w:p w14:paraId="794824D1" w14:textId="3B39B458"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877" w:type="pct"/>
            <w:tcBorders>
              <w:top w:val="single" w:sz="4" w:space="0" w:color="auto"/>
              <w:left w:val="single" w:sz="12" w:space="0" w:color="auto"/>
              <w:bottom w:val="single" w:sz="4" w:space="0" w:color="auto"/>
            </w:tcBorders>
            <w:shd w:val="clear" w:color="auto" w:fill="E0E0E0"/>
          </w:tcPr>
          <w:p w14:paraId="5FB967B3" w14:textId="77777777" w:rsidR="00614BC6" w:rsidRPr="00B743B8" w:rsidRDefault="00614BC6" w:rsidP="00A27894">
            <w:pPr>
              <w:pStyle w:val="bersichtsraster"/>
            </w:pPr>
          </w:p>
        </w:tc>
        <w:tc>
          <w:tcPr>
            <w:tcW w:w="783" w:type="pct"/>
            <w:tcBorders>
              <w:top w:val="single" w:sz="4" w:space="0" w:color="auto"/>
              <w:bottom w:val="single" w:sz="4" w:space="0" w:color="auto"/>
            </w:tcBorders>
            <w:shd w:val="clear" w:color="auto" w:fill="E0E0E0"/>
          </w:tcPr>
          <w:p w14:paraId="43EC7592" w14:textId="77777777" w:rsidR="00614BC6" w:rsidRPr="00B743B8" w:rsidRDefault="00614BC6" w:rsidP="00A27894">
            <w:pPr>
              <w:pStyle w:val="bersichtsraster"/>
            </w:pPr>
          </w:p>
        </w:tc>
        <w:tc>
          <w:tcPr>
            <w:tcW w:w="700" w:type="pct"/>
            <w:tcBorders>
              <w:top w:val="single" w:sz="4" w:space="0" w:color="auto"/>
              <w:bottom w:val="single" w:sz="4" w:space="0" w:color="auto"/>
            </w:tcBorders>
            <w:shd w:val="clear" w:color="auto" w:fill="E0E0E0"/>
          </w:tcPr>
          <w:p w14:paraId="616749AA" w14:textId="77777777" w:rsidR="00614BC6" w:rsidRPr="00B743B8" w:rsidRDefault="00614BC6" w:rsidP="00A27894">
            <w:pPr>
              <w:pStyle w:val="bersichtsraster"/>
            </w:pPr>
          </w:p>
        </w:tc>
      </w:tr>
      <w:tr w:rsidR="00614BC6" w:rsidRPr="00B743B8" w14:paraId="1FAC8F75" w14:textId="77777777" w:rsidTr="004F3FD0">
        <w:trPr>
          <w:tblHeader/>
        </w:trPr>
        <w:tc>
          <w:tcPr>
            <w:tcW w:w="1640" w:type="pct"/>
            <w:gridSpan w:val="2"/>
            <w:tcBorders>
              <w:top w:val="single" w:sz="4" w:space="0" w:color="auto"/>
              <w:bottom w:val="single" w:sz="12" w:space="0" w:color="auto"/>
              <w:right w:val="single" w:sz="12" w:space="0" w:color="auto"/>
            </w:tcBorders>
            <w:shd w:val="clear" w:color="auto" w:fill="FFFFFF"/>
          </w:tcPr>
          <w:p w14:paraId="5B92C96A" w14:textId="77777777" w:rsidR="00614BC6" w:rsidRDefault="00614BC6" w:rsidP="00A27894">
            <w:pPr>
              <w:pStyle w:val="bersichtsraster"/>
            </w:pPr>
          </w:p>
        </w:tc>
        <w:tc>
          <w:tcPr>
            <w:tcW w:w="1877" w:type="pct"/>
            <w:tcBorders>
              <w:top w:val="single" w:sz="4" w:space="0" w:color="auto"/>
              <w:left w:val="single" w:sz="12" w:space="0" w:color="auto"/>
              <w:bottom w:val="single" w:sz="12" w:space="0" w:color="auto"/>
            </w:tcBorders>
            <w:shd w:val="clear" w:color="auto" w:fill="FFFFFF"/>
          </w:tcPr>
          <w:p w14:paraId="2945D44E" w14:textId="77777777" w:rsidR="00614BC6" w:rsidRPr="00B743B8" w:rsidRDefault="00614BC6" w:rsidP="00A27894">
            <w:pPr>
              <w:pStyle w:val="bersichtsraster"/>
            </w:pPr>
          </w:p>
        </w:tc>
        <w:tc>
          <w:tcPr>
            <w:tcW w:w="783" w:type="pct"/>
            <w:tcBorders>
              <w:top w:val="single" w:sz="4" w:space="0" w:color="auto"/>
              <w:bottom w:val="single" w:sz="12" w:space="0" w:color="auto"/>
            </w:tcBorders>
            <w:shd w:val="clear" w:color="auto" w:fill="FFFFFF"/>
          </w:tcPr>
          <w:p w14:paraId="3755B717" w14:textId="77777777" w:rsidR="00614BC6" w:rsidRPr="00B743B8" w:rsidRDefault="00614BC6" w:rsidP="00A27894">
            <w:pPr>
              <w:pStyle w:val="bersichtsraster"/>
            </w:pPr>
          </w:p>
        </w:tc>
        <w:tc>
          <w:tcPr>
            <w:tcW w:w="700" w:type="pct"/>
            <w:tcBorders>
              <w:top w:val="single" w:sz="4" w:space="0" w:color="auto"/>
              <w:bottom w:val="single" w:sz="12" w:space="0" w:color="auto"/>
            </w:tcBorders>
            <w:shd w:val="clear" w:color="auto" w:fill="FFFFFF"/>
          </w:tcPr>
          <w:p w14:paraId="6E5DCDC9" w14:textId="77777777" w:rsidR="00614BC6" w:rsidRPr="00B743B8" w:rsidRDefault="00614BC6" w:rsidP="00A27894">
            <w:pPr>
              <w:pStyle w:val="bersichtsraster"/>
            </w:pPr>
          </w:p>
        </w:tc>
      </w:tr>
      <w:tr w:rsidR="00614BC6" w:rsidRPr="00B743B8" w14:paraId="5149E98D" w14:textId="77777777" w:rsidTr="004F3FD0">
        <w:trPr>
          <w:tblHeader/>
        </w:trPr>
        <w:tc>
          <w:tcPr>
            <w:tcW w:w="1640" w:type="pct"/>
            <w:gridSpan w:val="2"/>
            <w:tcBorders>
              <w:top w:val="single" w:sz="4" w:space="0" w:color="auto"/>
              <w:bottom w:val="single" w:sz="12" w:space="0" w:color="auto"/>
              <w:right w:val="single" w:sz="12" w:space="0" w:color="auto"/>
            </w:tcBorders>
            <w:shd w:val="clear" w:color="auto" w:fill="FFFFFF"/>
          </w:tcPr>
          <w:p w14:paraId="3A0843A9" w14:textId="77777777" w:rsidR="00614BC6" w:rsidRPr="00B743B8" w:rsidRDefault="00614BC6" w:rsidP="00A27894">
            <w:pPr>
              <w:pStyle w:val="bersichtsraster"/>
            </w:pPr>
          </w:p>
        </w:tc>
        <w:tc>
          <w:tcPr>
            <w:tcW w:w="1877" w:type="pct"/>
            <w:tcBorders>
              <w:top w:val="single" w:sz="4" w:space="0" w:color="auto"/>
              <w:left w:val="single" w:sz="12" w:space="0" w:color="auto"/>
              <w:bottom w:val="single" w:sz="12" w:space="0" w:color="auto"/>
            </w:tcBorders>
            <w:shd w:val="clear" w:color="auto" w:fill="FFFFFF"/>
          </w:tcPr>
          <w:p w14:paraId="6A188129" w14:textId="77777777" w:rsidR="00614BC6" w:rsidRPr="00B743B8" w:rsidRDefault="00614BC6" w:rsidP="00A27894">
            <w:pPr>
              <w:pStyle w:val="bersichtsraster"/>
            </w:pPr>
          </w:p>
        </w:tc>
        <w:tc>
          <w:tcPr>
            <w:tcW w:w="783" w:type="pct"/>
            <w:tcBorders>
              <w:top w:val="single" w:sz="4" w:space="0" w:color="auto"/>
              <w:bottom w:val="single" w:sz="12" w:space="0" w:color="auto"/>
            </w:tcBorders>
            <w:shd w:val="clear" w:color="auto" w:fill="FFFFFF"/>
          </w:tcPr>
          <w:p w14:paraId="6831B677" w14:textId="77777777" w:rsidR="00614BC6" w:rsidRPr="00B743B8" w:rsidRDefault="00614BC6" w:rsidP="00A27894">
            <w:pPr>
              <w:pStyle w:val="bersichtsraster"/>
            </w:pPr>
          </w:p>
        </w:tc>
        <w:tc>
          <w:tcPr>
            <w:tcW w:w="700" w:type="pct"/>
            <w:tcBorders>
              <w:top w:val="single" w:sz="4" w:space="0" w:color="auto"/>
              <w:bottom w:val="single" w:sz="12" w:space="0" w:color="auto"/>
            </w:tcBorders>
            <w:shd w:val="clear" w:color="auto" w:fill="FFFFFF"/>
          </w:tcPr>
          <w:p w14:paraId="5631D875" w14:textId="77777777" w:rsidR="00614BC6" w:rsidRPr="00B743B8" w:rsidRDefault="00614BC6" w:rsidP="00A27894">
            <w:pPr>
              <w:pStyle w:val="bersichtsraster"/>
            </w:pPr>
          </w:p>
        </w:tc>
      </w:tr>
      <w:tr w:rsidR="00614BC6" w:rsidRPr="00B743B8" w14:paraId="469D3A32" w14:textId="77777777" w:rsidTr="004F3FD0">
        <w:trPr>
          <w:tblHeader/>
        </w:trPr>
        <w:tc>
          <w:tcPr>
            <w:tcW w:w="1640" w:type="pct"/>
            <w:gridSpan w:val="2"/>
            <w:tcBorders>
              <w:top w:val="single" w:sz="12" w:space="0" w:color="auto"/>
              <w:bottom w:val="single" w:sz="4" w:space="0" w:color="auto"/>
              <w:right w:val="single" w:sz="12" w:space="0" w:color="auto"/>
            </w:tcBorders>
            <w:shd w:val="clear" w:color="auto" w:fill="D9D9D9"/>
          </w:tcPr>
          <w:p w14:paraId="1B91B964" w14:textId="77777777" w:rsidR="00614BC6" w:rsidRPr="00B743B8" w:rsidRDefault="00614BC6" w:rsidP="00A27894">
            <w:pPr>
              <w:pStyle w:val="berschrift7"/>
            </w:pPr>
            <w:r w:rsidRPr="00B743B8">
              <w:t>Fortbildung</w:t>
            </w:r>
          </w:p>
        </w:tc>
        <w:tc>
          <w:tcPr>
            <w:tcW w:w="1877" w:type="pct"/>
            <w:tcBorders>
              <w:top w:val="single" w:sz="12" w:space="0" w:color="auto"/>
              <w:left w:val="single" w:sz="12" w:space="0" w:color="auto"/>
            </w:tcBorders>
            <w:shd w:val="clear" w:color="auto" w:fill="D9D9D9"/>
          </w:tcPr>
          <w:p w14:paraId="4081EBC6" w14:textId="77777777" w:rsidR="00614BC6" w:rsidRPr="00B743B8" w:rsidRDefault="00614BC6" w:rsidP="00A27894">
            <w:pPr>
              <w:pStyle w:val="bersichtsraster"/>
            </w:pPr>
          </w:p>
        </w:tc>
        <w:tc>
          <w:tcPr>
            <w:tcW w:w="783" w:type="pct"/>
            <w:tcBorders>
              <w:top w:val="single" w:sz="12" w:space="0" w:color="auto"/>
            </w:tcBorders>
            <w:shd w:val="clear" w:color="auto" w:fill="D9D9D9"/>
          </w:tcPr>
          <w:p w14:paraId="2D03C073" w14:textId="77777777" w:rsidR="00614BC6" w:rsidRPr="00B743B8" w:rsidRDefault="00614BC6" w:rsidP="00A27894">
            <w:pPr>
              <w:pStyle w:val="bersichtsraster"/>
            </w:pPr>
          </w:p>
        </w:tc>
        <w:tc>
          <w:tcPr>
            <w:tcW w:w="700" w:type="pct"/>
            <w:tcBorders>
              <w:top w:val="single" w:sz="12" w:space="0" w:color="auto"/>
            </w:tcBorders>
            <w:shd w:val="clear" w:color="auto" w:fill="D9D9D9"/>
          </w:tcPr>
          <w:p w14:paraId="03FAC67C" w14:textId="77777777" w:rsidR="00614BC6" w:rsidRPr="00B743B8" w:rsidRDefault="00614BC6" w:rsidP="00A27894">
            <w:pPr>
              <w:pStyle w:val="bersichtsraster"/>
            </w:pPr>
          </w:p>
        </w:tc>
      </w:tr>
      <w:tr w:rsidR="00614BC6" w:rsidRPr="00B743B8" w14:paraId="781102F9" w14:textId="77777777" w:rsidTr="004F3FD0">
        <w:trPr>
          <w:tblHeader/>
        </w:trPr>
        <w:tc>
          <w:tcPr>
            <w:tcW w:w="1640" w:type="pct"/>
            <w:gridSpan w:val="2"/>
            <w:tcBorders>
              <w:right w:val="single" w:sz="12" w:space="0" w:color="auto"/>
            </w:tcBorders>
            <w:shd w:val="clear" w:color="auto" w:fill="FFFFFF" w:themeFill="background1"/>
          </w:tcPr>
          <w:p w14:paraId="18CE5E04" w14:textId="77777777" w:rsidR="00614BC6" w:rsidRPr="00B743B8" w:rsidRDefault="00614BC6" w:rsidP="00A27894">
            <w:pPr>
              <w:pStyle w:val="berschrift7"/>
            </w:pPr>
            <w:r w:rsidRPr="00B743B8">
              <w:t>Fachspezifischer Bedarf</w:t>
            </w:r>
          </w:p>
        </w:tc>
        <w:tc>
          <w:tcPr>
            <w:tcW w:w="1877" w:type="pct"/>
            <w:tcBorders>
              <w:left w:val="single" w:sz="12" w:space="0" w:color="auto"/>
            </w:tcBorders>
          </w:tcPr>
          <w:p w14:paraId="3FF98EBA" w14:textId="77777777" w:rsidR="00614BC6" w:rsidRPr="00B743B8" w:rsidRDefault="00614BC6" w:rsidP="00A27894">
            <w:pPr>
              <w:pStyle w:val="bersichtsraster"/>
            </w:pPr>
          </w:p>
        </w:tc>
        <w:tc>
          <w:tcPr>
            <w:tcW w:w="783" w:type="pct"/>
          </w:tcPr>
          <w:p w14:paraId="7026F52D" w14:textId="77777777" w:rsidR="00614BC6" w:rsidRPr="00B743B8" w:rsidRDefault="00614BC6" w:rsidP="00A27894">
            <w:pPr>
              <w:pStyle w:val="bersichtsraster"/>
            </w:pPr>
          </w:p>
        </w:tc>
        <w:tc>
          <w:tcPr>
            <w:tcW w:w="700" w:type="pct"/>
          </w:tcPr>
          <w:p w14:paraId="2198A57A" w14:textId="77777777" w:rsidR="00614BC6" w:rsidRPr="00B743B8" w:rsidRDefault="00614BC6" w:rsidP="00A27894">
            <w:pPr>
              <w:pStyle w:val="bersichtsraster"/>
            </w:pPr>
          </w:p>
        </w:tc>
      </w:tr>
      <w:tr w:rsidR="00614BC6" w:rsidRPr="00B743B8" w14:paraId="191EA480" w14:textId="77777777" w:rsidTr="004F3FD0">
        <w:trPr>
          <w:tblHeader/>
        </w:trPr>
        <w:tc>
          <w:tcPr>
            <w:tcW w:w="1640" w:type="pct"/>
            <w:gridSpan w:val="2"/>
            <w:tcBorders>
              <w:right w:val="single" w:sz="12" w:space="0" w:color="auto"/>
            </w:tcBorders>
            <w:shd w:val="clear" w:color="auto" w:fill="auto"/>
          </w:tcPr>
          <w:p w14:paraId="3FABF980" w14:textId="77777777" w:rsidR="00614BC6" w:rsidRPr="00B743B8" w:rsidRDefault="00614BC6" w:rsidP="00A27894">
            <w:pPr>
              <w:pStyle w:val="bersichtsraster"/>
            </w:pPr>
          </w:p>
        </w:tc>
        <w:tc>
          <w:tcPr>
            <w:tcW w:w="1877" w:type="pct"/>
            <w:tcBorders>
              <w:left w:val="single" w:sz="12" w:space="0" w:color="auto"/>
            </w:tcBorders>
          </w:tcPr>
          <w:p w14:paraId="438F84D5" w14:textId="77777777" w:rsidR="00614BC6" w:rsidRPr="00B743B8" w:rsidRDefault="00614BC6" w:rsidP="00A27894">
            <w:pPr>
              <w:pStyle w:val="bersichtsraster"/>
            </w:pPr>
          </w:p>
        </w:tc>
        <w:tc>
          <w:tcPr>
            <w:tcW w:w="783" w:type="pct"/>
          </w:tcPr>
          <w:p w14:paraId="1B718E40" w14:textId="77777777" w:rsidR="00614BC6" w:rsidRPr="00B743B8" w:rsidRDefault="00614BC6" w:rsidP="00A27894">
            <w:pPr>
              <w:pStyle w:val="bersichtsraster"/>
            </w:pPr>
          </w:p>
        </w:tc>
        <w:tc>
          <w:tcPr>
            <w:tcW w:w="700" w:type="pct"/>
          </w:tcPr>
          <w:p w14:paraId="6E6AFAA6" w14:textId="77777777" w:rsidR="00614BC6" w:rsidRPr="00B743B8" w:rsidRDefault="00614BC6" w:rsidP="00A27894">
            <w:pPr>
              <w:pStyle w:val="bersichtsraster"/>
            </w:pPr>
          </w:p>
        </w:tc>
      </w:tr>
      <w:tr w:rsidR="00614BC6" w:rsidRPr="00B743B8" w14:paraId="7E3DBA0E" w14:textId="77777777" w:rsidTr="004F3FD0">
        <w:trPr>
          <w:tblHeader/>
        </w:trPr>
        <w:tc>
          <w:tcPr>
            <w:tcW w:w="1640" w:type="pct"/>
            <w:gridSpan w:val="2"/>
            <w:tcBorders>
              <w:right w:val="single" w:sz="12" w:space="0" w:color="auto"/>
            </w:tcBorders>
            <w:shd w:val="clear" w:color="auto" w:fill="FFFFFF" w:themeFill="background1"/>
          </w:tcPr>
          <w:p w14:paraId="47996F15" w14:textId="77777777" w:rsidR="00614BC6" w:rsidRPr="00B743B8" w:rsidRDefault="00614BC6" w:rsidP="00A27894">
            <w:pPr>
              <w:pStyle w:val="berschrift7"/>
            </w:pPr>
            <w:r w:rsidRPr="00B743B8">
              <w:t>Fachübergreifender Bedarf</w:t>
            </w:r>
          </w:p>
        </w:tc>
        <w:tc>
          <w:tcPr>
            <w:tcW w:w="1877" w:type="pct"/>
            <w:tcBorders>
              <w:left w:val="single" w:sz="12" w:space="0" w:color="auto"/>
            </w:tcBorders>
          </w:tcPr>
          <w:p w14:paraId="64475563" w14:textId="77777777" w:rsidR="00614BC6" w:rsidRPr="00B743B8" w:rsidRDefault="00614BC6" w:rsidP="00A27894">
            <w:pPr>
              <w:pStyle w:val="bersichtsraster"/>
            </w:pPr>
          </w:p>
        </w:tc>
        <w:tc>
          <w:tcPr>
            <w:tcW w:w="783" w:type="pct"/>
          </w:tcPr>
          <w:p w14:paraId="65F906D4" w14:textId="77777777" w:rsidR="00614BC6" w:rsidRPr="00B743B8" w:rsidRDefault="00614BC6" w:rsidP="00A27894">
            <w:pPr>
              <w:pStyle w:val="bersichtsraster"/>
            </w:pPr>
          </w:p>
        </w:tc>
        <w:tc>
          <w:tcPr>
            <w:tcW w:w="700" w:type="pct"/>
          </w:tcPr>
          <w:p w14:paraId="1D87CFDB" w14:textId="77777777" w:rsidR="00614BC6" w:rsidRPr="00B743B8" w:rsidRDefault="00614BC6" w:rsidP="00A27894">
            <w:pPr>
              <w:pStyle w:val="bersichtsraster"/>
            </w:pPr>
          </w:p>
        </w:tc>
      </w:tr>
      <w:tr w:rsidR="00614BC6" w:rsidRPr="00B743B8" w14:paraId="6FE24C88" w14:textId="77777777" w:rsidTr="004F3FD0">
        <w:trPr>
          <w:tblHeader/>
        </w:trPr>
        <w:tc>
          <w:tcPr>
            <w:tcW w:w="1640" w:type="pct"/>
            <w:gridSpan w:val="2"/>
            <w:tcBorders>
              <w:right w:val="single" w:sz="12" w:space="0" w:color="auto"/>
            </w:tcBorders>
            <w:shd w:val="clear" w:color="auto" w:fill="auto"/>
          </w:tcPr>
          <w:p w14:paraId="21179F74" w14:textId="77777777" w:rsidR="00614BC6" w:rsidRPr="00B743B8" w:rsidRDefault="00614BC6" w:rsidP="00A27894">
            <w:pPr>
              <w:pStyle w:val="bersichtsraster"/>
            </w:pPr>
          </w:p>
        </w:tc>
        <w:tc>
          <w:tcPr>
            <w:tcW w:w="1877" w:type="pct"/>
            <w:tcBorders>
              <w:left w:val="single" w:sz="12" w:space="0" w:color="auto"/>
            </w:tcBorders>
          </w:tcPr>
          <w:p w14:paraId="224CDC11" w14:textId="77777777" w:rsidR="00614BC6" w:rsidRPr="00B743B8" w:rsidRDefault="00614BC6" w:rsidP="00A27894">
            <w:pPr>
              <w:pStyle w:val="bersichtsraster"/>
            </w:pPr>
          </w:p>
        </w:tc>
        <w:tc>
          <w:tcPr>
            <w:tcW w:w="783" w:type="pct"/>
          </w:tcPr>
          <w:p w14:paraId="04A04DE7" w14:textId="77777777" w:rsidR="00614BC6" w:rsidRPr="00B743B8" w:rsidRDefault="00614BC6" w:rsidP="00A27894">
            <w:pPr>
              <w:pStyle w:val="bersichtsraster"/>
            </w:pPr>
          </w:p>
        </w:tc>
        <w:tc>
          <w:tcPr>
            <w:tcW w:w="700" w:type="pct"/>
          </w:tcPr>
          <w:p w14:paraId="14D95017" w14:textId="77777777" w:rsidR="00614BC6" w:rsidRPr="00B743B8" w:rsidRDefault="00614BC6" w:rsidP="00A27894">
            <w:pPr>
              <w:pStyle w:val="bersichtsraster"/>
            </w:pPr>
          </w:p>
        </w:tc>
      </w:tr>
      <w:tr w:rsidR="00614BC6" w:rsidRPr="00B743B8" w14:paraId="4C80ABAE" w14:textId="77777777" w:rsidTr="004F3FD0">
        <w:trPr>
          <w:tblHeader/>
        </w:trPr>
        <w:tc>
          <w:tcPr>
            <w:tcW w:w="1640" w:type="pct"/>
            <w:gridSpan w:val="2"/>
            <w:tcBorders>
              <w:right w:val="single" w:sz="12" w:space="0" w:color="auto"/>
            </w:tcBorders>
            <w:shd w:val="clear" w:color="auto" w:fill="auto"/>
          </w:tcPr>
          <w:p w14:paraId="579EF6DD" w14:textId="77777777" w:rsidR="00614BC6" w:rsidRPr="00B743B8" w:rsidRDefault="00614BC6" w:rsidP="00A27894">
            <w:pPr>
              <w:pStyle w:val="bersichtsraster"/>
            </w:pPr>
          </w:p>
        </w:tc>
        <w:tc>
          <w:tcPr>
            <w:tcW w:w="1877" w:type="pct"/>
            <w:tcBorders>
              <w:left w:val="single" w:sz="12" w:space="0" w:color="auto"/>
            </w:tcBorders>
          </w:tcPr>
          <w:p w14:paraId="08716710" w14:textId="77777777" w:rsidR="00614BC6" w:rsidRPr="00B743B8" w:rsidRDefault="00614BC6" w:rsidP="00A27894">
            <w:pPr>
              <w:pStyle w:val="bersichtsraster"/>
            </w:pPr>
          </w:p>
        </w:tc>
        <w:tc>
          <w:tcPr>
            <w:tcW w:w="783" w:type="pct"/>
          </w:tcPr>
          <w:p w14:paraId="5F704749" w14:textId="77777777" w:rsidR="00614BC6" w:rsidRPr="00B743B8" w:rsidRDefault="00614BC6" w:rsidP="00A27894">
            <w:pPr>
              <w:pStyle w:val="bersichtsraster"/>
            </w:pPr>
          </w:p>
        </w:tc>
        <w:tc>
          <w:tcPr>
            <w:tcW w:w="700" w:type="pct"/>
          </w:tcPr>
          <w:p w14:paraId="716BB80C" w14:textId="77777777" w:rsidR="00614BC6" w:rsidRPr="00B743B8" w:rsidRDefault="00614BC6" w:rsidP="00A27894">
            <w:pPr>
              <w:pStyle w:val="bersichtsraster"/>
            </w:pPr>
          </w:p>
        </w:tc>
      </w:tr>
      <w:bookmarkEnd w:id="9"/>
    </w:tbl>
    <w:p w14:paraId="24F8AC37" w14:textId="77777777" w:rsidR="003154BE" w:rsidRPr="00CA74B1" w:rsidRDefault="003154BE" w:rsidP="00B01369">
      <w:pPr>
        <w:spacing w:after="120" w:line="240" w:lineRule="auto"/>
        <w:rPr>
          <w:rFonts w:cs="Arial"/>
          <w:b/>
        </w:rPr>
      </w:pPr>
    </w:p>
    <w:sectPr w:rsidR="003154BE" w:rsidRPr="00CA74B1" w:rsidSect="00ED3861">
      <w:pgSz w:w="11906" w:h="16838" w:code="9"/>
      <w:pgMar w:top="1418" w:right="1134"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0CF9" w14:textId="77777777" w:rsidR="00D63514" w:rsidRDefault="00D63514" w:rsidP="008B5351">
      <w:pPr>
        <w:spacing w:after="0" w:line="240" w:lineRule="auto"/>
      </w:pPr>
      <w:r>
        <w:separator/>
      </w:r>
    </w:p>
  </w:endnote>
  <w:endnote w:type="continuationSeparator" w:id="0">
    <w:p w14:paraId="6E95E001" w14:textId="77777777" w:rsidR="00D63514" w:rsidRDefault="00D63514"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5D604F31" w:rsidR="00092656" w:rsidRDefault="00092656">
    <w:pPr>
      <w:pStyle w:val="Fuzeile"/>
    </w:pPr>
    <w:r>
      <w:fldChar w:fldCharType="begin"/>
    </w:r>
    <w:r>
      <w:instrText xml:space="preserve"> PAGE   \* MERGEFORMAT </w:instrText>
    </w:r>
    <w:r>
      <w:fldChar w:fldCharType="separate"/>
    </w:r>
    <w:r w:rsidR="008401D0">
      <w:rPr>
        <w:noProof/>
      </w:rPr>
      <w:t>16</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0FE32569" w:rsidR="00092656" w:rsidRDefault="00092656">
    <w:pPr>
      <w:pStyle w:val="Fuzeile"/>
    </w:pPr>
    <w:r>
      <w:tab/>
      <w:t>QUA-LiS.NRW</w:t>
    </w:r>
    <w:r>
      <w:tab/>
    </w:r>
    <w:r>
      <w:fldChar w:fldCharType="begin"/>
    </w:r>
    <w:r>
      <w:instrText xml:space="preserve"> PAGE   \* MERGEFORMAT </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6DC9" w14:textId="7ED00487" w:rsidR="00092656" w:rsidRDefault="00092656" w:rsidP="0075675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8401D0">
      <w:rPr>
        <w:rStyle w:val="Seitenzahl"/>
        <w:noProof/>
      </w:rPr>
      <w:t>1</w:t>
    </w:r>
    <w:r>
      <w:rPr>
        <w:rStyle w:val="Seitenzahl"/>
      </w:rPr>
      <w:fldChar w:fldCharType="end"/>
    </w:r>
  </w:p>
  <w:p w14:paraId="2FB2CC9E" w14:textId="77777777" w:rsidR="00092656" w:rsidRDefault="0009265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C249" w14:textId="4C815B73" w:rsidR="00092656" w:rsidRDefault="00092656" w:rsidP="00756751">
    <w:pPr>
      <w:pStyle w:val="Fuzeile"/>
      <w:tabs>
        <w:tab w:val="clear" w:pos="4536"/>
        <w:tab w:val="center" w:pos="3969"/>
      </w:tabs>
    </w:pPr>
    <w:r>
      <w:tab/>
      <w:t>QUA-LiS.NRW</w:t>
    </w:r>
    <w:r>
      <w:tab/>
    </w:r>
    <w:r>
      <w:fldChar w:fldCharType="begin"/>
    </w:r>
    <w:r>
      <w:instrText xml:space="preserve"> PAGE   \* MERGEFORMAT </w:instrText>
    </w:r>
    <w:r>
      <w:fldChar w:fldCharType="separate"/>
    </w:r>
    <w:r w:rsidR="008401D0">
      <w:rPr>
        <w:noProof/>
      </w:rPr>
      <w:t>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4D3D" w14:textId="6B91A606" w:rsidR="00092656" w:rsidRDefault="00092656">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8401D0">
      <w:rPr>
        <w:rStyle w:val="Seitenzahl"/>
        <w:noProof/>
      </w:rPr>
      <w:t>20</w:t>
    </w:r>
    <w:r>
      <w:rPr>
        <w:rStyle w:val="Seitenzahl"/>
      </w:rPr>
      <w:fldChar w:fldCharType="end"/>
    </w:r>
  </w:p>
  <w:p w14:paraId="5742023D" w14:textId="77777777" w:rsidR="00092656" w:rsidRDefault="00092656">
    <w:pPr>
      <w:pStyle w:val="Fuzeile"/>
      <w:ind w:right="360" w:firstLine="360"/>
    </w:pPr>
    <w:r>
      <w:rPr>
        <w:rStyle w:val="Seitenzahl"/>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8778" w14:textId="5B190F2A" w:rsidR="00092656" w:rsidRDefault="00092656">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sidR="008401D0">
      <w:rPr>
        <w:rStyle w:val="Seitenzahl"/>
        <w:noProof/>
      </w:rPr>
      <w:t>21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7FB65" w14:textId="77777777" w:rsidR="00D63514" w:rsidRDefault="00D63514" w:rsidP="008B5351">
      <w:pPr>
        <w:spacing w:after="0" w:line="240" w:lineRule="auto"/>
      </w:pPr>
      <w:r>
        <w:separator/>
      </w:r>
    </w:p>
  </w:footnote>
  <w:footnote w:type="continuationSeparator" w:id="0">
    <w:p w14:paraId="7D802861" w14:textId="77777777" w:rsidR="00D63514" w:rsidRDefault="00D63514"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57BC" w14:textId="77777777" w:rsidR="00092656" w:rsidRDefault="00D63514">
    <w:pPr>
      <w:pStyle w:val="Kopfzeile"/>
    </w:pPr>
    <w:r>
      <w:rPr>
        <w:noProof/>
      </w:rPr>
      <w:pict w14:anchorId="22FFB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9837" o:spid="_x0000_s2051" type="#_x0000_t136" alt="" style="position:absolute;left:0;text-align:left;margin-left:0;margin-top:0;width:459.7pt;height:131.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D0CF" w14:textId="77777777" w:rsidR="00092656" w:rsidRDefault="00D63514">
    <w:pPr>
      <w:pStyle w:val="Kopfzeile"/>
    </w:pPr>
    <w:r>
      <w:rPr>
        <w:noProof/>
      </w:rPr>
      <w:pict w14:anchorId="33647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9838" o:spid="_x0000_s2050" type="#_x0000_t136" alt="" style="position:absolute;left:0;text-align:left;margin-left:0;margin-top:0;width:459.7pt;height:131.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A7D" w14:textId="77777777" w:rsidR="00092656" w:rsidRDefault="00D63514">
    <w:pPr>
      <w:pStyle w:val="Kopfzeile"/>
    </w:pPr>
    <w:r>
      <w:rPr>
        <w:noProof/>
      </w:rPr>
      <w:pict w14:anchorId="20E69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9836" o:spid="_x0000_s2049" type="#_x0000_t136" alt="" style="position:absolute;left:0;text-align:left;margin-left:0;margin-top:0;width:459.7pt;height:131.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9"/>
    <w:multiLevelType w:val="singleLevel"/>
    <w:tmpl w:val="FF1C64FC"/>
    <w:lvl w:ilvl="0">
      <w:start w:val="1"/>
      <w:numFmt w:val="bullet"/>
      <w:lvlText w:val="-"/>
      <w:lvlJc w:val="left"/>
      <w:pPr>
        <w:ind w:left="702" w:hanging="360"/>
      </w:pPr>
      <w:rPr>
        <w:rFonts w:ascii="Arial" w:hAnsi="Arial" w:hint="default"/>
        <w:color w:val="auto"/>
      </w:rPr>
    </w:lvl>
  </w:abstractNum>
  <w:abstractNum w:abstractNumId="2"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B"/>
    <w:multiLevelType w:val="singleLevel"/>
    <w:tmpl w:val="0000000B"/>
    <w:name w:val="WW8Num19"/>
    <w:lvl w:ilvl="0">
      <w:start w:val="4"/>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D"/>
    <w:multiLevelType w:val="singleLevel"/>
    <w:tmpl w:val="C5E2F3C8"/>
    <w:lvl w:ilvl="0">
      <w:start w:val="1"/>
      <w:numFmt w:val="bullet"/>
      <w:lvlText w:val=""/>
      <w:lvlJc w:val="left"/>
      <w:pPr>
        <w:tabs>
          <w:tab w:val="num" w:pos="360"/>
        </w:tabs>
        <w:ind w:left="360" w:hanging="360"/>
      </w:pPr>
      <w:rPr>
        <w:rFonts w:ascii="Symbol" w:hAnsi="Symbol"/>
        <w:color w:val="auto"/>
        <w:sz w:val="20"/>
        <w:szCs w:val="22"/>
      </w:rPr>
    </w:lvl>
  </w:abstractNum>
  <w:abstractNum w:abstractNumId="5"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9C21F1"/>
    <w:multiLevelType w:val="hybridMultilevel"/>
    <w:tmpl w:val="913074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FD5A4C"/>
    <w:multiLevelType w:val="hybridMultilevel"/>
    <w:tmpl w:val="B3DC7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45C2E"/>
    <w:multiLevelType w:val="hybridMultilevel"/>
    <w:tmpl w:val="A64C2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5E2D07"/>
    <w:multiLevelType w:val="hybridMultilevel"/>
    <w:tmpl w:val="E710115C"/>
    <w:lvl w:ilvl="0" w:tplc="04070001">
      <w:start w:val="1"/>
      <w:numFmt w:val="bullet"/>
      <w:lvlText w:val=""/>
      <w:lvlJc w:val="left"/>
      <w:pPr>
        <w:ind w:left="675" w:hanging="360"/>
      </w:pPr>
      <w:rPr>
        <w:rFonts w:ascii="Symbol" w:hAnsi="Symbol" w:hint="default"/>
      </w:rPr>
    </w:lvl>
    <w:lvl w:ilvl="1" w:tplc="04070003" w:tentative="1">
      <w:start w:val="1"/>
      <w:numFmt w:val="bullet"/>
      <w:lvlText w:val="o"/>
      <w:lvlJc w:val="left"/>
      <w:pPr>
        <w:ind w:left="1395" w:hanging="360"/>
      </w:pPr>
      <w:rPr>
        <w:rFonts w:ascii="Courier New" w:hAnsi="Courier New" w:cs="Courier New" w:hint="default"/>
      </w:rPr>
    </w:lvl>
    <w:lvl w:ilvl="2" w:tplc="04070005" w:tentative="1">
      <w:start w:val="1"/>
      <w:numFmt w:val="bullet"/>
      <w:lvlText w:val=""/>
      <w:lvlJc w:val="left"/>
      <w:pPr>
        <w:ind w:left="2115" w:hanging="360"/>
      </w:pPr>
      <w:rPr>
        <w:rFonts w:ascii="Wingdings" w:hAnsi="Wingdings" w:hint="default"/>
      </w:rPr>
    </w:lvl>
    <w:lvl w:ilvl="3" w:tplc="04070001" w:tentative="1">
      <w:start w:val="1"/>
      <w:numFmt w:val="bullet"/>
      <w:lvlText w:val=""/>
      <w:lvlJc w:val="left"/>
      <w:pPr>
        <w:ind w:left="2835" w:hanging="360"/>
      </w:pPr>
      <w:rPr>
        <w:rFonts w:ascii="Symbol" w:hAnsi="Symbol" w:hint="default"/>
      </w:rPr>
    </w:lvl>
    <w:lvl w:ilvl="4" w:tplc="04070003" w:tentative="1">
      <w:start w:val="1"/>
      <w:numFmt w:val="bullet"/>
      <w:lvlText w:val="o"/>
      <w:lvlJc w:val="left"/>
      <w:pPr>
        <w:ind w:left="3555" w:hanging="360"/>
      </w:pPr>
      <w:rPr>
        <w:rFonts w:ascii="Courier New" w:hAnsi="Courier New" w:cs="Courier New" w:hint="default"/>
      </w:rPr>
    </w:lvl>
    <w:lvl w:ilvl="5" w:tplc="04070005" w:tentative="1">
      <w:start w:val="1"/>
      <w:numFmt w:val="bullet"/>
      <w:lvlText w:val=""/>
      <w:lvlJc w:val="left"/>
      <w:pPr>
        <w:ind w:left="4275" w:hanging="360"/>
      </w:pPr>
      <w:rPr>
        <w:rFonts w:ascii="Wingdings" w:hAnsi="Wingdings" w:hint="default"/>
      </w:rPr>
    </w:lvl>
    <w:lvl w:ilvl="6" w:tplc="04070001" w:tentative="1">
      <w:start w:val="1"/>
      <w:numFmt w:val="bullet"/>
      <w:lvlText w:val=""/>
      <w:lvlJc w:val="left"/>
      <w:pPr>
        <w:ind w:left="4995" w:hanging="360"/>
      </w:pPr>
      <w:rPr>
        <w:rFonts w:ascii="Symbol" w:hAnsi="Symbol" w:hint="default"/>
      </w:rPr>
    </w:lvl>
    <w:lvl w:ilvl="7" w:tplc="04070003" w:tentative="1">
      <w:start w:val="1"/>
      <w:numFmt w:val="bullet"/>
      <w:lvlText w:val="o"/>
      <w:lvlJc w:val="left"/>
      <w:pPr>
        <w:ind w:left="5715" w:hanging="360"/>
      </w:pPr>
      <w:rPr>
        <w:rFonts w:ascii="Courier New" w:hAnsi="Courier New" w:cs="Courier New" w:hint="default"/>
      </w:rPr>
    </w:lvl>
    <w:lvl w:ilvl="8" w:tplc="04070005" w:tentative="1">
      <w:start w:val="1"/>
      <w:numFmt w:val="bullet"/>
      <w:lvlText w:val=""/>
      <w:lvlJc w:val="left"/>
      <w:pPr>
        <w:ind w:left="6435" w:hanging="360"/>
      </w:pPr>
      <w:rPr>
        <w:rFonts w:ascii="Wingdings" w:hAnsi="Wingdings" w:hint="default"/>
      </w:rPr>
    </w:lvl>
  </w:abstractNum>
  <w:abstractNum w:abstractNumId="11"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2B3233"/>
    <w:multiLevelType w:val="multilevel"/>
    <w:tmpl w:val="FEC8F48C"/>
    <w:lvl w:ilvl="0">
      <w:start w:val="3"/>
      <w:numFmt w:val="lowerLetter"/>
      <w:lvlText w:val="%1."/>
      <w:lvlJc w:val="left"/>
      <w:pPr>
        <w:tabs>
          <w:tab w:val="num" w:pos="360"/>
        </w:tabs>
        <w:ind w:left="360" w:hanging="360"/>
      </w:pPr>
      <w:rPr>
        <w:rFonts w:hint="default"/>
        <w:b w:val="0"/>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2B246C2"/>
    <w:multiLevelType w:val="hybridMultilevel"/>
    <w:tmpl w:val="8006DE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680B19"/>
    <w:multiLevelType w:val="hybridMultilevel"/>
    <w:tmpl w:val="C0AAB2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30739D"/>
    <w:multiLevelType w:val="hybridMultilevel"/>
    <w:tmpl w:val="33E685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A333C3"/>
    <w:multiLevelType w:val="hybridMultilevel"/>
    <w:tmpl w:val="0B1EFCC6"/>
    <w:lvl w:ilvl="0" w:tplc="04070005">
      <w:start w:val="1"/>
      <w:numFmt w:val="bullet"/>
      <w:lvlText w:val=""/>
      <w:lvlJc w:val="left"/>
      <w:pPr>
        <w:ind w:left="1636" w:hanging="360"/>
      </w:pPr>
      <w:rPr>
        <w:rFonts w:ascii="Wingdings" w:hAnsi="Wingdings"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17" w15:restartNumberingAfterBreak="0">
    <w:nsid w:val="2A9D09B9"/>
    <w:multiLevelType w:val="multilevel"/>
    <w:tmpl w:val="4BCE80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FD95B33"/>
    <w:multiLevelType w:val="hybridMultilevel"/>
    <w:tmpl w:val="143A7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19B49BB"/>
    <w:multiLevelType w:val="hybridMultilevel"/>
    <w:tmpl w:val="BE08F47E"/>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0" w15:restartNumberingAfterBreak="0">
    <w:nsid w:val="375900B2"/>
    <w:multiLevelType w:val="hybridMultilevel"/>
    <w:tmpl w:val="A4A4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3B5F9E"/>
    <w:multiLevelType w:val="hybridMultilevel"/>
    <w:tmpl w:val="86F8706E"/>
    <w:lvl w:ilvl="0" w:tplc="A9DAA98A">
      <w:start w:val="1"/>
      <w:numFmt w:val="bullet"/>
      <w:pStyle w:val="SchwerpunktAuflistung"/>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BE2B4C"/>
    <w:multiLevelType w:val="hybridMultilevel"/>
    <w:tmpl w:val="9C90B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025E62"/>
    <w:multiLevelType w:val="multilevel"/>
    <w:tmpl w:val="23363254"/>
    <w:lvl w:ilvl="0">
      <w:start w:val="1"/>
      <w:numFmt w:val="bullet"/>
      <w:lvlText w:val=""/>
      <w:lvlJc w:val="left"/>
      <w:pPr>
        <w:ind w:left="1077" w:hanging="360"/>
      </w:pPr>
      <w:rPr>
        <w:rFonts w:ascii="Symbol" w:hAnsi="Symbol" w:cs="Symbol" w:hint="default"/>
        <w:sz w:val="20"/>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4" w15:restartNumberingAfterBreak="0">
    <w:nsid w:val="48407AB5"/>
    <w:multiLevelType w:val="hybridMultilevel"/>
    <w:tmpl w:val="99F26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E06AE8"/>
    <w:multiLevelType w:val="hybridMultilevel"/>
    <w:tmpl w:val="0FD6D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2814F4"/>
    <w:multiLevelType w:val="hybridMultilevel"/>
    <w:tmpl w:val="F196BE96"/>
    <w:lvl w:ilvl="0" w:tplc="F51026F0">
      <w:start w:val="1"/>
      <w:numFmt w:val="decimal"/>
      <w:lvlText w:val="%1.)"/>
      <w:lvlJc w:val="left"/>
      <w:pPr>
        <w:tabs>
          <w:tab w:val="num" w:pos="405"/>
        </w:tabs>
        <w:ind w:left="405" w:hanging="405"/>
      </w:pPr>
      <w:rPr>
        <w:rFonts w:hint="default"/>
        <w:sz w:val="22"/>
        <w:szCs w:val="22"/>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7C04E7"/>
    <w:multiLevelType w:val="hybridMultilevel"/>
    <w:tmpl w:val="A088EF80"/>
    <w:lvl w:ilvl="0" w:tplc="0000000E">
      <w:start w:val="4"/>
      <w:numFmt w:val="bullet"/>
      <w:lvlText w:val="-"/>
      <w:lvlJc w:val="left"/>
      <w:pPr>
        <w:ind w:left="1211" w:hanging="360"/>
      </w:pPr>
      <w:rPr>
        <w:rFonts w:ascii="Times New Roman" w:hAnsi="Times New Roman" w:cs="Times New Roman" w:hint="default"/>
      </w:rPr>
    </w:lvl>
    <w:lvl w:ilvl="1" w:tplc="04070003">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0" w15:restartNumberingAfterBreak="0">
    <w:nsid w:val="593D4ACD"/>
    <w:multiLevelType w:val="hybridMultilevel"/>
    <w:tmpl w:val="C1161388"/>
    <w:lvl w:ilvl="0" w:tplc="04070005">
      <w:start w:val="1"/>
      <w:numFmt w:val="bullet"/>
      <w:lvlText w:val=""/>
      <w:lvlJc w:val="left"/>
      <w:pPr>
        <w:ind w:left="1636" w:hanging="360"/>
      </w:pPr>
      <w:rPr>
        <w:rFonts w:ascii="Wingdings" w:hAnsi="Wingdings"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31" w15:restartNumberingAfterBreak="0">
    <w:nsid w:val="5DAD7A90"/>
    <w:multiLevelType w:val="hybridMultilevel"/>
    <w:tmpl w:val="6EC4E8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495ECB"/>
    <w:multiLevelType w:val="hybridMultilevel"/>
    <w:tmpl w:val="DAF45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A92DE9"/>
    <w:multiLevelType w:val="hybridMultilevel"/>
    <w:tmpl w:val="F3B0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487F09"/>
    <w:multiLevelType w:val="hybridMultilevel"/>
    <w:tmpl w:val="A7143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21D0A4C"/>
    <w:multiLevelType w:val="hybridMultilevel"/>
    <w:tmpl w:val="706EA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C05FAE"/>
    <w:multiLevelType w:val="hybridMultilevel"/>
    <w:tmpl w:val="1ACA319C"/>
    <w:lvl w:ilvl="0" w:tplc="0B3659A6">
      <w:start w:val="1"/>
      <w:numFmt w:val="bullet"/>
      <w:lvlText w:val="-"/>
      <w:lvlJc w:val="left"/>
      <w:pPr>
        <w:ind w:left="720" w:hanging="360"/>
      </w:pPr>
      <w:rPr>
        <w:rFonts w:ascii="Arial" w:eastAsia="Times New Roman"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6816AE"/>
    <w:multiLevelType w:val="hybridMultilevel"/>
    <w:tmpl w:val="A6569A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5"/>
  </w:num>
  <w:num w:numId="2">
    <w:abstractNumId w:val="28"/>
  </w:num>
  <w:num w:numId="3">
    <w:abstractNumId w:val="39"/>
  </w:num>
  <w:num w:numId="4">
    <w:abstractNumId w:val="27"/>
  </w:num>
  <w:num w:numId="5">
    <w:abstractNumId w:val="4"/>
  </w:num>
  <w:num w:numId="6">
    <w:abstractNumId w:val="11"/>
  </w:num>
  <w:num w:numId="7">
    <w:abstractNumId w:val="26"/>
  </w:num>
  <w:num w:numId="8">
    <w:abstractNumId w:val="6"/>
  </w:num>
  <w:num w:numId="9">
    <w:abstractNumId w:val="0"/>
  </w:num>
  <w:num w:numId="10">
    <w:abstractNumId w:val="1"/>
  </w:num>
  <w:num w:numId="11">
    <w:abstractNumId w:val="3"/>
  </w:num>
  <w:num w:numId="12">
    <w:abstractNumId w:val="29"/>
  </w:num>
  <w:num w:numId="13">
    <w:abstractNumId w:val="12"/>
  </w:num>
  <w:num w:numId="14">
    <w:abstractNumId w:val="37"/>
  </w:num>
  <w:num w:numId="15">
    <w:abstractNumId w:val="22"/>
  </w:num>
  <w:num w:numId="16">
    <w:abstractNumId w:val="33"/>
  </w:num>
  <w:num w:numId="17">
    <w:abstractNumId w:val="34"/>
  </w:num>
  <w:num w:numId="18">
    <w:abstractNumId w:val="24"/>
  </w:num>
  <w:num w:numId="19">
    <w:abstractNumId w:val="21"/>
  </w:num>
  <w:num w:numId="20">
    <w:abstractNumId w:val="23"/>
  </w:num>
  <w:num w:numId="21">
    <w:abstractNumId w:val="17"/>
  </w:num>
  <w:num w:numId="22">
    <w:abstractNumId w:val="38"/>
  </w:num>
  <w:num w:numId="23">
    <w:abstractNumId w:val="10"/>
  </w:num>
  <w:num w:numId="24">
    <w:abstractNumId w:val="14"/>
  </w:num>
  <w:num w:numId="25">
    <w:abstractNumId w:val="15"/>
  </w:num>
  <w:num w:numId="26">
    <w:abstractNumId w:val="7"/>
  </w:num>
  <w:num w:numId="27">
    <w:abstractNumId w:val="20"/>
  </w:num>
  <w:num w:numId="28">
    <w:abstractNumId w:val="18"/>
  </w:num>
  <w:num w:numId="29">
    <w:abstractNumId w:val="25"/>
  </w:num>
  <w:num w:numId="30">
    <w:abstractNumId w:val="31"/>
  </w:num>
  <w:num w:numId="31">
    <w:abstractNumId w:val="13"/>
  </w:num>
  <w:num w:numId="32">
    <w:abstractNumId w:val="32"/>
  </w:num>
  <w:num w:numId="33">
    <w:abstractNumId w:val="36"/>
  </w:num>
  <w:num w:numId="34">
    <w:abstractNumId w:val="8"/>
  </w:num>
  <w:num w:numId="35">
    <w:abstractNumId w:val="16"/>
  </w:num>
  <w:num w:numId="36">
    <w:abstractNumId w:val="30"/>
  </w:num>
  <w:num w:numId="37">
    <w:abstractNumId w:val="9"/>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6924"/>
    <w:rsid w:val="000116C8"/>
    <w:rsid w:val="00012688"/>
    <w:rsid w:val="00012EDD"/>
    <w:rsid w:val="0001786F"/>
    <w:rsid w:val="000253C6"/>
    <w:rsid w:val="000256E7"/>
    <w:rsid w:val="000315E1"/>
    <w:rsid w:val="0004037E"/>
    <w:rsid w:val="00047DF9"/>
    <w:rsid w:val="000508D7"/>
    <w:rsid w:val="000709CF"/>
    <w:rsid w:val="0007117D"/>
    <w:rsid w:val="0007175A"/>
    <w:rsid w:val="00071BB9"/>
    <w:rsid w:val="00072233"/>
    <w:rsid w:val="000912B0"/>
    <w:rsid w:val="00092656"/>
    <w:rsid w:val="00092ED3"/>
    <w:rsid w:val="00093225"/>
    <w:rsid w:val="00094D42"/>
    <w:rsid w:val="0009550D"/>
    <w:rsid w:val="0009619E"/>
    <w:rsid w:val="00096C16"/>
    <w:rsid w:val="00096D86"/>
    <w:rsid w:val="000A4A56"/>
    <w:rsid w:val="000A7769"/>
    <w:rsid w:val="000B0854"/>
    <w:rsid w:val="000B147A"/>
    <w:rsid w:val="000B2657"/>
    <w:rsid w:val="000B2B53"/>
    <w:rsid w:val="000D6D69"/>
    <w:rsid w:val="000E24FA"/>
    <w:rsid w:val="000E4881"/>
    <w:rsid w:val="000E496C"/>
    <w:rsid w:val="000E65A6"/>
    <w:rsid w:val="000F41AB"/>
    <w:rsid w:val="000F4AA4"/>
    <w:rsid w:val="00105AD9"/>
    <w:rsid w:val="001066DC"/>
    <w:rsid w:val="00110D98"/>
    <w:rsid w:val="0011114A"/>
    <w:rsid w:val="001218A4"/>
    <w:rsid w:val="001246F4"/>
    <w:rsid w:val="001277D4"/>
    <w:rsid w:val="00131845"/>
    <w:rsid w:val="00132DE7"/>
    <w:rsid w:val="00132E0E"/>
    <w:rsid w:val="00137BC4"/>
    <w:rsid w:val="00137BC9"/>
    <w:rsid w:val="00152276"/>
    <w:rsid w:val="001531F1"/>
    <w:rsid w:val="001638A1"/>
    <w:rsid w:val="00164100"/>
    <w:rsid w:val="00167D09"/>
    <w:rsid w:val="00170A38"/>
    <w:rsid w:val="00173A3A"/>
    <w:rsid w:val="00184736"/>
    <w:rsid w:val="001903D8"/>
    <w:rsid w:val="001936C7"/>
    <w:rsid w:val="001948A8"/>
    <w:rsid w:val="001A3D53"/>
    <w:rsid w:val="001B6C1A"/>
    <w:rsid w:val="001C5F01"/>
    <w:rsid w:val="001D1C77"/>
    <w:rsid w:val="001D3CAA"/>
    <w:rsid w:val="001D7D44"/>
    <w:rsid w:val="001E2266"/>
    <w:rsid w:val="001E3095"/>
    <w:rsid w:val="001F4370"/>
    <w:rsid w:val="001F59D4"/>
    <w:rsid w:val="001F60D7"/>
    <w:rsid w:val="001F773E"/>
    <w:rsid w:val="00203993"/>
    <w:rsid w:val="00215186"/>
    <w:rsid w:val="0021578B"/>
    <w:rsid w:val="00216433"/>
    <w:rsid w:val="00226A4D"/>
    <w:rsid w:val="00227D77"/>
    <w:rsid w:val="00230928"/>
    <w:rsid w:val="002322DC"/>
    <w:rsid w:val="00233632"/>
    <w:rsid w:val="0023489B"/>
    <w:rsid w:val="00242278"/>
    <w:rsid w:val="002517A7"/>
    <w:rsid w:val="00274187"/>
    <w:rsid w:val="0027565B"/>
    <w:rsid w:val="00276647"/>
    <w:rsid w:val="00285790"/>
    <w:rsid w:val="002A0630"/>
    <w:rsid w:val="002B6AC8"/>
    <w:rsid w:val="002C1FED"/>
    <w:rsid w:val="002C2A84"/>
    <w:rsid w:val="002C3C5A"/>
    <w:rsid w:val="002C77EA"/>
    <w:rsid w:val="002E0453"/>
    <w:rsid w:val="002E38C2"/>
    <w:rsid w:val="002E52BE"/>
    <w:rsid w:val="002F44C4"/>
    <w:rsid w:val="002F53FB"/>
    <w:rsid w:val="002F5507"/>
    <w:rsid w:val="002F74C1"/>
    <w:rsid w:val="00301490"/>
    <w:rsid w:val="0030534C"/>
    <w:rsid w:val="00314AA1"/>
    <w:rsid w:val="003154BE"/>
    <w:rsid w:val="0031741B"/>
    <w:rsid w:val="00317D38"/>
    <w:rsid w:val="003252B3"/>
    <w:rsid w:val="003339AB"/>
    <w:rsid w:val="00335983"/>
    <w:rsid w:val="00337D34"/>
    <w:rsid w:val="003414A5"/>
    <w:rsid w:val="00344F0C"/>
    <w:rsid w:val="00355AB0"/>
    <w:rsid w:val="00356B64"/>
    <w:rsid w:val="00361A6C"/>
    <w:rsid w:val="00374BF4"/>
    <w:rsid w:val="003767E7"/>
    <w:rsid w:val="00377555"/>
    <w:rsid w:val="00377E65"/>
    <w:rsid w:val="00381722"/>
    <w:rsid w:val="003916D7"/>
    <w:rsid w:val="00397A9E"/>
    <w:rsid w:val="003A1D94"/>
    <w:rsid w:val="003A5180"/>
    <w:rsid w:val="003A6470"/>
    <w:rsid w:val="003B15AD"/>
    <w:rsid w:val="003C35AC"/>
    <w:rsid w:val="003C445A"/>
    <w:rsid w:val="003C64FF"/>
    <w:rsid w:val="003D4ADC"/>
    <w:rsid w:val="003E6547"/>
    <w:rsid w:val="003F4583"/>
    <w:rsid w:val="003F4C14"/>
    <w:rsid w:val="00404ACF"/>
    <w:rsid w:val="0040732A"/>
    <w:rsid w:val="004123C5"/>
    <w:rsid w:val="00412A83"/>
    <w:rsid w:val="00417E44"/>
    <w:rsid w:val="00420A42"/>
    <w:rsid w:val="0042437C"/>
    <w:rsid w:val="00426793"/>
    <w:rsid w:val="00431F6B"/>
    <w:rsid w:val="00445559"/>
    <w:rsid w:val="0046119D"/>
    <w:rsid w:val="004634EA"/>
    <w:rsid w:val="00463F2A"/>
    <w:rsid w:val="00463F2C"/>
    <w:rsid w:val="00470E4F"/>
    <w:rsid w:val="004714AC"/>
    <w:rsid w:val="00477869"/>
    <w:rsid w:val="00477C87"/>
    <w:rsid w:val="00485BA1"/>
    <w:rsid w:val="00486CA5"/>
    <w:rsid w:val="00490596"/>
    <w:rsid w:val="00494E88"/>
    <w:rsid w:val="0049714F"/>
    <w:rsid w:val="004A3703"/>
    <w:rsid w:val="004A6EEE"/>
    <w:rsid w:val="004B282E"/>
    <w:rsid w:val="004D253A"/>
    <w:rsid w:val="004D3686"/>
    <w:rsid w:val="004D5200"/>
    <w:rsid w:val="004D56D6"/>
    <w:rsid w:val="004E1543"/>
    <w:rsid w:val="004E6587"/>
    <w:rsid w:val="004E7C3C"/>
    <w:rsid w:val="004F3FD0"/>
    <w:rsid w:val="00514466"/>
    <w:rsid w:val="00530D99"/>
    <w:rsid w:val="00534ED0"/>
    <w:rsid w:val="00535C0E"/>
    <w:rsid w:val="00537FC2"/>
    <w:rsid w:val="00545E14"/>
    <w:rsid w:val="00560333"/>
    <w:rsid w:val="00560D06"/>
    <w:rsid w:val="00562C79"/>
    <w:rsid w:val="00570D70"/>
    <w:rsid w:val="00572DFA"/>
    <w:rsid w:val="00574254"/>
    <w:rsid w:val="00575682"/>
    <w:rsid w:val="00581A07"/>
    <w:rsid w:val="00583A27"/>
    <w:rsid w:val="00584EA2"/>
    <w:rsid w:val="00585C67"/>
    <w:rsid w:val="005920FC"/>
    <w:rsid w:val="00592FE1"/>
    <w:rsid w:val="005C11A5"/>
    <w:rsid w:val="005C3598"/>
    <w:rsid w:val="005D3226"/>
    <w:rsid w:val="005D339A"/>
    <w:rsid w:val="005D748A"/>
    <w:rsid w:val="005F2B02"/>
    <w:rsid w:val="005F7225"/>
    <w:rsid w:val="00600EA1"/>
    <w:rsid w:val="006111A6"/>
    <w:rsid w:val="006121AD"/>
    <w:rsid w:val="0061403F"/>
    <w:rsid w:val="00614BC6"/>
    <w:rsid w:val="00615097"/>
    <w:rsid w:val="00623374"/>
    <w:rsid w:val="006264B8"/>
    <w:rsid w:val="00627F36"/>
    <w:rsid w:val="0063115A"/>
    <w:rsid w:val="0063489C"/>
    <w:rsid w:val="0065560D"/>
    <w:rsid w:val="006568E4"/>
    <w:rsid w:val="00657891"/>
    <w:rsid w:val="0066244B"/>
    <w:rsid w:val="00663607"/>
    <w:rsid w:val="00672DBC"/>
    <w:rsid w:val="006818D2"/>
    <w:rsid w:val="00691850"/>
    <w:rsid w:val="00693602"/>
    <w:rsid w:val="00693656"/>
    <w:rsid w:val="006A1BE4"/>
    <w:rsid w:val="006A55D9"/>
    <w:rsid w:val="006C6019"/>
    <w:rsid w:val="006C73BE"/>
    <w:rsid w:val="006D3418"/>
    <w:rsid w:val="006D5695"/>
    <w:rsid w:val="006E1BB2"/>
    <w:rsid w:val="006E3E3C"/>
    <w:rsid w:val="006F039F"/>
    <w:rsid w:val="006F2279"/>
    <w:rsid w:val="006F3C36"/>
    <w:rsid w:val="006F593C"/>
    <w:rsid w:val="0070192C"/>
    <w:rsid w:val="00702815"/>
    <w:rsid w:val="007031BB"/>
    <w:rsid w:val="0070378D"/>
    <w:rsid w:val="0070475E"/>
    <w:rsid w:val="00705B72"/>
    <w:rsid w:val="00706418"/>
    <w:rsid w:val="00710EC3"/>
    <w:rsid w:val="00720AF4"/>
    <w:rsid w:val="00724D4B"/>
    <w:rsid w:val="00725507"/>
    <w:rsid w:val="0072747B"/>
    <w:rsid w:val="0072774E"/>
    <w:rsid w:val="007314C6"/>
    <w:rsid w:val="007459B4"/>
    <w:rsid w:val="00747E3A"/>
    <w:rsid w:val="007533A3"/>
    <w:rsid w:val="00755A3A"/>
    <w:rsid w:val="00756751"/>
    <w:rsid w:val="00757052"/>
    <w:rsid w:val="00760514"/>
    <w:rsid w:val="007629D1"/>
    <w:rsid w:val="007659EC"/>
    <w:rsid w:val="00767842"/>
    <w:rsid w:val="00776C24"/>
    <w:rsid w:val="007804CB"/>
    <w:rsid w:val="00783FBF"/>
    <w:rsid w:val="0078431A"/>
    <w:rsid w:val="0079089A"/>
    <w:rsid w:val="00791452"/>
    <w:rsid w:val="00793997"/>
    <w:rsid w:val="00797BA7"/>
    <w:rsid w:val="007A2D33"/>
    <w:rsid w:val="007B335F"/>
    <w:rsid w:val="007B7711"/>
    <w:rsid w:val="007C1721"/>
    <w:rsid w:val="007C3A86"/>
    <w:rsid w:val="007D2AF3"/>
    <w:rsid w:val="007D2F38"/>
    <w:rsid w:val="007F1131"/>
    <w:rsid w:val="007F24DD"/>
    <w:rsid w:val="007F42BD"/>
    <w:rsid w:val="007F7D85"/>
    <w:rsid w:val="00802D62"/>
    <w:rsid w:val="008058E7"/>
    <w:rsid w:val="00825E5A"/>
    <w:rsid w:val="0083029E"/>
    <w:rsid w:val="008359CE"/>
    <w:rsid w:val="00835A5E"/>
    <w:rsid w:val="0083794A"/>
    <w:rsid w:val="008401D0"/>
    <w:rsid w:val="00842DD7"/>
    <w:rsid w:val="00844958"/>
    <w:rsid w:val="00844A22"/>
    <w:rsid w:val="00846C44"/>
    <w:rsid w:val="008548E7"/>
    <w:rsid w:val="00860F25"/>
    <w:rsid w:val="00861574"/>
    <w:rsid w:val="00864FF8"/>
    <w:rsid w:val="00873A22"/>
    <w:rsid w:val="008A14A6"/>
    <w:rsid w:val="008A2288"/>
    <w:rsid w:val="008A38C3"/>
    <w:rsid w:val="008A6826"/>
    <w:rsid w:val="008A7589"/>
    <w:rsid w:val="008B3E1F"/>
    <w:rsid w:val="008B5351"/>
    <w:rsid w:val="008D039B"/>
    <w:rsid w:val="008E0CF9"/>
    <w:rsid w:val="008E10D4"/>
    <w:rsid w:val="008E5759"/>
    <w:rsid w:val="008F125A"/>
    <w:rsid w:val="008F4A89"/>
    <w:rsid w:val="008F7B29"/>
    <w:rsid w:val="009014C6"/>
    <w:rsid w:val="0090188F"/>
    <w:rsid w:val="0090777F"/>
    <w:rsid w:val="0091105B"/>
    <w:rsid w:val="00911632"/>
    <w:rsid w:val="00914288"/>
    <w:rsid w:val="009368F3"/>
    <w:rsid w:val="009432D9"/>
    <w:rsid w:val="00950874"/>
    <w:rsid w:val="009542EC"/>
    <w:rsid w:val="009561A3"/>
    <w:rsid w:val="00956A3D"/>
    <w:rsid w:val="0096410A"/>
    <w:rsid w:val="0096500E"/>
    <w:rsid w:val="00965E36"/>
    <w:rsid w:val="009668BF"/>
    <w:rsid w:val="00966A7B"/>
    <w:rsid w:val="009673CA"/>
    <w:rsid w:val="00972162"/>
    <w:rsid w:val="00981D29"/>
    <w:rsid w:val="00985E35"/>
    <w:rsid w:val="00991B19"/>
    <w:rsid w:val="009925C3"/>
    <w:rsid w:val="00995FB3"/>
    <w:rsid w:val="009A3F30"/>
    <w:rsid w:val="009B1EA6"/>
    <w:rsid w:val="009B2C80"/>
    <w:rsid w:val="009B3A8F"/>
    <w:rsid w:val="009B7C2C"/>
    <w:rsid w:val="00A01548"/>
    <w:rsid w:val="00A019A3"/>
    <w:rsid w:val="00A02DAE"/>
    <w:rsid w:val="00A03EF0"/>
    <w:rsid w:val="00A10FEE"/>
    <w:rsid w:val="00A122FE"/>
    <w:rsid w:val="00A1270E"/>
    <w:rsid w:val="00A13EB0"/>
    <w:rsid w:val="00A1475E"/>
    <w:rsid w:val="00A14EB6"/>
    <w:rsid w:val="00A1510D"/>
    <w:rsid w:val="00A20940"/>
    <w:rsid w:val="00A2466F"/>
    <w:rsid w:val="00A25083"/>
    <w:rsid w:val="00A27894"/>
    <w:rsid w:val="00A349F2"/>
    <w:rsid w:val="00A3731D"/>
    <w:rsid w:val="00A432E7"/>
    <w:rsid w:val="00A446B7"/>
    <w:rsid w:val="00A448CE"/>
    <w:rsid w:val="00A51232"/>
    <w:rsid w:val="00A7076A"/>
    <w:rsid w:val="00A857B7"/>
    <w:rsid w:val="00A87BEE"/>
    <w:rsid w:val="00A914BF"/>
    <w:rsid w:val="00A920DC"/>
    <w:rsid w:val="00A92B31"/>
    <w:rsid w:val="00A945CB"/>
    <w:rsid w:val="00A97EAA"/>
    <w:rsid w:val="00AC7EBC"/>
    <w:rsid w:val="00AD16CE"/>
    <w:rsid w:val="00AD7B18"/>
    <w:rsid w:val="00AF1DB7"/>
    <w:rsid w:val="00AF4CAC"/>
    <w:rsid w:val="00B01369"/>
    <w:rsid w:val="00B05BEC"/>
    <w:rsid w:val="00B15505"/>
    <w:rsid w:val="00B17CA1"/>
    <w:rsid w:val="00B32CE8"/>
    <w:rsid w:val="00B344C5"/>
    <w:rsid w:val="00B4182D"/>
    <w:rsid w:val="00B50EB2"/>
    <w:rsid w:val="00B511A8"/>
    <w:rsid w:val="00B54CE0"/>
    <w:rsid w:val="00B55149"/>
    <w:rsid w:val="00B6138F"/>
    <w:rsid w:val="00B61C34"/>
    <w:rsid w:val="00B6211D"/>
    <w:rsid w:val="00B63D81"/>
    <w:rsid w:val="00B66A77"/>
    <w:rsid w:val="00B70431"/>
    <w:rsid w:val="00B719BD"/>
    <w:rsid w:val="00B90913"/>
    <w:rsid w:val="00B92DD0"/>
    <w:rsid w:val="00B96193"/>
    <w:rsid w:val="00B967BD"/>
    <w:rsid w:val="00BC6128"/>
    <w:rsid w:val="00BC7B44"/>
    <w:rsid w:val="00BD688C"/>
    <w:rsid w:val="00BD7CCC"/>
    <w:rsid w:val="00BE2B6B"/>
    <w:rsid w:val="00BF6D78"/>
    <w:rsid w:val="00C00FB8"/>
    <w:rsid w:val="00C02939"/>
    <w:rsid w:val="00C045CF"/>
    <w:rsid w:val="00C1071E"/>
    <w:rsid w:val="00C14985"/>
    <w:rsid w:val="00C207FC"/>
    <w:rsid w:val="00C3704C"/>
    <w:rsid w:val="00C436D7"/>
    <w:rsid w:val="00C553E1"/>
    <w:rsid w:val="00C55E32"/>
    <w:rsid w:val="00C57383"/>
    <w:rsid w:val="00C73F4B"/>
    <w:rsid w:val="00C75252"/>
    <w:rsid w:val="00C823C1"/>
    <w:rsid w:val="00C95EEF"/>
    <w:rsid w:val="00C9632B"/>
    <w:rsid w:val="00CB0110"/>
    <w:rsid w:val="00CB0758"/>
    <w:rsid w:val="00CB3771"/>
    <w:rsid w:val="00CB7649"/>
    <w:rsid w:val="00CC215A"/>
    <w:rsid w:val="00CC24B7"/>
    <w:rsid w:val="00CC329A"/>
    <w:rsid w:val="00CC4A97"/>
    <w:rsid w:val="00CC75DF"/>
    <w:rsid w:val="00CC7DB8"/>
    <w:rsid w:val="00CD6B50"/>
    <w:rsid w:val="00CE095A"/>
    <w:rsid w:val="00CF2D1C"/>
    <w:rsid w:val="00CF350D"/>
    <w:rsid w:val="00CF4696"/>
    <w:rsid w:val="00CF6A4A"/>
    <w:rsid w:val="00D00013"/>
    <w:rsid w:val="00D00F84"/>
    <w:rsid w:val="00D017A1"/>
    <w:rsid w:val="00D11424"/>
    <w:rsid w:val="00D23D3E"/>
    <w:rsid w:val="00D268B0"/>
    <w:rsid w:val="00D329BC"/>
    <w:rsid w:val="00D33E03"/>
    <w:rsid w:val="00D35F3E"/>
    <w:rsid w:val="00D3671D"/>
    <w:rsid w:val="00D373BB"/>
    <w:rsid w:val="00D437FC"/>
    <w:rsid w:val="00D50786"/>
    <w:rsid w:val="00D548E7"/>
    <w:rsid w:val="00D60A69"/>
    <w:rsid w:val="00D6227F"/>
    <w:rsid w:val="00D62F26"/>
    <w:rsid w:val="00D63514"/>
    <w:rsid w:val="00D6518B"/>
    <w:rsid w:val="00D6541A"/>
    <w:rsid w:val="00D76B4F"/>
    <w:rsid w:val="00D77B7A"/>
    <w:rsid w:val="00D9640E"/>
    <w:rsid w:val="00DA1316"/>
    <w:rsid w:val="00DA4C67"/>
    <w:rsid w:val="00DB3B38"/>
    <w:rsid w:val="00DB6B04"/>
    <w:rsid w:val="00DC1826"/>
    <w:rsid w:val="00DC411C"/>
    <w:rsid w:val="00DC5266"/>
    <w:rsid w:val="00DC586A"/>
    <w:rsid w:val="00DE0317"/>
    <w:rsid w:val="00E0425B"/>
    <w:rsid w:val="00E1202C"/>
    <w:rsid w:val="00E12C25"/>
    <w:rsid w:val="00E1312B"/>
    <w:rsid w:val="00E15611"/>
    <w:rsid w:val="00E25ED1"/>
    <w:rsid w:val="00E27668"/>
    <w:rsid w:val="00E33226"/>
    <w:rsid w:val="00E3601F"/>
    <w:rsid w:val="00E362EA"/>
    <w:rsid w:val="00E4204E"/>
    <w:rsid w:val="00E44A65"/>
    <w:rsid w:val="00E520E1"/>
    <w:rsid w:val="00E60B4C"/>
    <w:rsid w:val="00E64C9E"/>
    <w:rsid w:val="00E65047"/>
    <w:rsid w:val="00E746A5"/>
    <w:rsid w:val="00E8760E"/>
    <w:rsid w:val="00E91BEF"/>
    <w:rsid w:val="00E9383E"/>
    <w:rsid w:val="00E94978"/>
    <w:rsid w:val="00E95847"/>
    <w:rsid w:val="00EA1565"/>
    <w:rsid w:val="00EA210D"/>
    <w:rsid w:val="00EB5F9A"/>
    <w:rsid w:val="00EB6FEC"/>
    <w:rsid w:val="00EB71B7"/>
    <w:rsid w:val="00EC161E"/>
    <w:rsid w:val="00EC1AC5"/>
    <w:rsid w:val="00EC7383"/>
    <w:rsid w:val="00ED3861"/>
    <w:rsid w:val="00ED4C3C"/>
    <w:rsid w:val="00ED62B3"/>
    <w:rsid w:val="00ED6B30"/>
    <w:rsid w:val="00EE7328"/>
    <w:rsid w:val="00EF1CE6"/>
    <w:rsid w:val="00EF3127"/>
    <w:rsid w:val="00EF53EC"/>
    <w:rsid w:val="00EF74A0"/>
    <w:rsid w:val="00F0219D"/>
    <w:rsid w:val="00F168DE"/>
    <w:rsid w:val="00F27087"/>
    <w:rsid w:val="00F331F9"/>
    <w:rsid w:val="00F412B3"/>
    <w:rsid w:val="00F632A6"/>
    <w:rsid w:val="00F63B1F"/>
    <w:rsid w:val="00F6700A"/>
    <w:rsid w:val="00F72286"/>
    <w:rsid w:val="00F73E9D"/>
    <w:rsid w:val="00F771BA"/>
    <w:rsid w:val="00F81B26"/>
    <w:rsid w:val="00F84776"/>
    <w:rsid w:val="00F87E7E"/>
    <w:rsid w:val="00FA3E46"/>
    <w:rsid w:val="00FA6716"/>
    <w:rsid w:val="00FB349B"/>
    <w:rsid w:val="00FB3E70"/>
    <w:rsid w:val="00FB735D"/>
    <w:rsid w:val="00FC0065"/>
    <w:rsid w:val="00FC07A7"/>
    <w:rsid w:val="00FC70AA"/>
    <w:rsid w:val="00FD4F65"/>
    <w:rsid w:val="00FD64CF"/>
    <w:rsid w:val="00FE3FC8"/>
    <w:rsid w:val="00FE409D"/>
    <w:rsid w:val="00FF7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C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Textkrper">
    <w:name w:val="Body Text"/>
    <w:basedOn w:val="Standard"/>
    <w:link w:val="TextkrperZchn"/>
    <w:qFormat/>
    <w:rsid w:val="00F331F9"/>
    <w:pPr>
      <w:spacing w:before="120" w:after="0" w:line="240" w:lineRule="auto"/>
      <w:jc w:val="left"/>
    </w:pPr>
    <w:rPr>
      <w:rFonts w:eastAsia="Times New Roman" w:cs="Times New Roman"/>
      <w:color w:val="FF0000"/>
      <w:szCs w:val="20"/>
      <w:lang w:eastAsia="de-DE"/>
    </w:rPr>
  </w:style>
  <w:style w:type="character" w:customStyle="1" w:styleId="TextkrperZchn">
    <w:name w:val="Textkörper Zchn"/>
    <w:basedOn w:val="Absatz-Standardschriftart"/>
    <w:link w:val="Textkrper"/>
    <w:rsid w:val="00F331F9"/>
    <w:rPr>
      <w:rFonts w:ascii="Arial" w:eastAsia="Times New Roman" w:hAnsi="Arial" w:cs="Times New Roman"/>
      <w:color w:val="FF0000"/>
      <w:szCs w:val="20"/>
      <w:lang w:eastAsia="de-DE"/>
    </w:rPr>
  </w:style>
  <w:style w:type="paragraph" w:customStyle="1" w:styleId="Liste-bergeordneteKompetenz">
    <w:name w:val="Liste-ÜbergeordneteKompetenz"/>
    <w:basedOn w:val="Standard"/>
    <w:link w:val="Liste-bergeordneteKompetenzZchn"/>
    <w:uiPriority w:val="99"/>
    <w:qFormat/>
    <w:rsid w:val="00477C87"/>
    <w:pPr>
      <w:keepLines/>
      <w:numPr>
        <w:numId w:val="6"/>
      </w:numPr>
      <w:spacing w:after="120"/>
      <w:ind w:left="714" w:hanging="357"/>
    </w:pPr>
    <w:rPr>
      <w:sz w:val="24"/>
    </w:rPr>
  </w:style>
  <w:style w:type="character" w:customStyle="1" w:styleId="Liste-bergeordneteKompetenzZchn">
    <w:name w:val="Liste-ÜbergeordneteKompetenz Zchn"/>
    <w:basedOn w:val="Absatz-Standardschriftart"/>
    <w:link w:val="Liste-bergeordneteKompetenz"/>
    <w:uiPriority w:val="99"/>
    <w:rsid w:val="00477C87"/>
    <w:rPr>
      <w:rFonts w:ascii="Arial" w:hAnsi="Arial"/>
      <w:sz w:val="24"/>
    </w:rPr>
  </w:style>
  <w:style w:type="character" w:styleId="Seitenzahl">
    <w:name w:val="page number"/>
    <w:basedOn w:val="Absatz-Standardschriftart"/>
    <w:rsid w:val="001246F4"/>
  </w:style>
  <w:style w:type="paragraph" w:styleId="berarbeitung">
    <w:name w:val="Revision"/>
    <w:hidden/>
    <w:uiPriority w:val="99"/>
    <w:semiHidden/>
    <w:rsid w:val="00131845"/>
    <w:pPr>
      <w:spacing w:after="0" w:line="240" w:lineRule="auto"/>
    </w:pPr>
    <w:rPr>
      <w:rFonts w:ascii="Arial" w:hAnsi="Arial"/>
    </w:rPr>
  </w:style>
  <w:style w:type="paragraph" w:customStyle="1" w:styleId="SchwerpunktAuflistung">
    <w:name w:val="SchwerpunktAuflistung"/>
    <w:basedOn w:val="Standard"/>
    <w:qFormat/>
    <w:rsid w:val="00ED62B3"/>
    <w:pPr>
      <w:keepNext/>
      <w:keepLines/>
      <w:numPr>
        <w:numId w:val="19"/>
      </w:numPr>
      <w:pBdr>
        <w:top w:val="single" w:sz="4" w:space="1" w:color="auto"/>
        <w:left w:val="single" w:sz="4" w:space="4" w:color="auto"/>
        <w:bottom w:val="single" w:sz="4" w:space="1" w:color="auto"/>
        <w:right w:val="single" w:sz="4" w:space="4" w:color="auto"/>
      </w:pBdr>
      <w:suppressAutoHyphens/>
      <w:spacing w:after="120"/>
    </w:pPr>
    <w:rPr>
      <w:sz w:val="24"/>
    </w:rPr>
  </w:style>
  <w:style w:type="character" w:customStyle="1" w:styleId="UnresolvedMention">
    <w:name w:val="Unresolved Mention"/>
    <w:basedOn w:val="Absatz-Standardschriftart"/>
    <w:uiPriority w:val="99"/>
    <w:semiHidden/>
    <w:unhideWhenUsed/>
    <w:rsid w:val="000E4881"/>
    <w:rPr>
      <w:color w:val="605E5C"/>
      <w:shd w:val="clear" w:color="auto" w:fill="E1DFDD"/>
    </w:rPr>
  </w:style>
  <w:style w:type="paragraph" w:styleId="KeinLeerraum">
    <w:name w:val="No Spacing"/>
    <w:uiPriority w:val="1"/>
    <w:qFormat/>
    <w:rsid w:val="003F4C14"/>
    <w:pPr>
      <w:spacing w:after="0" w:line="240" w:lineRule="auto"/>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schulentwicklung.nrw.de/lehrplaene/lehrplannavigator-s-i/gesamtschule/technikbrneu-ab-2020-2021/hinweise-und-materialien/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hulministerium.nrw.de/docs/Schulsystem/Medien/Lernmitte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C940-9186-4E86-ADD7-D8B4363B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5117</Words>
  <Characters>32242</Characters>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2021-06-14T12:45:00Z</dcterms:created>
  <dcterms:modified xsi:type="dcterms:W3CDTF">2021-06-14T13:13:00Z</dcterms:modified>
</cp:coreProperties>
</file>