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6A34FC" w:rsidRPr="00633F4B" w14:paraId="68B2F437" w14:textId="77777777" w:rsidTr="0095555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8770758" w14:textId="4BB1571D" w:rsidR="006E0030" w:rsidRPr="006E0030" w:rsidRDefault="006E0030" w:rsidP="00955557">
            <w:pPr>
              <w:spacing w:after="0"/>
              <w:jc w:val="center"/>
              <w:rPr>
                <w:rFonts w:ascii="Arial Narrow" w:hAnsi="Arial Narrow"/>
                <w:bCs/>
                <w:sz w:val="24"/>
                <w:szCs w:val="24"/>
                <w:lang w:val="nl-NL"/>
              </w:rPr>
            </w:pPr>
            <w:r>
              <w:rPr>
                <w:rFonts w:ascii="Arial Narrow" w:hAnsi="Arial Narrow"/>
                <w:bCs/>
                <w:sz w:val="24"/>
                <w:szCs w:val="24"/>
                <w:lang w:val="nl-NL"/>
              </w:rPr>
              <w:t>Konkretisiertes Unterrichtsvorhaben</w:t>
            </w:r>
            <w:r w:rsidR="006A34FC" w:rsidRPr="006E0030">
              <w:rPr>
                <w:rFonts w:ascii="Arial Narrow" w:hAnsi="Arial Narrow"/>
                <w:bCs/>
                <w:sz w:val="24"/>
                <w:szCs w:val="24"/>
                <w:lang w:val="nl-NL"/>
              </w:rPr>
              <w:t xml:space="preserve"> </w:t>
            </w:r>
            <w:r w:rsidR="00196D55">
              <w:rPr>
                <w:rFonts w:ascii="Arial Narrow" w:hAnsi="Arial Narrow"/>
                <w:bCs/>
                <w:sz w:val="24"/>
                <w:szCs w:val="24"/>
                <w:lang w:val="nl-NL"/>
              </w:rPr>
              <w:t>10.2-1</w:t>
            </w:r>
          </w:p>
          <w:p w14:paraId="73A3B6F4" w14:textId="315C1737" w:rsidR="00196D55" w:rsidRPr="00797DB9" w:rsidRDefault="00196D55" w:rsidP="00955557">
            <w:pPr>
              <w:spacing w:after="0"/>
              <w:jc w:val="center"/>
              <w:rPr>
                <w:b/>
                <w:bCs/>
                <w:i/>
                <w:sz w:val="24"/>
                <w:szCs w:val="24"/>
                <w:lang w:val="nl-NL"/>
              </w:rPr>
            </w:pPr>
            <w:r w:rsidRPr="00196D55">
              <w:rPr>
                <w:b/>
                <w:bCs/>
                <w:sz w:val="24"/>
                <w:szCs w:val="24"/>
                <w:lang w:val="nl-NL"/>
              </w:rPr>
              <w:t xml:space="preserve"> </w:t>
            </w:r>
            <w:r w:rsidRPr="00797DB9">
              <w:rPr>
                <w:b/>
                <w:i/>
                <w:sz w:val="24"/>
                <w:szCs w:val="24"/>
                <w:lang w:val="nl-NL"/>
              </w:rPr>
              <w:t>“</w:t>
            </w:r>
            <w:r w:rsidRPr="00797DB9">
              <w:rPr>
                <w:rFonts w:cs="Arial"/>
                <w:b/>
                <w:i/>
                <w:iCs/>
                <w:sz w:val="24"/>
                <w:szCs w:val="24"/>
                <w:lang w:val="nl-NL"/>
              </w:rPr>
              <w:t xml:space="preserve">Nederland waterland presenteren” </w:t>
            </w:r>
            <w:r w:rsidRPr="00797DB9">
              <w:rPr>
                <w:rFonts w:eastAsia="Arial" w:cs="Arial"/>
                <w:b/>
                <w:i/>
                <w:sz w:val="24"/>
                <w:szCs w:val="24"/>
                <w:lang w:val="nl-NL"/>
              </w:rPr>
              <w:t xml:space="preserve">– </w:t>
            </w:r>
            <w:r w:rsidRPr="00797DB9">
              <w:rPr>
                <w:rFonts w:cs="Arial"/>
                <w:b/>
                <w:i/>
                <w:iCs/>
                <w:sz w:val="24"/>
                <w:szCs w:val="24"/>
                <w:lang w:val="nl-NL"/>
              </w:rPr>
              <w:t>wonen, werken, recre</w:t>
            </w:r>
            <w:r w:rsidRPr="00797DB9">
              <w:rPr>
                <w:rFonts w:eastAsia="Arial" w:cs="Arial"/>
                <w:b/>
                <w:i/>
                <w:iCs/>
                <w:sz w:val="24"/>
                <w:szCs w:val="24"/>
                <w:lang w:val="nl-NL"/>
              </w:rPr>
              <w:t>ëren</w:t>
            </w:r>
            <w:r w:rsidRPr="00797DB9">
              <w:rPr>
                <w:rFonts w:cs="Arial"/>
                <w:b/>
                <w:i/>
                <w:iCs/>
                <w:sz w:val="24"/>
                <w:szCs w:val="24"/>
                <w:lang w:val="nl-NL"/>
              </w:rPr>
              <w:t xml:space="preserve"> beneden NAP</w:t>
            </w:r>
          </w:p>
          <w:p w14:paraId="5304580E" w14:textId="12B411E4" w:rsidR="006A34FC" w:rsidRPr="00B84271" w:rsidRDefault="00196D55" w:rsidP="00955557">
            <w:pPr>
              <w:spacing w:after="0"/>
              <w:jc w:val="center"/>
              <w:rPr>
                <w:rFonts w:cs="Arial"/>
                <w:lang w:val="nl-NL"/>
              </w:rPr>
            </w:pPr>
            <w:r>
              <w:rPr>
                <w:sz w:val="20"/>
                <w:szCs w:val="24"/>
                <w:lang w:val="nl-NL"/>
              </w:rPr>
              <w:t>Stundenkontingent: ca. 15</w:t>
            </w:r>
            <w:r w:rsidR="006E0030">
              <w:rPr>
                <w:sz w:val="20"/>
                <w:szCs w:val="24"/>
                <w:lang w:val="nl-NL"/>
              </w:rPr>
              <w:t xml:space="preserve"> U-Std.</w:t>
            </w:r>
          </w:p>
        </w:tc>
      </w:tr>
      <w:tr w:rsidR="006A34FC" w14:paraId="7F82D35E"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3AE4465" w14:textId="5D5B710B" w:rsidR="006A34FC" w:rsidRPr="00F62356" w:rsidRDefault="00F62356" w:rsidP="000B1D58">
            <w:pPr>
              <w:spacing w:after="0"/>
              <w:jc w:val="left"/>
              <w:rPr>
                <w:sz w:val="20"/>
                <w:szCs w:val="24"/>
                <w:lang w:val="nl-NL"/>
              </w:rPr>
            </w:pPr>
            <w:r w:rsidRPr="000F7783">
              <w:rPr>
                <w:rFonts w:cs="Arial"/>
                <w:sz w:val="20"/>
                <w:szCs w:val="20"/>
              </w:rPr>
              <w:t>Die Schülerinnen und Schüler</w:t>
            </w:r>
            <w:r w:rsidRPr="00E97034">
              <w:rPr>
                <w:rFonts w:cs="Arial"/>
                <w:sz w:val="20"/>
                <w:szCs w:val="20"/>
              </w:rPr>
              <w:t xml:space="preserve"> lernen in diesem Unterrichtsvorhaben Besonderheiten der Lage der Niederlande kennen, d.h. die Lage weiter Teile des Landes unter Meeresspiegelniveau, die lange Küstenlinie und die Lage an mehreren großen Flüssen. Die Folge dieser Lage sind einzigartige Na</w:t>
            </w:r>
            <w:r>
              <w:rPr>
                <w:rFonts w:cs="Arial"/>
                <w:sz w:val="20"/>
                <w:szCs w:val="20"/>
              </w:rPr>
              <w:softHyphen/>
            </w:r>
            <w:r w:rsidRPr="00E97034">
              <w:rPr>
                <w:rFonts w:cs="Arial"/>
                <w:sz w:val="20"/>
                <w:szCs w:val="20"/>
              </w:rPr>
              <w:t>turgebiete, Möglichkeiten für Wirtschaft und Tourismus, aber auch Gefahren in Vergangenheit und Gegenwart (Überschwemmungen) und auch in der Zukunft (Klimawandel). Bei diesem Unterrichts</w:t>
            </w:r>
            <w:r>
              <w:rPr>
                <w:rFonts w:cs="Arial"/>
                <w:sz w:val="20"/>
                <w:szCs w:val="20"/>
              </w:rPr>
              <w:softHyphen/>
            </w:r>
            <w:r w:rsidRPr="00E97034">
              <w:rPr>
                <w:rFonts w:cs="Arial"/>
                <w:sz w:val="20"/>
                <w:szCs w:val="20"/>
              </w:rPr>
              <w:t xml:space="preserve">vorhaben bietet sich das </w:t>
            </w:r>
            <w:r w:rsidR="000B1D58">
              <w:rPr>
                <w:rFonts w:cs="Arial"/>
                <w:sz w:val="20"/>
                <w:szCs w:val="20"/>
              </w:rPr>
              <w:t xml:space="preserve">Üben </w:t>
            </w:r>
            <w:r w:rsidRPr="00E97034">
              <w:rPr>
                <w:rFonts w:cs="Arial"/>
                <w:sz w:val="20"/>
                <w:szCs w:val="20"/>
              </w:rPr>
              <w:t>des Hör-/Hör</w:t>
            </w:r>
            <w:r w:rsidRPr="00E97034">
              <w:rPr>
                <w:rFonts w:cs="Arial"/>
                <w:sz w:val="20"/>
                <w:szCs w:val="20"/>
              </w:rPr>
              <w:softHyphen/>
              <w:t xml:space="preserve">sehverstehens besonders an, da es unzählige (auch kürzere) Originaltexte gibt, die einen anschaulichen Einblick in die Thematik geben. Ebenso gibt es zahlreiche Publikationen im Internet, die eine eigenständige Verarbeitung verschiedener Aspekte des Themas ermöglichen. Durch das </w:t>
            </w:r>
            <w:r w:rsidR="000B1D58">
              <w:rPr>
                <w:rFonts w:cs="Arial"/>
                <w:sz w:val="20"/>
                <w:szCs w:val="20"/>
              </w:rPr>
              <w:t xml:space="preserve">wiederholte Üben des </w:t>
            </w:r>
            <w:r w:rsidRPr="00E97034">
              <w:rPr>
                <w:rFonts w:cs="Arial"/>
                <w:sz w:val="20"/>
                <w:szCs w:val="20"/>
              </w:rPr>
              <w:t>Hörverstehens</w:t>
            </w:r>
            <w:r w:rsidR="000B1D58">
              <w:rPr>
                <w:rFonts w:cs="Arial"/>
                <w:sz w:val="20"/>
                <w:szCs w:val="20"/>
              </w:rPr>
              <w:t xml:space="preserve"> </w:t>
            </w:r>
            <w:r w:rsidRPr="00E97034">
              <w:rPr>
                <w:rFonts w:cs="Arial"/>
                <w:sz w:val="20"/>
                <w:szCs w:val="20"/>
              </w:rPr>
              <w:t>sind Vokabeln, Aus</w:t>
            </w:r>
            <w:r w:rsidR="000B1D58">
              <w:rPr>
                <w:rFonts w:cs="Arial"/>
                <w:sz w:val="20"/>
                <w:szCs w:val="20"/>
              </w:rPr>
              <w:softHyphen/>
            </w:r>
            <w:r w:rsidRPr="00E97034">
              <w:rPr>
                <w:rFonts w:cs="Arial"/>
                <w:sz w:val="20"/>
                <w:szCs w:val="20"/>
              </w:rPr>
              <w:t>sprache und For</w:t>
            </w:r>
            <w:r>
              <w:rPr>
                <w:rFonts w:cs="Arial"/>
                <w:sz w:val="20"/>
                <w:szCs w:val="20"/>
              </w:rPr>
              <w:softHyphen/>
            </w:r>
            <w:r w:rsidRPr="00E97034">
              <w:rPr>
                <w:rFonts w:cs="Arial"/>
                <w:sz w:val="20"/>
                <w:szCs w:val="20"/>
              </w:rPr>
              <w:t>mu</w:t>
            </w:r>
            <w:r>
              <w:rPr>
                <w:rFonts w:cs="Arial"/>
                <w:sz w:val="20"/>
                <w:szCs w:val="20"/>
              </w:rPr>
              <w:softHyphen/>
            </w:r>
            <w:r w:rsidRPr="00E97034">
              <w:rPr>
                <w:rFonts w:cs="Arial"/>
                <w:sz w:val="20"/>
                <w:szCs w:val="20"/>
              </w:rPr>
              <w:t>lierungen bekannt, sodass es sich anbietet, die Arbeitsergebnisse mündlich und zusammen</w:t>
            </w:r>
            <w:r>
              <w:rPr>
                <w:rFonts w:cs="Arial"/>
                <w:sz w:val="20"/>
                <w:szCs w:val="20"/>
              </w:rPr>
              <w:softHyphen/>
              <w:t>hän</w:t>
            </w:r>
            <w:r>
              <w:rPr>
                <w:rFonts w:cs="Arial"/>
                <w:sz w:val="20"/>
                <w:szCs w:val="20"/>
              </w:rPr>
              <w:softHyphen/>
            </w:r>
            <w:r w:rsidRPr="00E97034">
              <w:rPr>
                <w:rFonts w:cs="Arial"/>
                <w:sz w:val="20"/>
                <w:szCs w:val="20"/>
              </w:rPr>
              <w:t>gend zu präsentieren.</w:t>
            </w:r>
          </w:p>
        </w:tc>
      </w:tr>
      <w:tr w:rsidR="006A34FC" w14:paraId="1B23E6E4"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F3C6F1" w14:textId="2DC9E646" w:rsidR="006A34FC" w:rsidRDefault="006A34FC" w:rsidP="008D23C5">
            <w:pPr>
              <w:spacing w:after="0"/>
              <w:jc w:val="center"/>
              <w:rPr>
                <w:rFonts w:cs="Arial"/>
                <w:b/>
                <w:sz w:val="20"/>
                <w:szCs w:val="20"/>
              </w:rPr>
            </w:pPr>
            <w:r>
              <w:rPr>
                <w:rFonts w:cs="Arial"/>
                <w:b/>
                <w:sz w:val="20"/>
                <w:szCs w:val="20"/>
              </w:rPr>
              <w:t>Kompetenz</w:t>
            </w:r>
            <w:r w:rsidR="008D23C5">
              <w:rPr>
                <w:rFonts w:cs="Arial"/>
                <w:b/>
                <w:sz w:val="20"/>
                <w:szCs w:val="20"/>
              </w:rPr>
              <w:t>erwartungen</w:t>
            </w:r>
          </w:p>
        </w:tc>
      </w:tr>
      <w:tr w:rsidR="006A34FC" w14:paraId="774B920B"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8400873" w14:textId="77777777" w:rsidR="0012373F" w:rsidRPr="001F2465" w:rsidRDefault="0012373F" w:rsidP="00630157">
            <w:pPr>
              <w:spacing w:after="0"/>
              <w:ind w:left="284" w:hanging="284"/>
              <w:jc w:val="left"/>
              <w:rPr>
                <w:b/>
                <w:i/>
                <w:sz w:val="20"/>
                <w:szCs w:val="20"/>
                <w:lang w:eastAsia="de-DE"/>
              </w:rPr>
            </w:pPr>
            <w:r w:rsidRPr="001F2465">
              <w:rPr>
                <w:b/>
                <w:i/>
                <w:sz w:val="20"/>
                <w:szCs w:val="20"/>
                <w:lang w:eastAsia="de-DE"/>
              </w:rPr>
              <w:t>Funktionale kommunikative Kompetenzen:</w:t>
            </w:r>
          </w:p>
          <w:p w14:paraId="40DEF175" w14:textId="180CAACF" w:rsidR="00196D55" w:rsidRPr="001F2465" w:rsidRDefault="00196D55" w:rsidP="00630157">
            <w:pPr>
              <w:spacing w:after="0"/>
              <w:ind w:left="284" w:hanging="284"/>
              <w:jc w:val="left"/>
              <w:rPr>
                <w:b/>
                <w:i/>
                <w:sz w:val="20"/>
                <w:szCs w:val="20"/>
                <w:lang w:eastAsia="de-DE"/>
              </w:rPr>
            </w:pPr>
            <w:r w:rsidRPr="00B0409C">
              <w:rPr>
                <w:b/>
                <w:i/>
                <w:sz w:val="20"/>
                <w:szCs w:val="20"/>
                <w:lang w:eastAsia="de-DE"/>
              </w:rPr>
              <w:t xml:space="preserve">Hör-/Hörsehverstehen: </w:t>
            </w:r>
            <w:r w:rsidRPr="00EE31F0">
              <w:rPr>
                <w:sz w:val="20"/>
                <w:szCs w:val="20"/>
              </w:rPr>
              <w:t>klar artikulierten auditiv und audiovisuell vermittelten Texten die Gesamt</w:t>
            </w:r>
            <w:r w:rsidR="001F2465">
              <w:rPr>
                <w:sz w:val="20"/>
                <w:szCs w:val="20"/>
              </w:rPr>
              <w:softHyphen/>
            </w:r>
            <w:r w:rsidRPr="00EE31F0">
              <w:rPr>
                <w:sz w:val="20"/>
                <w:szCs w:val="20"/>
              </w:rPr>
              <w:t>aussage, Hauptaussagen und wichtige Einzelinformationen entnehmen</w:t>
            </w:r>
            <w:r w:rsidR="008F46DC">
              <w:rPr>
                <w:sz w:val="20"/>
                <w:szCs w:val="20"/>
              </w:rPr>
              <w:t>;</w:t>
            </w:r>
            <w:r w:rsidR="008F46DC" w:rsidRPr="00067FD3">
              <w:rPr>
                <w:color w:val="0070C0"/>
                <w:sz w:val="20"/>
                <w:szCs w:val="20"/>
              </w:rPr>
              <w:t xml:space="preserve"> </w:t>
            </w:r>
            <w:r w:rsidR="008F46DC" w:rsidRPr="001F2465">
              <w:rPr>
                <w:sz w:val="20"/>
                <w:szCs w:val="20"/>
              </w:rPr>
              <w:t>wesentliche Gefühle der Sprechenden erfassen</w:t>
            </w:r>
          </w:p>
          <w:p w14:paraId="7439CC5E" w14:textId="48C0503C" w:rsidR="00D177E4" w:rsidRPr="001F2465" w:rsidRDefault="00D177E4" w:rsidP="00630157">
            <w:pPr>
              <w:spacing w:after="0"/>
              <w:ind w:left="284" w:hanging="284"/>
              <w:jc w:val="left"/>
              <w:rPr>
                <w:sz w:val="20"/>
                <w:szCs w:val="20"/>
                <w:lang w:eastAsia="de-DE"/>
              </w:rPr>
            </w:pPr>
            <w:r w:rsidRPr="001F2465">
              <w:rPr>
                <w:b/>
                <w:i/>
                <w:sz w:val="20"/>
                <w:szCs w:val="20"/>
                <w:lang w:eastAsia="de-DE"/>
              </w:rPr>
              <w:t>Leseverstehen:</w:t>
            </w:r>
            <w:r w:rsidR="00A9371A" w:rsidRPr="001F2465">
              <w:rPr>
                <w:b/>
                <w:i/>
                <w:sz w:val="20"/>
                <w:szCs w:val="20"/>
                <w:lang w:eastAsia="de-DE"/>
              </w:rPr>
              <w:t xml:space="preserve"> </w:t>
            </w:r>
            <w:r w:rsidR="00A9371A" w:rsidRPr="001F2465">
              <w:rPr>
                <w:rFonts w:cs="Arial"/>
                <w:sz w:val="20"/>
                <w:szCs w:val="20"/>
                <w:lang w:eastAsia="de-DE"/>
              </w:rPr>
              <w:t>k</w:t>
            </w:r>
            <w:r w:rsidR="00A9371A" w:rsidRPr="001F2465">
              <w:rPr>
                <w:rFonts w:cs="Arial"/>
                <w:sz w:val="20"/>
                <w:szCs w:val="20"/>
              </w:rPr>
              <w:t>lar strukturierten Sach- und Gebrauchstexten sowie einfacheren literarischen Tex</w:t>
            </w:r>
            <w:r w:rsidR="004737DE">
              <w:rPr>
                <w:rFonts w:cs="Arial"/>
                <w:sz w:val="20"/>
                <w:szCs w:val="20"/>
              </w:rPr>
              <w:softHyphen/>
            </w:r>
            <w:r w:rsidR="00A9371A" w:rsidRPr="001F2465">
              <w:rPr>
                <w:rFonts w:cs="Arial"/>
                <w:sz w:val="20"/>
                <w:szCs w:val="20"/>
              </w:rPr>
              <w:t>ten die Gesamtaussage, Hauptaussagen und wichtige Einzelinformationen entnehmen und diese Informationen in den Kontext der Gesamtaussage einordnen</w:t>
            </w:r>
          </w:p>
          <w:p w14:paraId="5C7AC234" w14:textId="39018BAF" w:rsidR="006A34FC" w:rsidRPr="001F2465" w:rsidRDefault="006A34FC" w:rsidP="00630157">
            <w:pPr>
              <w:spacing w:after="0"/>
              <w:ind w:left="284" w:hanging="284"/>
              <w:jc w:val="left"/>
              <w:rPr>
                <w:bCs/>
                <w:iCs/>
                <w:sz w:val="20"/>
                <w:szCs w:val="20"/>
                <w:lang w:eastAsia="de-DE"/>
              </w:rPr>
            </w:pPr>
            <w:r w:rsidRPr="001F2465">
              <w:rPr>
                <w:b/>
                <w:i/>
                <w:sz w:val="20"/>
                <w:szCs w:val="20"/>
                <w:lang w:eastAsia="de-DE"/>
              </w:rPr>
              <w:t xml:space="preserve">Sprechen – </w:t>
            </w:r>
            <w:r w:rsidR="00797DB9">
              <w:rPr>
                <w:b/>
                <w:i/>
                <w:sz w:val="20"/>
                <w:szCs w:val="20"/>
                <w:lang w:eastAsia="de-DE"/>
              </w:rPr>
              <w:t>a</w:t>
            </w:r>
            <w:r w:rsidRPr="001F2465">
              <w:rPr>
                <w:b/>
                <w:i/>
                <w:sz w:val="20"/>
                <w:szCs w:val="20"/>
                <w:lang w:eastAsia="de-DE"/>
              </w:rPr>
              <w:t xml:space="preserve">n Gesprächen teilnehmen: </w:t>
            </w:r>
            <w:r w:rsidR="001F258B">
              <w:rPr>
                <w:sz w:val="20"/>
                <w:szCs w:val="20"/>
                <w:lang w:eastAsia="de-DE"/>
              </w:rPr>
              <w:t xml:space="preserve">im </w:t>
            </w:r>
            <w:r w:rsidR="006C00E5" w:rsidRPr="001F2465">
              <w:rPr>
                <w:sz w:val="20"/>
                <w:szCs w:val="20"/>
              </w:rPr>
              <w:t>Unterricht Inhalte beschreiben, Abläufe vereinbaren und Arbeitsprozesse besprechen</w:t>
            </w:r>
          </w:p>
          <w:p w14:paraId="2C573D4F" w14:textId="60127CE2" w:rsidR="00196D55" w:rsidRDefault="00196D55" w:rsidP="008F46DC">
            <w:pPr>
              <w:pStyle w:val="Liste-Indikator"/>
              <w:numPr>
                <w:ilvl w:val="0"/>
                <w:numId w:val="0"/>
              </w:numPr>
              <w:spacing w:after="0"/>
              <w:ind w:left="284" w:hanging="284"/>
              <w:jc w:val="left"/>
              <w:rPr>
                <w:sz w:val="20"/>
                <w:szCs w:val="20"/>
              </w:rPr>
            </w:pPr>
            <w:r w:rsidRPr="00951379">
              <w:rPr>
                <w:b/>
                <w:bCs/>
                <w:i/>
                <w:iCs/>
                <w:sz w:val="20"/>
                <w:szCs w:val="20"/>
                <w:lang w:eastAsia="de-DE"/>
              </w:rPr>
              <w:t>Sprechen</w:t>
            </w:r>
            <w:r>
              <w:rPr>
                <w:b/>
                <w:bCs/>
                <w:i/>
                <w:iCs/>
                <w:sz w:val="20"/>
                <w:szCs w:val="20"/>
                <w:lang w:eastAsia="de-DE"/>
              </w:rPr>
              <w:t xml:space="preserve"> </w:t>
            </w:r>
            <w:r w:rsidR="00797DB9" w:rsidRPr="00797DB9">
              <w:rPr>
                <w:b/>
                <w:bCs/>
                <w:i/>
                <w:iCs/>
                <w:sz w:val="20"/>
                <w:szCs w:val="20"/>
                <w:lang w:eastAsia="de-DE"/>
              </w:rPr>
              <w:t xml:space="preserve">– </w:t>
            </w:r>
            <w:r w:rsidRPr="00951379">
              <w:rPr>
                <w:b/>
                <w:bCs/>
                <w:i/>
                <w:iCs/>
                <w:sz w:val="20"/>
                <w:szCs w:val="20"/>
                <w:lang w:eastAsia="de-DE"/>
              </w:rPr>
              <w:t>zusammenhängendes Sprechen:</w:t>
            </w:r>
            <w:r w:rsidRPr="00951379">
              <w:rPr>
                <w:b/>
                <w:bCs/>
                <w:sz w:val="20"/>
                <w:szCs w:val="20"/>
                <w:lang w:eastAsia="de-DE"/>
              </w:rPr>
              <w:t xml:space="preserve"> </w:t>
            </w:r>
            <w:r w:rsidR="00B71CD8" w:rsidRPr="001F2465">
              <w:rPr>
                <w:sz w:val="20"/>
                <w:szCs w:val="20"/>
              </w:rPr>
              <w:t>wesentliche Aussagen und Inhalte von Texten zu</w:t>
            </w:r>
            <w:r w:rsidR="001F2465">
              <w:rPr>
                <w:sz w:val="20"/>
                <w:szCs w:val="20"/>
              </w:rPr>
              <w:softHyphen/>
            </w:r>
            <w:r w:rsidR="00B71CD8" w:rsidRPr="001F2465">
              <w:rPr>
                <w:sz w:val="20"/>
                <w:szCs w:val="20"/>
              </w:rPr>
              <w:t>sammenhängend wiedergeben</w:t>
            </w:r>
            <w:r w:rsidR="00B71CD8">
              <w:t xml:space="preserve">; </w:t>
            </w:r>
            <w:r w:rsidRPr="00E37D49">
              <w:rPr>
                <w:sz w:val="20"/>
                <w:szCs w:val="20"/>
              </w:rPr>
              <w:t>in Präsentationen, auch digital gestützt, Arbeitsergebnisse vor</w:t>
            </w:r>
            <w:r w:rsidR="001F2465">
              <w:rPr>
                <w:sz w:val="20"/>
                <w:szCs w:val="20"/>
              </w:rPr>
              <w:softHyphen/>
            </w:r>
            <w:r w:rsidRPr="00E37D49">
              <w:rPr>
                <w:sz w:val="20"/>
                <w:szCs w:val="20"/>
              </w:rPr>
              <w:t>stellen</w:t>
            </w:r>
            <w:r>
              <w:rPr>
                <w:sz w:val="20"/>
                <w:szCs w:val="20"/>
              </w:rPr>
              <w:t xml:space="preserve">; </w:t>
            </w:r>
            <w:r w:rsidRPr="008F46DC">
              <w:rPr>
                <w:sz w:val="20"/>
                <w:szCs w:val="20"/>
              </w:rPr>
              <w:t>eigene und fremde Meinungen darlegen und konkret begründen</w:t>
            </w:r>
          </w:p>
          <w:p w14:paraId="53187AF2" w14:textId="404DE702" w:rsidR="00D177E4" w:rsidRPr="001F2465" w:rsidRDefault="006A34FC" w:rsidP="00B71CD8">
            <w:pPr>
              <w:spacing w:after="0"/>
              <w:ind w:left="284" w:hanging="284"/>
              <w:jc w:val="left"/>
              <w:rPr>
                <w:sz w:val="20"/>
                <w:szCs w:val="20"/>
              </w:rPr>
            </w:pPr>
            <w:r w:rsidRPr="001F2465">
              <w:rPr>
                <w:b/>
                <w:bCs/>
                <w:i/>
                <w:iCs/>
                <w:sz w:val="20"/>
                <w:szCs w:val="20"/>
                <w:lang w:eastAsia="de-DE"/>
              </w:rPr>
              <w:t>Schreiben:</w:t>
            </w:r>
            <w:r w:rsidRPr="001F2465">
              <w:t xml:space="preserve"> </w:t>
            </w:r>
            <w:r w:rsidR="00B71CD8" w:rsidRPr="001F2465">
              <w:rPr>
                <w:sz w:val="20"/>
                <w:szCs w:val="20"/>
              </w:rPr>
              <w:t>in zusammenhängender Form wichtige Informationen aus Texten wiedergeben, bün</w:t>
            </w:r>
            <w:r w:rsidR="001F2465">
              <w:rPr>
                <w:sz w:val="20"/>
                <w:szCs w:val="20"/>
              </w:rPr>
              <w:softHyphen/>
            </w:r>
            <w:r w:rsidR="00B71CD8" w:rsidRPr="001F2465">
              <w:rPr>
                <w:sz w:val="20"/>
                <w:szCs w:val="20"/>
              </w:rPr>
              <w:t>deln und bewerten; digitale Werkzeuge auch für das kollaborative Schreiben einsetzen</w:t>
            </w:r>
          </w:p>
          <w:p w14:paraId="705187B5" w14:textId="2A22227E" w:rsidR="00D177E4" w:rsidRPr="001F2465" w:rsidRDefault="00D177E4" w:rsidP="00955557">
            <w:pPr>
              <w:spacing w:after="0"/>
              <w:ind w:left="284" w:hanging="284"/>
              <w:jc w:val="left"/>
              <w:rPr>
                <w:sz w:val="20"/>
                <w:szCs w:val="20"/>
              </w:rPr>
            </w:pPr>
            <w:r w:rsidRPr="001F2465">
              <w:rPr>
                <w:b/>
                <w:bCs/>
                <w:i/>
                <w:iCs/>
                <w:sz w:val="20"/>
                <w:szCs w:val="20"/>
                <w:lang w:eastAsia="de-DE"/>
              </w:rPr>
              <w:t>Sprachmittlung:</w:t>
            </w:r>
            <w:r w:rsidR="00B71CD8" w:rsidRPr="001F2465">
              <w:rPr>
                <w:b/>
                <w:bCs/>
                <w:i/>
                <w:iCs/>
                <w:sz w:val="20"/>
                <w:szCs w:val="20"/>
                <w:lang w:eastAsia="de-DE"/>
              </w:rPr>
              <w:t xml:space="preserve"> </w:t>
            </w:r>
            <w:r w:rsidR="00B71CD8" w:rsidRPr="001F2465">
              <w:rPr>
                <w:sz w:val="20"/>
                <w:szCs w:val="20"/>
              </w:rPr>
              <w:t>Kernaussagen klar strukturierter mündlicher wie auch schriftlicher Informationen adressatengerecht wiedergeben und bei Bedarf erläutern</w:t>
            </w:r>
          </w:p>
          <w:p w14:paraId="020C80D5" w14:textId="77777777" w:rsidR="00D177E4" w:rsidRPr="001F2465" w:rsidRDefault="00D177E4" w:rsidP="00955557">
            <w:pPr>
              <w:spacing w:after="0"/>
              <w:ind w:left="284" w:hanging="284"/>
              <w:jc w:val="left"/>
              <w:rPr>
                <w:b/>
                <w:i/>
                <w:sz w:val="20"/>
                <w:szCs w:val="20"/>
              </w:rPr>
            </w:pPr>
          </w:p>
          <w:p w14:paraId="1DE5C770" w14:textId="79530C51" w:rsidR="00D177E4" w:rsidRPr="001F2465" w:rsidRDefault="00D177E4" w:rsidP="00955557">
            <w:pPr>
              <w:spacing w:after="0"/>
              <w:ind w:left="284" w:hanging="284"/>
              <w:jc w:val="left"/>
              <w:rPr>
                <w:b/>
                <w:i/>
                <w:sz w:val="20"/>
                <w:szCs w:val="20"/>
              </w:rPr>
            </w:pPr>
            <w:r w:rsidRPr="001F2465">
              <w:rPr>
                <w:b/>
                <w:i/>
                <w:sz w:val="20"/>
                <w:szCs w:val="20"/>
              </w:rPr>
              <w:t>Verfügen über sprachliche Mittel:</w:t>
            </w:r>
          </w:p>
          <w:p w14:paraId="7CFEA4B7" w14:textId="651651DB" w:rsidR="006A34FC" w:rsidRPr="001F2465" w:rsidRDefault="006A34FC" w:rsidP="00955557">
            <w:pPr>
              <w:spacing w:after="0"/>
              <w:ind w:left="284" w:hanging="284"/>
              <w:jc w:val="left"/>
              <w:rPr>
                <w:sz w:val="20"/>
                <w:szCs w:val="20"/>
                <w:lang w:eastAsia="de-DE"/>
              </w:rPr>
            </w:pPr>
            <w:r w:rsidRPr="001F2465">
              <w:rPr>
                <w:b/>
                <w:bCs/>
                <w:i/>
                <w:iCs/>
                <w:sz w:val="20"/>
                <w:szCs w:val="20"/>
                <w:lang w:eastAsia="de-DE"/>
              </w:rPr>
              <w:t>Wortschatz:</w:t>
            </w:r>
            <w:r w:rsidRPr="001F2465">
              <w:rPr>
                <w:sz w:val="20"/>
                <w:szCs w:val="20"/>
                <w:lang w:eastAsia="de-DE"/>
              </w:rPr>
              <w:t xml:space="preserve"> </w:t>
            </w:r>
            <w:r w:rsidR="00B71CD8" w:rsidRPr="001F2465">
              <w:rPr>
                <w:sz w:val="20"/>
                <w:szCs w:val="20"/>
                <w:lang w:eastAsia="de-DE"/>
              </w:rPr>
              <w:t>eine</w:t>
            </w:r>
            <w:r w:rsidR="00B71CD8" w:rsidRPr="001F2465">
              <w:rPr>
                <w:sz w:val="20"/>
                <w:szCs w:val="20"/>
              </w:rPr>
              <w:t>n grundlegenden allgemeinen und auf das soziokulturelle Orientierungswissen be</w:t>
            </w:r>
            <w:r w:rsidR="001F2465">
              <w:rPr>
                <w:sz w:val="20"/>
                <w:szCs w:val="20"/>
              </w:rPr>
              <w:softHyphen/>
            </w:r>
            <w:r w:rsidR="00B71CD8" w:rsidRPr="001F2465">
              <w:rPr>
                <w:sz w:val="20"/>
                <w:szCs w:val="20"/>
              </w:rPr>
              <w:t>zogenen thematischen Wortschatz produktiv und einen erweiterten Wort</w:t>
            </w:r>
            <w:r w:rsidR="006C00E5" w:rsidRPr="001F2465">
              <w:rPr>
                <w:sz w:val="20"/>
                <w:szCs w:val="20"/>
              </w:rPr>
              <w:t xml:space="preserve">schatz </w:t>
            </w:r>
            <w:r w:rsidR="00B71CD8" w:rsidRPr="001F2465">
              <w:rPr>
                <w:sz w:val="20"/>
                <w:szCs w:val="20"/>
              </w:rPr>
              <w:t>rezeptiv ein</w:t>
            </w:r>
            <w:r w:rsidR="001F2465">
              <w:rPr>
                <w:sz w:val="20"/>
                <w:szCs w:val="20"/>
              </w:rPr>
              <w:softHyphen/>
            </w:r>
            <w:r w:rsidR="00B71CD8" w:rsidRPr="001F2465">
              <w:rPr>
                <w:sz w:val="20"/>
                <w:szCs w:val="20"/>
              </w:rPr>
              <w:t>set</w:t>
            </w:r>
            <w:r w:rsidR="001F2465">
              <w:rPr>
                <w:sz w:val="20"/>
                <w:szCs w:val="20"/>
              </w:rPr>
              <w:softHyphen/>
            </w:r>
            <w:r w:rsidR="00B71CD8" w:rsidRPr="001F2465">
              <w:rPr>
                <w:sz w:val="20"/>
                <w:szCs w:val="20"/>
              </w:rPr>
              <w:t>zen; einen grundlegenden Wortschatz zur Strukturierung und Gestaltung von Texten nutzen</w:t>
            </w:r>
          </w:p>
          <w:p w14:paraId="34B7132B" w14:textId="2A9C6CE9" w:rsidR="00D177E4" w:rsidRPr="001F2465" w:rsidRDefault="00D177E4" w:rsidP="00955557">
            <w:pPr>
              <w:spacing w:after="0"/>
              <w:ind w:left="284" w:hanging="284"/>
              <w:jc w:val="left"/>
              <w:rPr>
                <w:sz w:val="20"/>
                <w:szCs w:val="20"/>
                <w:lang w:eastAsia="de-DE"/>
              </w:rPr>
            </w:pPr>
            <w:r w:rsidRPr="001F2465">
              <w:rPr>
                <w:b/>
                <w:bCs/>
                <w:i/>
                <w:iCs/>
                <w:sz w:val="20"/>
                <w:szCs w:val="20"/>
                <w:lang w:eastAsia="de-DE"/>
              </w:rPr>
              <w:t>Grammatik:</w:t>
            </w:r>
            <w:r w:rsidRPr="001F2465">
              <w:rPr>
                <w:sz w:val="20"/>
                <w:szCs w:val="20"/>
                <w:lang w:eastAsia="de-DE"/>
              </w:rPr>
              <w:t xml:space="preserve"> </w:t>
            </w:r>
            <w:r w:rsidR="00B71CD8" w:rsidRPr="001F2465">
              <w:rPr>
                <w:sz w:val="20"/>
                <w:szCs w:val="20"/>
                <w:lang w:eastAsia="de-DE"/>
              </w:rPr>
              <w:t>Hand</w:t>
            </w:r>
            <w:r w:rsidR="00B71CD8" w:rsidRPr="001F2465">
              <w:rPr>
                <w:sz w:val="20"/>
                <w:szCs w:val="20"/>
              </w:rPr>
              <w:t>lungen, Vorgänge und Äußerungen zeitlich positionieren; Handlungen und Ereig</w:t>
            </w:r>
            <w:r w:rsidR="001F2465">
              <w:rPr>
                <w:sz w:val="20"/>
                <w:szCs w:val="20"/>
              </w:rPr>
              <w:softHyphen/>
            </w:r>
            <w:r w:rsidR="00B71CD8" w:rsidRPr="001F2465">
              <w:rPr>
                <w:sz w:val="20"/>
                <w:szCs w:val="20"/>
              </w:rPr>
              <w:t>nisse aktivisch und passivisch darstellen</w:t>
            </w:r>
          </w:p>
          <w:p w14:paraId="263CD0CE" w14:textId="07A409B4" w:rsidR="0012373F" w:rsidRPr="001F2465" w:rsidRDefault="0012373F" w:rsidP="00955557">
            <w:pPr>
              <w:spacing w:after="0"/>
              <w:ind w:left="284" w:hanging="284"/>
              <w:jc w:val="left"/>
              <w:rPr>
                <w:sz w:val="20"/>
                <w:szCs w:val="20"/>
                <w:lang w:eastAsia="de-DE"/>
              </w:rPr>
            </w:pPr>
            <w:r w:rsidRPr="001F2465">
              <w:rPr>
                <w:b/>
                <w:bCs/>
                <w:i/>
                <w:iCs/>
                <w:sz w:val="20"/>
                <w:szCs w:val="20"/>
                <w:lang w:eastAsia="de-DE"/>
              </w:rPr>
              <w:t>Aussprache und Intonation:</w:t>
            </w:r>
            <w:r w:rsidRPr="001F2465">
              <w:rPr>
                <w:sz w:val="20"/>
                <w:szCs w:val="20"/>
                <w:lang w:eastAsia="de-DE"/>
              </w:rPr>
              <w:t xml:space="preserve"> </w:t>
            </w:r>
            <w:r w:rsidR="00B71CD8" w:rsidRPr="001F2465">
              <w:rPr>
                <w:sz w:val="20"/>
                <w:szCs w:val="20"/>
              </w:rPr>
              <w:t>in ihren Redebeiträgen die Intonation auch in weitgehend freier Rede korrekt und situationsbezogen realisieren</w:t>
            </w:r>
          </w:p>
          <w:p w14:paraId="707E3832" w14:textId="4E0AFBFD" w:rsidR="0012373F" w:rsidRPr="001F2465" w:rsidRDefault="0012373F" w:rsidP="00955557">
            <w:pPr>
              <w:spacing w:after="0"/>
              <w:ind w:left="284" w:hanging="284"/>
              <w:jc w:val="left"/>
              <w:rPr>
                <w:sz w:val="20"/>
                <w:szCs w:val="20"/>
                <w:lang w:eastAsia="de-DE"/>
              </w:rPr>
            </w:pPr>
            <w:r w:rsidRPr="001F2465">
              <w:rPr>
                <w:b/>
                <w:bCs/>
                <w:i/>
                <w:iCs/>
                <w:sz w:val="20"/>
                <w:szCs w:val="20"/>
                <w:lang w:eastAsia="de-DE"/>
              </w:rPr>
              <w:t>Orthografie:</w:t>
            </w:r>
            <w:r w:rsidRPr="001F2465">
              <w:rPr>
                <w:sz w:val="20"/>
                <w:szCs w:val="20"/>
                <w:lang w:eastAsia="de-DE"/>
              </w:rPr>
              <w:t xml:space="preserve"> </w:t>
            </w:r>
            <w:r w:rsidR="00124554" w:rsidRPr="001F2465">
              <w:rPr>
                <w:sz w:val="20"/>
                <w:szCs w:val="20"/>
              </w:rPr>
              <w:t>typische orthografische Muster in der Regel korrekt verwenden; Kenntnisse gramma</w:t>
            </w:r>
            <w:r w:rsidR="001F2465">
              <w:rPr>
                <w:sz w:val="20"/>
                <w:szCs w:val="20"/>
              </w:rPr>
              <w:softHyphen/>
            </w:r>
            <w:r w:rsidR="00124554" w:rsidRPr="001F2465">
              <w:rPr>
                <w:sz w:val="20"/>
                <w:szCs w:val="20"/>
              </w:rPr>
              <w:t>tischer Strukturen und Regeln für die normgerechte Schreibung einsetzen</w:t>
            </w:r>
          </w:p>
          <w:p w14:paraId="0F99C299" w14:textId="77777777" w:rsidR="00D177E4" w:rsidRPr="001F2465" w:rsidRDefault="00D177E4" w:rsidP="00955557">
            <w:pPr>
              <w:spacing w:after="0"/>
              <w:ind w:left="284" w:hanging="284"/>
              <w:jc w:val="left"/>
              <w:rPr>
                <w:sz w:val="20"/>
                <w:szCs w:val="20"/>
                <w:lang w:eastAsia="de-DE"/>
              </w:rPr>
            </w:pPr>
          </w:p>
          <w:p w14:paraId="18CB29D2" w14:textId="3B14E6ED" w:rsidR="00D177E4" w:rsidRPr="001F2465" w:rsidRDefault="00F57021" w:rsidP="00955557">
            <w:pPr>
              <w:spacing w:after="0"/>
              <w:ind w:left="284" w:hanging="284"/>
              <w:jc w:val="left"/>
              <w:rPr>
                <w:sz w:val="20"/>
                <w:szCs w:val="20"/>
                <w:lang w:eastAsia="de-DE"/>
              </w:rPr>
            </w:pPr>
            <w:r>
              <w:rPr>
                <w:b/>
                <w:i/>
                <w:sz w:val="20"/>
                <w:szCs w:val="20"/>
                <w:lang w:eastAsia="de-DE"/>
              </w:rPr>
              <w:t>IKK</w:t>
            </w:r>
            <w:r w:rsidR="00D177E4" w:rsidRPr="001F2465">
              <w:rPr>
                <w:sz w:val="20"/>
                <w:szCs w:val="20"/>
                <w:lang w:eastAsia="de-DE"/>
              </w:rPr>
              <w:t xml:space="preserve"> </w:t>
            </w:r>
            <w:r w:rsidR="00124554" w:rsidRPr="001F2465">
              <w:rPr>
                <w:sz w:val="20"/>
                <w:szCs w:val="20"/>
              </w:rPr>
              <w:t>die gewonnenen kulturspezifischen Einblicke in die zielsprachige Lebenswelt mit der eigenen Lebenswirklichkeit vergleichen, Gemeinsamkeiten ent</w:t>
            </w:r>
            <w:r w:rsidR="001F2465">
              <w:rPr>
                <w:sz w:val="20"/>
                <w:szCs w:val="20"/>
              </w:rPr>
              <w:softHyphen/>
            </w:r>
            <w:r w:rsidR="00124554" w:rsidRPr="001F2465">
              <w:rPr>
                <w:sz w:val="20"/>
                <w:szCs w:val="20"/>
              </w:rPr>
              <w:t>decken, Stereotype und Unterschiede hin</w:t>
            </w:r>
            <w:r>
              <w:rPr>
                <w:sz w:val="20"/>
                <w:szCs w:val="20"/>
              </w:rPr>
              <w:softHyphen/>
            </w:r>
            <w:r w:rsidR="00124554" w:rsidRPr="001F2465">
              <w:rPr>
                <w:sz w:val="20"/>
                <w:szCs w:val="20"/>
              </w:rPr>
              <w:t>terfragen, einen Perspektivwechsel vollziehen und ein interkulturelles Verständnis entwickeln</w:t>
            </w:r>
            <w:bookmarkStart w:id="0" w:name="_GoBack"/>
            <w:bookmarkEnd w:id="0"/>
          </w:p>
          <w:p w14:paraId="418323F4" w14:textId="4E24F62C" w:rsidR="00D177E4" w:rsidRPr="001F2465" w:rsidRDefault="00F57021" w:rsidP="00955557">
            <w:pPr>
              <w:spacing w:after="0"/>
              <w:ind w:left="284" w:hanging="284"/>
              <w:jc w:val="left"/>
              <w:rPr>
                <w:b/>
                <w:i/>
                <w:sz w:val="20"/>
                <w:szCs w:val="20"/>
                <w:lang w:eastAsia="de-DE"/>
              </w:rPr>
            </w:pPr>
            <w:r>
              <w:rPr>
                <w:b/>
                <w:i/>
                <w:sz w:val="20"/>
                <w:szCs w:val="20"/>
                <w:lang w:eastAsia="de-DE"/>
              </w:rPr>
              <w:t>TMK</w:t>
            </w:r>
            <w:r w:rsidR="00D177E4" w:rsidRPr="001F2465">
              <w:rPr>
                <w:b/>
                <w:i/>
                <w:sz w:val="20"/>
                <w:szCs w:val="20"/>
                <w:lang w:eastAsia="de-DE"/>
              </w:rPr>
              <w:t xml:space="preserve">: </w:t>
            </w:r>
            <w:r w:rsidR="00B70F25" w:rsidRPr="00655628">
              <w:rPr>
                <w:sz w:val="20"/>
                <w:szCs w:val="20"/>
              </w:rPr>
              <w:t>Texten und Medienprodukten die Gesamtaussage, Hauptaussagen und relevante Details und leicht zugängliche implizite Informationen zu Themen</w:t>
            </w:r>
            <w:r w:rsidR="00124554">
              <w:rPr>
                <w:sz w:val="20"/>
                <w:szCs w:val="20"/>
              </w:rPr>
              <w:t xml:space="preserve"> </w:t>
            </w:r>
            <w:r w:rsidR="00B70F25" w:rsidRPr="000F7783">
              <w:rPr>
                <w:sz w:val="20"/>
                <w:szCs w:val="20"/>
              </w:rPr>
              <w:t>[Handlungs</w:t>
            </w:r>
            <w:r w:rsidR="001F2465">
              <w:rPr>
                <w:sz w:val="20"/>
                <w:szCs w:val="20"/>
              </w:rPr>
              <w:softHyphen/>
            </w:r>
            <w:r w:rsidR="00B70F25" w:rsidRPr="000F7783">
              <w:rPr>
                <w:sz w:val="20"/>
                <w:szCs w:val="20"/>
              </w:rPr>
              <w:t>ver</w:t>
            </w:r>
            <w:r w:rsidR="001F2465">
              <w:rPr>
                <w:sz w:val="20"/>
                <w:szCs w:val="20"/>
              </w:rPr>
              <w:softHyphen/>
            </w:r>
            <w:r w:rsidR="00B70F25" w:rsidRPr="000F7783">
              <w:rPr>
                <w:sz w:val="20"/>
                <w:szCs w:val="20"/>
              </w:rPr>
              <w:t xml:space="preserve">lauf, Personen und Figuren] </w:t>
            </w:r>
            <w:r w:rsidR="00B70F25" w:rsidRPr="009D629F">
              <w:rPr>
                <w:sz w:val="20"/>
                <w:szCs w:val="20"/>
              </w:rPr>
              <w:lastRenderedPageBreak/>
              <w:t>e</w:t>
            </w:r>
            <w:r w:rsidR="00B70F25" w:rsidRPr="00655628">
              <w:rPr>
                <w:sz w:val="20"/>
                <w:szCs w:val="20"/>
              </w:rPr>
              <w:t>ntnehmen und mündlich und schriftlich, auch digital unterstützt, wie</w:t>
            </w:r>
            <w:r w:rsidR="001F2465">
              <w:rPr>
                <w:sz w:val="20"/>
                <w:szCs w:val="20"/>
              </w:rPr>
              <w:softHyphen/>
            </w:r>
            <w:r w:rsidR="00B70F25" w:rsidRPr="00655628">
              <w:rPr>
                <w:sz w:val="20"/>
                <w:szCs w:val="20"/>
              </w:rPr>
              <w:t>dergeben</w:t>
            </w:r>
            <w:r w:rsidR="00124554">
              <w:rPr>
                <w:sz w:val="20"/>
                <w:szCs w:val="20"/>
              </w:rPr>
              <w:t>;</w:t>
            </w:r>
            <w:r w:rsidR="008F46DC" w:rsidRPr="001F2465">
              <w:rPr>
                <w:sz w:val="20"/>
                <w:szCs w:val="20"/>
              </w:rPr>
              <w:t xml:space="preserve"> Texte und Me</w:t>
            </w:r>
            <w:r w:rsidR="004737DE">
              <w:rPr>
                <w:sz w:val="20"/>
                <w:szCs w:val="20"/>
              </w:rPr>
              <w:softHyphen/>
            </w:r>
            <w:r w:rsidR="008F46DC" w:rsidRPr="001F2465">
              <w:rPr>
                <w:sz w:val="20"/>
                <w:szCs w:val="20"/>
              </w:rPr>
              <w:t>dienprodukte grundlegenden Textsorten zuordnen und wesentliche Strukturelemente an ihnen belegen; T</w:t>
            </w:r>
            <w:r w:rsidR="00124554" w:rsidRPr="001F2465">
              <w:rPr>
                <w:sz w:val="20"/>
                <w:szCs w:val="20"/>
              </w:rPr>
              <w:t>exte und Medienprodukte erstellen und in einfacher Form kreativ bearbeiten; digitale Werkzeuge zur Informationsrecherche, zur Kommunikation und zur Produktion von Texten und audiovisuellen Medienprodukten in der Regel reflektiert und zielge</w:t>
            </w:r>
            <w:r w:rsidR="001F2465">
              <w:rPr>
                <w:sz w:val="20"/>
                <w:szCs w:val="20"/>
              </w:rPr>
              <w:softHyphen/>
            </w:r>
            <w:r w:rsidR="00124554" w:rsidRPr="001F2465">
              <w:rPr>
                <w:sz w:val="20"/>
                <w:szCs w:val="20"/>
              </w:rPr>
              <w:t>richtet einsetzen; sozial ver</w:t>
            </w:r>
            <w:r w:rsidR="004737DE">
              <w:rPr>
                <w:sz w:val="20"/>
                <w:szCs w:val="20"/>
              </w:rPr>
              <w:softHyphen/>
            </w:r>
            <w:r w:rsidR="00124554" w:rsidRPr="001F2465">
              <w:rPr>
                <w:sz w:val="20"/>
                <w:szCs w:val="20"/>
              </w:rPr>
              <w:t>ant</w:t>
            </w:r>
            <w:r w:rsidR="004737DE">
              <w:rPr>
                <w:sz w:val="20"/>
                <w:szCs w:val="20"/>
              </w:rPr>
              <w:softHyphen/>
            </w:r>
            <w:r w:rsidR="00124554" w:rsidRPr="001F2465">
              <w:rPr>
                <w:sz w:val="20"/>
                <w:szCs w:val="20"/>
              </w:rPr>
              <w:t>wortungsvoll mit eigenen und fremden, auch digital erstellten Pro</w:t>
            </w:r>
            <w:r w:rsidR="001F2465">
              <w:rPr>
                <w:sz w:val="20"/>
                <w:szCs w:val="20"/>
              </w:rPr>
              <w:softHyphen/>
            </w:r>
            <w:r w:rsidR="00124554" w:rsidRPr="001F2465">
              <w:rPr>
                <w:sz w:val="20"/>
                <w:szCs w:val="20"/>
              </w:rPr>
              <w:t>dukten umgehen und bei de</w:t>
            </w:r>
            <w:r w:rsidR="004737DE">
              <w:rPr>
                <w:sz w:val="20"/>
                <w:szCs w:val="20"/>
              </w:rPr>
              <w:softHyphen/>
            </w:r>
            <w:r w:rsidR="00124554" w:rsidRPr="001F2465">
              <w:rPr>
                <w:sz w:val="20"/>
                <w:szCs w:val="20"/>
              </w:rPr>
              <w:t>ren Erstellung die grundlegenden Persönlichkeits-, Urheber- und Nutzungsrechte beachten</w:t>
            </w:r>
          </w:p>
          <w:p w14:paraId="5D625ABB" w14:textId="0E335555" w:rsidR="00B70F25" w:rsidRPr="001F2465" w:rsidRDefault="006A34FC" w:rsidP="00B70F25">
            <w:pPr>
              <w:spacing w:after="0"/>
              <w:ind w:left="284" w:hanging="284"/>
              <w:jc w:val="left"/>
              <w:rPr>
                <w:sz w:val="20"/>
                <w:szCs w:val="20"/>
                <w:lang w:eastAsia="de-DE"/>
              </w:rPr>
            </w:pPr>
            <w:r w:rsidRPr="001F2465">
              <w:rPr>
                <w:b/>
                <w:bCs/>
                <w:i/>
                <w:iCs/>
                <w:sz w:val="20"/>
                <w:szCs w:val="20"/>
                <w:lang w:eastAsia="de-DE"/>
              </w:rPr>
              <w:t>Sprachlernkompetenz:</w:t>
            </w:r>
            <w:r w:rsidRPr="001F2465">
              <w:rPr>
                <w:sz w:val="20"/>
                <w:szCs w:val="20"/>
                <w:lang w:eastAsia="de-DE"/>
              </w:rPr>
              <w:t xml:space="preserve"> </w:t>
            </w:r>
            <w:r w:rsidR="00124554" w:rsidRPr="001F2465">
              <w:rPr>
                <w:sz w:val="20"/>
                <w:szCs w:val="20"/>
                <w:lang w:eastAsia="de-DE"/>
              </w:rPr>
              <w:t>be</w:t>
            </w:r>
            <w:r w:rsidR="00124554" w:rsidRPr="001F2465">
              <w:rPr>
                <w:sz w:val="20"/>
                <w:szCs w:val="20"/>
              </w:rPr>
              <w:t>darfsgerecht und kritisch reflektierend unterschiedliche Arbeits- und Hilfsmittel in Printversion und als digitales Werkzeug zur Texterschließung, Texterstellung und Selbstkorrektur nutzen; die Bearbeitung von Aufgaben selbstständig und mittels individueller so</w:t>
            </w:r>
            <w:r w:rsidR="001F2465">
              <w:rPr>
                <w:sz w:val="20"/>
                <w:szCs w:val="20"/>
              </w:rPr>
              <w:softHyphen/>
            </w:r>
            <w:r w:rsidR="00124554" w:rsidRPr="001F2465">
              <w:rPr>
                <w:sz w:val="20"/>
                <w:szCs w:val="20"/>
              </w:rPr>
              <w:t>wie kollaborativer Arbeitsformen des Sprachenlernens planen, durchführen und dabei mit auftre</w:t>
            </w:r>
            <w:r w:rsidR="001F2465">
              <w:rPr>
                <w:sz w:val="20"/>
                <w:szCs w:val="20"/>
              </w:rPr>
              <w:softHyphen/>
            </w:r>
            <w:r w:rsidR="00124554" w:rsidRPr="001F2465">
              <w:rPr>
                <w:sz w:val="20"/>
                <w:szCs w:val="20"/>
              </w:rPr>
              <w:t>tenden Schwierigkeiten ergebnisorientiert umgehen</w:t>
            </w:r>
          </w:p>
          <w:p w14:paraId="5001FCC9" w14:textId="7B04CEB2" w:rsidR="00D177E4" w:rsidRPr="00F32294" w:rsidRDefault="00D177E4" w:rsidP="00B70F25">
            <w:pPr>
              <w:spacing w:after="0"/>
              <w:ind w:left="284" w:hanging="284"/>
              <w:jc w:val="left"/>
              <w:rPr>
                <w:rFonts w:cs="Arial"/>
                <w:sz w:val="20"/>
                <w:szCs w:val="20"/>
              </w:rPr>
            </w:pPr>
            <w:r w:rsidRPr="001F2465">
              <w:rPr>
                <w:b/>
                <w:bCs/>
                <w:i/>
                <w:iCs/>
                <w:sz w:val="20"/>
                <w:szCs w:val="20"/>
                <w:lang w:eastAsia="de-DE"/>
              </w:rPr>
              <w:t>Sprachbewusstheit:</w:t>
            </w:r>
            <w:r w:rsidRPr="001F2465">
              <w:rPr>
                <w:rFonts w:cs="Arial"/>
                <w:sz w:val="20"/>
                <w:szCs w:val="20"/>
              </w:rPr>
              <w:t xml:space="preserve"> </w:t>
            </w:r>
            <w:r w:rsidR="00124554" w:rsidRPr="001F2465">
              <w:rPr>
                <w:rFonts w:cs="Arial"/>
                <w:sz w:val="20"/>
                <w:szCs w:val="20"/>
              </w:rPr>
              <w:t>i</w:t>
            </w:r>
            <w:r w:rsidR="00124554" w:rsidRPr="001F2465">
              <w:rPr>
                <w:sz w:val="20"/>
                <w:szCs w:val="20"/>
              </w:rPr>
              <w:t>hren Sprachgebrauch entsprechend den Erfordernissen der Kommunika</w:t>
            </w:r>
            <w:r w:rsidR="001F2465">
              <w:rPr>
                <w:sz w:val="20"/>
                <w:szCs w:val="20"/>
              </w:rPr>
              <w:softHyphen/>
            </w:r>
            <w:r w:rsidR="00124554" w:rsidRPr="001F2465">
              <w:rPr>
                <w:sz w:val="20"/>
                <w:szCs w:val="20"/>
              </w:rPr>
              <w:t>tions</w:t>
            </w:r>
            <w:r w:rsidR="004737DE">
              <w:rPr>
                <w:sz w:val="20"/>
                <w:szCs w:val="20"/>
              </w:rPr>
              <w:softHyphen/>
            </w:r>
            <w:r w:rsidR="001F2465">
              <w:rPr>
                <w:sz w:val="20"/>
                <w:szCs w:val="20"/>
              </w:rPr>
              <w:softHyphen/>
            </w:r>
            <w:r w:rsidR="00124554" w:rsidRPr="001F2465">
              <w:rPr>
                <w:sz w:val="20"/>
                <w:szCs w:val="20"/>
              </w:rPr>
              <w:t>situation reflektieren</w:t>
            </w:r>
          </w:p>
        </w:tc>
      </w:tr>
      <w:tr w:rsidR="006A34FC" w14:paraId="7DC31683"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92EA6D6" w14:textId="5E8849CB" w:rsidR="006A34FC" w:rsidRDefault="008D23C5" w:rsidP="008D23C5">
            <w:pPr>
              <w:spacing w:after="0"/>
              <w:jc w:val="center"/>
              <w:rPr>
                <w:rFonts w:cs="Arial"/>
                <w:b/>
                <w:sz w:val="20"/>
                <w:szCs w:val="20"/>
              </w:rPr>
            </w:pPr>
            <w:r>
              <w:rPr>
                <w:rFonts w:cs="Arial"/>
                <w:b/>
                <w:sz w:val="20"/>
                <w:szCs w:val="20"/>
              </w:rPr>
              <w:lastRenderedPageBreak/>
              <w:t>fachliche Konkretisierungen</w:t>
            </w:r>
          </w:p>
        </w:tc>
      </w:tr>
      <w:tr w:rsidR="006A34FC" w14:paraId="20F4F208"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52A2ED3" w14:textId="6D0B2FD7" w:rsidR="00B70F25" w:rsidRDefault="00F57021" w:rsidP="00F57021">
            <w:pPr>
              <w:pStyle w:val="SieknnenTabellenflietext"/>
              <w:spacing w:after="0"/>
              <w:ind w:left="284" w:hanging="284"/>
              <w:rPr>
                <w:b/>
                <w:bCs/>
                <w:sz w:val="20"/>
                <w:szCs w:val="20"/>
              </w:rPr>
            </w:pPr>
            <w:r>
              <w:rPr>
                <w:b/>
                <w:bCs/>
                <w:i/>
                <w:sz w:val="20"/>
                <w:szCs w:val="20"/>
              </w:rPr>
              <w:t>IKK</w:t>
            </w:r>
            <w:r w:rsidR="00B70F25" w:rsidRPr="001F2465">
              <w:rPr>
                <w:b/>
                <w:bCs/>
                <w:i/>
                <w:sz w:val="20"/>
                <w:szCs w:val="20"/>
              </w:rPr>
              <w:t>:</w:t>
            </w:r>
            <w:r w:rsidR="00B70F25">
              <w:rPr>
                <w:b/>
                <w:bCs/>
                <w:sz w:val="20"/>
                <w:szCs w:val="20"/>
              </w:rPr>
              <w:t xml:space="preserve"> </w:t>
            </w:r>
            <w:r w:rsidR="00B70F25" w:rsidRPr="00C31C4E">
              <w:rPr>
                <w:sz w:val="20"/>
                <w:szCs w:val="20"/>
              </w:rPr>
              <w:t>Besonderheiten der Geographie der Niederlande</w:t>
            </w:r>
            <w:r w:rsidR="00B70F25">
              <w:rPr>
                <w:sz w:val="20"/>
                <w:szCs w:val="20"/>
              </w:rPr>
              <w:t xml:space="preserve"> und Belgiens,</w:t>
            </w:r>
            <w:r w:rsidR="00B70F25" w:rsidRPr="00C31C4E">
              <w:rPr>
                <w:sz w:val="20"/>
                <w:szCs w:val="20"/>
              </w:rPr>
              <w:t xml:space="preserve"> </w:t>
            </w:r>
            <w:r w:rsidR="00B70F25">
              <w:rPr>
                <w:sz w:val="20"/>
                <w:szCs w:val="20"/>
              </w:rPr>
              <w:t>(</w:t>
            </w:r>
            <w:r w:rsidR="00B70F25" w:rsidRPr="00C31C4E">
              <w:rPr>
                <w:sz w:val="20"/>
                <w:szCs w:val="20"/>
              </w:rPr>
              <w:t>Umwelt</w:t>
            </w:r>
            <w:r w:rsidR="00B70F25">
              <w:rPr>
                <w:sz w:val="20"/>
                <w:szCs w:val="20"/>
              </w:rPr>
              <w:t>-</w:t>
            </w:r>
            <w:r w:rsidR="00B70F25" w:rsidRPr="00C31C4E">
              <w:rPr>
                <w:sz w:val="20"/>
                <w:szCs w:val="20"/>
              </w:rPr>
              <w:t xml:space="preserve"> und</w:t>
            </w:r>
            <w:r w:rsidR="00B70F25">
              <w:rPr>
                <w:sz w:val="20"/>
                <w:szCs w:val="20"/>
              </w:rPr>
              <w:t>)</w:t>
            </w:r>
            <w:r w:rsidR="00B70F25" w:rsidRPr="00C31C4E">
              <w:rPr>
                <w:sz w:val="20"/>
                <w:szCs w:val="20"/>
              </w:rPr>
              <w:t xml:space="preserve"> Naturschutz</w:t>
            </w:r>
            <w:r w:rsidR="00B70F25">
              <w:rPr>
                <w:sz w:val="20"/>
                <w:szCs w:val="20"/>
              </w:rPr>
              <w:t xml:space="preserve"> </w:t>
            </w:r>
          </w:p>
          <w:p w14:paraId="4D53BFE1" w14:textId="2BEBF634" w:rsidR="006A34FC" w:rsidRPr="001F2465" w:rsidRDefault="00F57021" w:rsidP="00F57021">
            <w:pPr>
              <w:spacing w:after="0"/>
              <w:ind w:left="284" w:hanging="284"/>
              <w:jc w:val="left"/>
              <w:rPr>
                <w:bCs/>
                <w:iCs/>
                <w:sz w:val="20"/>
                <w:szCs w:val="20"/>
              </w:rPr>
            </w:pPr>
            <w:r>
              <w:rPr>
                <w:b/>
                <w:bCs/>
                <w:i/>
                <w:sz w:val="20"/>
                <w:szCs w:val="20"/>
              </w:rPr>
              <w:t>TMK</w:t>
            </w:r>
            <w:r w:rsidR="00B70F25" w:rsidRPr="001F2465">
              <w:rPr>
                <w:b/>
                <w:bCs/>
                <w:i/>
                <w:sz w:val="20"/>
                <w:szCs w:val="20"/>
              </w:rPr>
              <w:t>:</w:t>
            </w:r>
            <w:r w:rsidR="00B70F25">
              <w:rPr>
                <w:b/>
                <w:bCs/>
                <w:sz w:val="20"/>
                <w:szCs w:val="20"/>
              </w:rPr>
              <w:t xml:space="preserve"> </w:t>
            </w:r>
            <w:r w:rsidR="00B70F25" w:rsidRPr="00951379">
              <w:rPr>
                <w:sz w:val="20"/>
                <w:szCs w:val="20"/>
                <w:u w:val="single"/>
              </w:rPr>
              <w:t>Ausgangstexte:</w:t>
            </w:r>
            <w:r w:rsidR="00B70F25" w:rsidRPr="00F966AB">
              <w:rPr>
                <w:sz w:val="20"/>
                <w:szCs w:val="20"/>
              </w:rPr>
              <w:t xml:space="preserve"> </w:t>
            </w:r>
            <w:r w:rsidR="00B70F25" w:rsidRPr="009D629F">
              <w:rPr>
                <w:sz w:val="20"/>
                <w:szCs w:val="20"/>
              </w:rPr>
              <w:t>Lesetexte, Hör-/Hörsehtexte, mehrfach kodierte Texte, Sach- und Ge</w:t>
            </w:r>
            <w:r>
              <w:rPr>
                <w:sz w:val="20"/>
                <w:szCs w:val="20"/>
              </w:rPr>
              <w:softHyphen/>
            </w:r>
            <w:r w:rsidR="00B70F25" w:rsidRPr="009D629F">
              <w:rPr>
                <w:sz w:val="20"/>
                <w:szCs w:val="20"/>
              </w:rPr>
              <w:t>brauchs</w:t>
            </w:r>
            <w:r>
              <w:rPr>
                <w:sz w:val="20"/>
                <w:szCs w:val="20"/>
              </w:rPr>
              <w:softHyphen/>
            </w:r>
            <w:r w:rsidR="00B70F25" w:rsidRPr="009D629F">
              <w:rPr>
                <w:sz w:val="20"/>
                <w:szCs w:val="20"/>
              </w:rPr>
              <w:t xml:space="preserve">texte: Wetterbericht, </w:t>
            </w:r>
            <w:r w:rsidR="00B70F25" w:rsidRPr="000F7783">
              <w:rPr>
                <w:sz w:val="20"/>
                <w:szCs w:val="20"/>
              </w:rPr>
              <w:t>Nachrichten</w:t>
            </w:r>
            <w:r w:rsidR="00B70F25" w:rsidRPr="009D629F">
              <w:rPr>
                <w:sz w:val="20"/>
                <w:szCs w:val="20"/>
              </w:rPr>
              <w:t>, Zeitungs</w:t>
            </w:r>
            <w:r w:rsidR="00B70F25" w:rsidRPr="000F7783">
              <w:rPr>
                <w:sz w:val="20"/>
                <w:szCs w:val="20"/>
              </w:rPr>
              <w:t>bericht</w:t>
            </w:r>
            <w:r w:rsidR="00B70F25" w:rsidRPr="009D629F">
              <w:rPr>
                <w:sz w:val="20"/>
                <w:szCs w:val="20"/>
              </w:rPr>
              <w:t>, Interview, Kurz</w:t>
            </w:r>
            <w:r w:rsidR="001F2465">
              <w:rPr>
                <w:sz w:val="20"/>
                <w:szCs w:val="20"/>
              </w:rPr>
              <w:softHyphen/>
            </w:r>
            <w:r w:rsidR="00B70F25" w:rsidRPr="009D629F">
              <w:rPr>
                <w:sz w:val="20"/>
                <w:szCs w:val="20"/>
              </w:rPr>
              <w:t xml:space="preserve">film/Filmausschnitt, diskontinuierliche Texte </w:t>
            </w:r>
            <w:r w:rsidR="00B70F25" w:rsidRPr="009D629F">
              <w:rPr>
                <w:sz w:val="20"/>
                <w:szCs w:val="20"/>
                <w:u w:val="single"/>
              </w:rPr>
              <w:t>Zieltexte:</w:t>
            </w:r>
            <w:r w:rsidR="00B70F25" w:rsidRPr="009D629F">
              <w:rPr>
                <w:sz w:val="20"/>
                <w:szCs w:val="20"/>
              </w:rPr>
              <w:t xml:space="preserve"> </w:t>
            </w:r>
            <w:r w:rsidR="00B70F25" w:rsidRPr="000F7783">
              <w:rPr>
                <w:sz w:val="20"/>
                <w:szCs w:val="20"/>
              </w:rPr>
              <w:t>Präsentation, Interview, Zusammen</w:t>
            </w:r>
            <w:r w:rsidR="001F2465">
              <w:rPr>
                <w:sz w:val="20"/>
                <w:szCs w:val="20"/>
              </w:rPr>
              <w:softHyphen/>
            </w:r>
            <w:r w:rsidR="00B70F25" w:rsidRPr="000F7783">
              <w:rPr>
                <w:sz w:val="20"/>
                <w:szCs w:val="20"/>
              </w:rPr>
              <w:t>fas</w:t>
            </w:r>
            <w:r w:rsidR="001F2465">
              <w:rPr>
                <w:sz w:val="20"/>
                <w:szCs w:val="20"/>
              </w:rPr>
              <w:softHyphen/>
            </w:r>
            <w:r w:rsidR="00B70F25" w:rsidRPr="000F7783">
              <w:rPr>
                <w:sz w:val="20"/>
                <w:szCs w:val="20"/>
              </w:rPr>
              <w:t>sung</w:t>
            </w:r>
          </w:p>
        </w:tc>
      </w:tr>
      <w:tr w:rsidR="006A34FC" w14:paraId="47CBC8CB"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FF5E7D5" w14:textId="77777777" w:rsidR="006A34FC" w:rsidRDefault="006A34FC" w:rsidP="00955557">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6A34FC" w14:paraId="0E9D7D2F" w14:textId="77777777" w:rsidTr="0095555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D1B61" w14:textId="1D61C354" w:rsidR="00B70F25" w:rsidRDefault="00B70F25" w:rsidP="001F2465">
            <w:pPr>
              <w:tabs>
                <w:tab w:val="left" w:pos="50"/>
              </w:tabs>
              <w:spacing w:after="0"/>
              <w:ind w:left="284" w:hanging="284"/>
              <w:jc w:val="left"/>
              <w:rPr>
                <w:color w:val="000000" w:themeColor="text1"/>
                <w:sz w:val="20"/>
                <w:szCs w:val="20"/>
              </w:rPr>
            </w:pPr>
            <w:r w:rsidRPr="00D05A0F">
              <w:rPr>
                <w:b/>
                <w:sz w:val="20"/>
                <w:szCs w:val="20"/>
              </w:rPr>
              <w:t>Mögliche Umsetzung:</w:t>
            </w:r>
            <w:r w:rsidRPr="00951379">
              <w:rPr>
                <w:b/>
                <w:sz w:val="20"/>
                <w:szCs w:val="20"/>
              </w:rPr>
              <w:t xml:space="preserve"> </w:t>
            </w:r>
            <w:r>
              <w:rPr>
                <w:sz w:val="20"/>
                <w:szCs w:val="20"/>
              </w:rPr>
              <w:t>Das Thema wird zunächst anhand von einfachen Texten und Hör-/Hör</w:t>
            </w:r>
            <w:r w:rsidR="001F2465">
              <w:rPr>
                <w:sz w:val="20"/>
                <w:szCs w:val="20"/>
              </w:rPr>
              <w:softHyphen/>
            </w:r>
            <w:r>
              <w:rPr>
                <w:sz w:val="20"/>
                <w:szCs w:val="20"/>
              </w:rPr>
              <w:t>seh</w:t>
            </w:r>
            <w:r w:rsidR="001F2465">
              <w:rPr>
                <w:sz w:val="20"/>
                <w:szCs w:val="20"/>
              </w:rPr>
              <w:softHyphen/>
            </w:r>
            <w:r>
              <w:rPr>
                <w:sz w:val="20"/>
                <w:szCs w:val="20"/>
              </w:rPr>
              <w:t>texten eingeleitet und ein Basiswissen und eine Basiswortschatz erarbeitet, bevor die Schüle</w:t>
            </w:r>
            <w:r w:rsidR="001F2465">
              <w:rPr>
                <w:sz w:val="20"/>
                <w:szCs w:val="20"/>
              </w:rPr>
              <w:softHyphen/>
            </w:r>
            <w:r>
              <w:rPr>
                <w:sz w:val="20"/>
                <w:szCs w:val="20"/>
              </w:rPr>
              <w:t>rinnen und Schüler sich in Partner- oder Gruppenarbeit auf ein Unterthema spezialisieren und eine Präsentationsform wählen können.</w:t>
            </w:r>
          </w:p>
          <w:p w14:paraId="0CB0147C" w14:textId="4A8F2F9A" w:rsidR="00B70F25" w:rsidRPr="000F7783" w:rsidRDefault="00B70F25">
            <w:pPr>
              <w:tabs>
                <w:tab w:val="left" w:pos="50"/>
              </w:tabs>
              <w:spacing w:after="0"/>
              <w:ind w:left="284" w:hanging="284"/>
              <w:jc w:val="left"/>
              <w:rPr>
                <w:sz w:val="20"/>
                <w:szCs w:val="20"/>
              </w:rPr>
            </w:pPr>
            <w:r w:rsidRPr="00D05A0F">
              <w:rPr>
                <w:b/>
                <w:sz w:val="20"/>
                <w:szCs w:val="20"/>
              </w:rPr>
              <w:t>Differenzierung:</w:t>
            </w:r>
            <w:r>
              <w:rPr>
                <w:b/>
                <w:sz w:val="20"/>
                <w:szCs w:val="20"/>
              </w:rPr>
              <w:t xml:space="preserve"> </w:t>
            </w:r>
            <w:r>
              <w:rPr>
                <w:sz w:val="20"/>
                <w:szCs w:val="20"/>
              </w:rPr>
              <w:t>Beim Hör-/Hörsehverstehen kann eine Differenzierung darin liegen, dass schwä</w:t>
            </w:r>
            <w:r w:rsidR="001F2465">
              <w:rPr>
                <w:sz w:val="20"/>
                <w:szCs w:val="20"/>
              </w:rPr>
              <w:softHyphen/>
            </w:r>
            <w:r>
              <w:rPr>
                <w:sz w:val="20"/>
                <w:szCs w:val="20"/>
              </w:rPr>
              <w:t>chere Schülerinnen und Schüler die Hör-/Hörsehtexte zunächst häufiger hören können oder dass sie ein Arbeitsblatt mit Hilfestellungen erhalten oder die Möglichkeit haben, eine Hilfekarte zu nutzen. Schnellere Schülerinnen und Schüler können ihre Ergebnisse an einer „</w:t>
            </w:r>
            <w:r w:rsidRPr="000F7783">
              <w:rPr>
                <w:i/>
                <w:sz w:val="20"/>
                <w:szCs w:val="20"/>
              </w:rPr>
              <w:t>bushalte</w:t>
            </w:r>
            <w:r>
              <w:rPr>
                <w:sz w:val="20"/>
                <w:szCs w:val="20"/>
              </w:rPr>
              <w:t>“ vergleichen.</w:t>
            </w:r>
          </w:p>
          <w:p w14:paraId="5A0E8E05" w14:textId="69F0BF2F" w:rsidR="00B70F25" w:rsidRDefault="00B70F25" w:rsidP="00503AFF">
            <w:pPr>
              <w:tabs>
                <w:tab w:val="left" w:pos="50"/>
              </w:tabs>
              <w:spacing w:after="0"/>
              <w:ind w:left="284"/>
              <w:jc w:val="left"/>
              <w:rPr>
                <w:b/>
                <w:sz w:val="20"/>
                <w:szCs w:val="20"/>
              </w:rPr>
            </w:pPr>
            <w:r w:rsidRPr="00A80CAB">
              <w:rPr>
                <w:sz w:val="20"/>
                <w:szCs w:val="20"/>
              </w:rPr>
              <w:t xml:space="preserve">Im </w:t>
            </w:r>
            <w:r w:rsidRPr="000F7783">
              <w:rPr>
                <w:sz w:val="20"/>
                <w:szCs w:val="20"/>
              </w:rPr>
              <w:t>zweiten Teil</w:t>
            </w:r>
            <w:r>
              <w:rPr>
                <w:sz w:val="20"/>
                <w:szCs w:val="20"/>
              </w:rPr>
              <w:t xml:space="preserve"> der Unterrichtseinheit ergibt sich eine Differenzierung dadurch, dass die Schü</w:t>
            </w:r>
            <w:r w:rsidR="001F2465">
              <w:rPr>
                <w:sz w:val="20"/>
                <w:szCs w:val="20"/>
              </w:rPr>
              <w:softHyphen/>
            </w:r>
            <w:r>
              <w:rPr>
                <w:sz w:val="20"/>
                <w:szCs w:val="20"/>
              </w:rPr>
              <w:t>lerinnen und Schüler ein Unterthema wählen können, das ihren Interessen entspricht, und die</w:t>
            </w:r>
            <w:r w:rsidR="001F2465">
              <w:rPr>
                <w:sz w:val="20"/>
                <w:szCs w:val="20"/>
              </w:rPr>
              <w:softHyphen/>
            </w:r>
            <w:r>
              <w:rPr>
                <w:sz w:val="20"/>
                <w:szCs w:val="20"/>
              </w:rPr>
              <w:t>ses Thema anhand unterschiedlicher Ausgangstexte und unterschiedlich intensiv bearbeiten können. Die Lehrkraft kann Hilfestellung geben, indem sie eine Vorauswahl von passenden Links trifft.</w:t>
            </w:r>
          </w:p>
          <w:p w14:paraId="7B6B3FC3" w14:textId="3CA3A0AA" w:rsidR="00B70F25" w:rsidRDefault="00B70F25" w:rsidP="001F2465">
            <w:pPr>
              <w:tabs>
                <w:tab w:val="left" w:pos="50"/>
              </w:tabs>
              <w:spacing w:after="0"/>
              <w:ind w:left="284" w:hanging="284"/>
              <w:jc w:val="left"/>
              <w:rPr>
                <w:sz w:val="20"/>
                <w:szCs w:val="20"/>
              </w:rPr>
            </w:pPr>
            <w:r w:rsidRPr="00D05A0F">
              <w:rPr>
                <w:b/>
                <w:sz w:val="20"/>
                <w:szCs w:val="20"/>
              </w:rPr>
              <w:t>Lernaufgaben</w:t>
            </w:r>
            <w:r w:rsidRPr="001F2465">
              <w:rPr>
                <w:b/>
                <w:i/>
                <w:sz w:val="20"/>
                <w:szCs w:val="20"/>
              </w:rPr>
              <w:t>:</w:t>
            </w:r>
            <w:r>
              <w:rPr>
                <w:b/>
                <w:sz w:val="20"/>
                <w:szCs w:val="20"/>
              </w:rPr>
              <w:t xml:space="preserve"> </w:t>
            </w:r>
            <w:r w:rsidRPr="000F7783">
              <w:rPr>
                <w:sz w:val="20"/>
                <w:szCs w:val="20"/>
              </w:rPr>
              <w:t>Interviews mit Betroffenen (</w:t>
            </w:r>
            <w:r>
              <w:rPr>
                <w:sz w:val="20"/>
                <w:szCs w:val="20"/>
              </w:rPr>
              <w:t>Hochwasseropfer, Naturschützer, Wasserbauingenieur</w:t>
            </w:r>
            <w:r w:rsidR="00797DB9">
              <w:rPr>
                <w:sz w:val="20"/>
                <w:szCs w:val="20"/>
              </w:rPr>
              <w:t xml:space="preserve"> etc.)</w:t>
            </w:r>
            <w:r>
              <w:rPr>
                <w:sz w:val="20"/>
                <w:szCs w:val="20"/>
              </w:rPr>
              <w:t>;</w:t>
            </w:r>
            <w:r w:rsidRPr="000F7783">
              <w:rPr>
                <w:sz w:val="20"/>
                <w:szCs w:val="20"/>
              </w:rPr>
              <w:t xml:space="preserve"> Erstellen eines Films, z.B.</w:t>
            </w:r>
            <w:r>
              <w:rPr>
                <w:sz w:val="20"/>
                <w:szCs w:val="20"/>
              </w:rPr>
              <w:t xml:space="preserve"> einer fiktiven Nachrichtensendung zu verschiedenen Unterthe</w:t>
            </w:r>
            <w:r w:rsidR="001F2465">
              <w:rPr>
                <w:sz w:val="20"/>
                <w:szCs w:val="20"/>
              </w:rPr>
              <w:softHyphen/>
            </w:r>
            <w:r>
              <w:rPr>
                <w:sz w:val="20"/>
                <w:szCs w:val="20"/>
              </w:rPr>
              <w:t>men („Hochwasser an den Flüssen“, „Wohnen auf dem Wasser“, „Naturschutzgebiet Watten</w:t>
            </w:r>
            <w:r w:rsidR="001F2465">
              <w:rPr>
                <w:sz w:val="20"/>
                <w:szCs w:val="20"/>
              </w:rPr>
              <w:softHyphen/>
            </w:r>
            <w:r>
              <w:rPr>
                <w:sz w:val="20"/>
                <w:szCs w:val="20"/>
              </w:rPr>
              <w:t>meer“</w:t>
            </w:r>
            <w:r w:rsidR="00797DB9">
              <w:rPr>
                <w:sz w:val="20"/>
                <w:szCs w:val="20"/>
              </w:rPr>
              <w:t xml:space="preserve"> etc.)</w:t>
            </w:r>
            <w:r>
              <w:rPr>
                <w:sz w:val="20"/>
                <w:szCs w:val="20"/>
              </w:rPr>
              <w:t>; Präsentation verschiedener Unterthemen (s.o.) mithilfe eines Präsentations</w:t>
            </w:r>
            <w:r w:rsidR="001F2465">
              <w:rPr>
                <w:sz w:val="20"/>
                <w:szCs w:val="20"/>
              </w:rPr>
              <w:softHyphen/>
            </w:r>
            <w:r>
              <w:rPr>
                <w:sz w:val="20"/>
                <w:szCs w:val="20"/>
              </w:rPr>
              <w:t>pro</w:t>
            </w:r>
            <w:r w:rsidR="001F2465">
              <w:rPr>
                <w:sz w:val="20"/>
                <w:szCs w:val="20"/>
              </w:rPr>
              <w:softHyphen/>
            </w:r>
            <w:r>
              <w:rPr>
                <w:sz w:val="20"/>
                <w:szCs w:val="20"/>
              </w:rPr>
              <w:t xml:space="preserve">gramms, </w:t>
            </w:r>
            <w:r w:rsidR="001F2465">
              <w:rPr>
                <w:sz w:val="20"/>
                <w:szCs w:val="20"/>
              </w:rPr>
              <w:t>Nutzung einer digitalen Pinnwand</w:t>
            </w:r>
            <w:r>
              <w:rPr>
                <w:sz w:val="20"/>
                <w:szCs w:val="20"/>
              </w:rPr>
              <w:t xml:space="preserve"> oder </w:t>
            </w:r>
            <w:r w:rsidR="001F2465">
              <w:rPr>
                <w:sz w:val="20"/>
                <w:szCs w:val="20"/>
              </w:rPr>
              <w:t xml:space="preserve">Gestaltung </w:t>
            </w:r>
            <w:r>
              <w:rPr>
                <w:sz w:val="20"/>
                <w:szCs w:val="20"/>
              </w:rPr>
              <w:t>einer Website</w:t>
            </w:r>
          </w:p>
          <w:p w14:paraId="52A6EE59" w14:textId="2E9DF8D0" w:rsidR="00B70F25" w:rsidRDefault="00B70F25" w:rsidP="001F2465">
            <w:pPr>
              <w:pStyle w:val="Default"/>
              <w:spacing w:line="276" w:lineRule="auto"/>
              <w:ind w:left="284" w:hanging="284"/>
              <w:rPr>
                <w:sz w:val="23"/>
                <w:szCs w:val="23"/>
              </w:rPr>
            </w:pPr>
            <w:r w:rsidRPr="00D05A0F">
              <w:rPr>
                <w:b/>
                <w:sz w:val="20"/>
                <w:szCs w:val="20"/>
              </w:rPr>
              <w:t>Verbraucherbildung:</w:t>
            </w:r>
            <w:r>
              <w:rPr>
                <w:bCs/>
                <w:sz w:val="20"/>
                <w:szCs w:val="20"/>
              </w:rPr>
              <w:t xml:space="preserve"> Medien und Information in der digitalen Welt</w:t>
            </w:r>
            <w:r w:rsidR="00797DB9">
              <w:rPr>
                <w:bCs/>
                <w:sz w:val="20"/>
                <w:szCs w:val="20"/>
              </w:rPr>
              <w:t xml:space="preserve"> (Rahmenvorgabe Bereich C);</w:t>
            </w:r>
            <w:r>
              <w:rPr>
                <w:sz w:val="20"/>
                <w:szCs w:val="20"/>
              </w:rPr>
              <w:t xml:space="preserve"> Leben, Wohnen und Mobilität</w:t>
            </w:r>
            <w:r w:rsidR="00797DB9">
              <w:rPr>
                <w:sz w:val="20"/>
                <w:szCs w:val="20"/>
              </w:rPr>
              <w:t xml:space="preserve">, </w:t>
            </w:r>
            <w:r w:rsidRPr="005D5FCD">
              <w:rPr>
                <w:sz w:val="20"/>
                <w:szCs w:val="20"/>
              </w:rPr>
              <w:t>Energie- und Ressourceneffizienz, Klimaschutz</w:t>
            </w:r>
            <w:r w:rsidR="00797DB9">
              <w:rPr>
                <w:sz w:val="20"/>
                <w:szCs w:val="20"/>
              </w:rPr>
              <w:t xml:space="preserve"> (Rahmenvorgabe </w:t>
            </w:r>
            <w:r w:rsidR="00797DB9" w:rsidRPr="00951379">
              <w:rPr>
                <w:sz w:val="20"/>
                <w:szCs w:val="20"/>
              </w:rPr>
              <w:t>Bereich D</w:t>
            </w:r>
            <w:r w:rsidR="00797DB9">
              <w:rPr>
                <w:sz w:val="20"/>
                <w:szCs w:val="20"/>
              </w:rPr>
              <w:t>)</w:t>
            </w:r>
          </w:p>
          <w:p w14:paraId="1525EE78" w14:textId="7D5F1335" w:rsidR="006A34FC" w:rsidRDefault="00B70F25" w:rsidP="001F2465">
            <w:pPr>
              <w:tabs>
                <w:tab w:val="left" w:pos="50"/>
              </w:tabs>
              <w:spacing w:after="0"/>
              <w:ind w:left="284" w:hanging="284"/>
              <w:jc w:val="left"/>
              <w:rPr>
                <w:bCs/>
                <w:sz w:val="20"/>
                <w:szCs w:val="20"/>
              </w:rPr>
            </w:pPr>
            <w:r w:rsidRPr="00D05A0F">
              <w:rPr>
                <w:b/>
                <w:sz w:val="20"/>
                <w:szCs w:val="20"/>
              </w:rPr>
              <w:t>Medienkompetenzrahmen:</w:t>
            </w:r>
            <w:r w:rsidRPr="000F7783">
              <w:rPr>
                <w:b/>
                <w:sz w:val="20"/>
                <w:szCs w:val="20"/>
              </w:rPr>
              <w:t xml:space="preserve"> </w:t>
            </w:r>
            <w:r w:rsidRPr="000F7783">
              <w:rPr>
                <w:bCs/>
                <w:sz w:val="20"/>
                <w:szCs w:val="20"/>
              </w:rPr>
              <w:t>verschiedene digitale Werkzeuge und deren Funktionsumfang kennen, auswählen sowie diese kreativ, reflektiert und zielger</w:t>
            </w:r>
            <w:r w:rsidR="00797DB9">
              <w:rPr>
                <w:bCs/>
                <w:sz w:val="20"/>
                <w:szCs w:val="20"/>
              </w:rPr>
              <w:t>i</w:t>
            </w:r>
            <w:r w:rsidRPr="000F7783">
              <w:rPr>
                <w:bCs/>
                <w:sz w:val="20"/>
                <w:szCs w:val="20"/>
              </w:rPr>
              <w:t>chtet einsetzen (MKR 1.2)</w:t>
            </w:r>
          </w:p>
          <w:p w14:paraId="15EBB578" w14:textId="751368FB" w:rsidR="00797DB9" w:rsidRDefault="00797DB9" w:rsidP="00503AFF">
            <w:pPr>
              <w:pStyle w:val="Default"/>
              <w:spacing w:line="276" w:lineRule="auto"/>
              <w:rPr>
                <w:b/>
                <w:sz w:val="20"/>
                <w:szCs w:val="20"/>
              </w:rPr>
            </w:pPr>
            <w:r w:rsidRPr="00D05A0F">
              <w:rPr>
                <w:b/>
                <w:sz w:val="20"/>
                <w:szCs w:val="20"/>
              </w:rPr>
              <w:t>Mögliche Leistungsüberprüfung</w:t>
            </w:r>
            <w:r w:rsidRPr="001F2465">
              <w:rPr>
                <w:b/>
                <w:i/>
                <w:sz w:val="20"/>
                <w:szCs w:val="20"/>
              </w:rPr>
              <w:t>:</w:t>
            </w:r>
            <w:r>
              <w:rPr>
                <w:b/>
                <w:sz w:val="20"/>
                <w:szCs w:val="20"/>
              </w:rPr>
              <w:t xml:space="preserve"> </w:t>
            </w:r>
            <w:r w:rsidRPr="003D1CED">
              <w:rPr>
                <w:color w:val="000000" w:themeColor="text1"/>
                <w:sz w:val="20"/>
                <w:szCs w:val="20"/>
              </w:rPr>
              <w:t>Schreiben, Hör-/Hörsehverstehen; alternativ:</w:t>
            </w:r>
            <w:r w:rsidRPr="003D1CED">
              <w:rPr>
                <w:b/>
                <w:color w:val="000000" w:themeColor="text1"/>
                <w:sz w:val="20"/>
                <w:szCs w:val="20"/>
              </w:rPr>
              <w:t xml:space="preserve"> </w:t>
            </w:r>
            <w:r w:rsidRPr="003D1CED">
              <w:rPr>
                <w:color w:val="000000" w:themeColor="text1"/>
                <w:sz w:val="20"/>
                <w:szCs w:val="20"/>
              </w:rPr>
              <w:t>Präsentation</w:t>
            </w:r>
            <w:r w:rsidRPr="003D1CED">
              <w:rPr>
                <w:b/>
                <w:color w:val="000000" w:themeColor="text1"/>
                <w:sz w:val="20"/>
                <w:szCs w:val="20"/>
              </w:rPr>
              <w:t xml:space="preserve"> </w:t>
            </w:r>
          </w:p>
        </w:tc>
      </w:tr>
    </w:tbl>
    <w:p w14:paraId="0DAD6CDF" w14:textId="77777777" w:rsidR="00AD205B" w:rsidRDefault="00AD205B"/>
    <w:sectPr w:rsidR="00AD20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38569" w14:textId="77777777" w:rsidR="004736BE" w:rsidRDefault="004736BE" w:rsidP="0050793A">
      <w:pPr>
        <w:spacing w:after="0" w:line="240" w:lineRule="auto"/>
      </w:pPr>
      <w:r>
        <w:separator/>
      </w:r>
    </w:p>
  </w:endnote>
  <w:endnote w:type="continuationSeparator" w:id="0">
    <w:p w14:paraId="21D7DBAA" w14:textId="77777777" w:rsidR="004736BE" w:rsidRDefault="004736BE" w:rsidP="0050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90833" w14:textId="77777777" w:rsidR="004736BE" w:rsidRDefault="004736BE" w:rsidP="0050793A">
      <w:pPr>
        <w:spacing w:after="0" w:line="240" w:lineRule="auto"/>
      </w:pPr>
      <w:r>
        <w:separator/>
      </w:r>
    </w:p>
  </w:footnote>
  <w:footnote w:type="continuationSeparator" w:id="0">
    <w:p w14:paraId="1652FB0D" w14:textId="77777777" w:rsidR="004736BE" w:rsidRDefault="004736BE" w:rsidP="00507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FC"/>
    <w:rsid w:val="000B1D58"/>
    <w:rsid w:val="00116F57"/>
    <w:rsid w:val="0012373F"/>
    <w:rsid w:val="00124554"/>
    <w:rsid w:val="001629C5"/>
    <w:rsid w:val="00196D55"/>
    <w:rsid w:val="001F2465"/>
    <w:rsid w:val="001F258B"/>
    <w:rsid w:val="001F4C2E"/>
    <w:rsid w:val="001F700A"/>
    <w:rsid w:val="00323B8E"/>
    <w:rsid w:val="00403186"/>
    <w:rsid w:val="004736BE"/>
    <w:rsid w:val="004737DE"/>
    <w:rsid w:val="004A32A1"/>
    <w:rsid w:val="00503AFF"/>
    <w:rsid w:val="0050793A"/>
    <w:rsid w:val="00630157"/>
    <w:rsid w:val="0066706F"/>
    <w:rsid w:val="006A34FC"/>
    <w:rsid w:val="006C00E5"/>
    <w:rsid w:val="006C7AEE"/>
    <w:rsid w:val="006E0030"/>
    <w:rsid w:val="006E48FD"/>
    <w:rsid w:val="006F5F68"/>
    <w:rsid w:val="0078113F"/>
    <w:rsid w:val="00797DB9"/>
    <w:rsid w:val="007E57D7"/>
    <w:rsid w:val="008D23C5"/>
    <w:rsid w:val="008F46DC"/>
    <w:rsid w:val="00A80CAB"/>
    <w:rsid w:val="00A9371A"/>
    <w:rsid w:val="00AD205B"/>
    <w:rsid w:val="00B70F25"/>
    <w:rsid w:val="00B71CD8"/>
    <w:rsid w:val="00B8207B"/>
    <w:rsid w:val="00C606C1"/>
    <w:rsid w:val="00C7180F"/>
    <w:rsid w:val="00CD4BE4"/>
    <w:rsid w:val="00D05A0F"/>
    <w:rsid w:val="00D177E4"/>
    <w:rsid w:val="00D40DB6"/>
    <w:rsid w:val="00D6313B"/>
    <w:rsid w:val="00D91B7F"/>
    <w:rsid w:val="00DF7A8B"/>
    <w:rsid w:val="00E207A3"/>
    <w:rsid w:val="00F57021"/>
    <w:rsid w:val="00F62356"/>
    <w:rsid w:val="00FB5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6A8A"/>
  <w15:chartTrackingRefBased/>
  <w15:docId w15:val="{912CB26D-2B81-4F5C-BC72-D1F2CD56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4FC"/>
    <w:pPr>
      <w:spacing w:after="20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79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793A"/>
    <w:rPr>
      <w:rFonts w:ascii="Arial" w:hAnsi="Arial"/>
    </w:rPr>
  </w:style>
  <w:style w:type="paragraph" w:styleId="Fuzeile">
    <w:name w:val="footer"/>
    <w:basedOn w:val="Standard"/>
    <w:link w:val="FuzeileZchn"/>
    <w:uiPriority w:val="99"/>
    <w:unhideWhenUsed/>
    <w:rsid w:val="005079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793A"/>
    <w:rPr>
      <w:rFonts w:ascii="Arial" w:hAnsi="Arial"/>
    </w:rPr>
  </w:style>
  <w:style w:type="character" w:styleId="Kommentarzeichen">
    <w:name w:val="annotation reference"/>
    <w:basedOn w:val="Absatz-Standardschriftart"/>
    <w:uiPriority w:val="99"/>
    <w:semiHidden/>
    <w:unhideWhenUsed/>
    <w:qFormat/>
    <w:rsid w:val="00C7180F"/>
    <w:rPr>
      <w:sz w:val="16"/>
      <w:szCs w:val="16"/>
    </w:rPr>
  </w:style>
  <w:style w:type="paragraph" w:styleId="Kommentartext">
    <w:name w:val="annotation text"/>
    <w:basedOn w:val="Standard"/>
    <w:link w:val="KommentartextZchn"/>
    <w:uiPriority w:val="99"/>
    <w:semiHidden/>
    <w:unhideWhenUsed/>
    <w:qFormat/>
    <w:rsid w:val="00C7180F"/>
    <w:pPr>
      <w:spacing w:line="240" w:lineRule="auto"/>
    </w:pPr>
    <w:rPr>
      <w:sz w:val="20"/>
      <w:szCs w:val="20"/>
    </w:rPr>
  </w:style>
  <w:style w:type="character" w:customStyle="1" w:styleId="KommentartextZchn">
    <w:name w:val="Kommentartext Zchn"/>
    <w:basedOn w:val="Absatz-Standardschriftart"/>
    <w:link w:val="Kommentartext"/>
    <w:uiPriority w:val="99"/>
    <w:semiHidden/>
    <w:qFormat/>
    <w:rsid w:val="00C7180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7180F"/>
    <w:rPr>
      <w:b/>
      <w:bCs/>
    </w:rPr>
  </w:style>
  <w:style w:type="character" w:customStyle="1" w:styleId="KommentarthemaZchn">
    <w:name w:val="Kommentarthema Zchn"/>
    <w:basedOn w:val="KommentartextZchn"/>
    <w:link w:val="Kommentarthema"/>
    <w:uiPriority w:val="99"/>
    <w:semiHidden/>
    <w:rsid w:val="00C7180F"/>
    <w:rPr>
      <w:rFonts w:ascii="Arial" w:hAnsi="Arial"/>
      <w:b/>
      <w:bCs/>
      <w:sz w:val="20"/>
      <w:szCs w:val="20"/>
    </w:rPr>
  </w:style>
  <w:style w:type="paragraph" w:styleId="Sprechblasentext">
    <w:name w:val="Balloon Text"/>
    <w:basedOn w:val="Standard"/>
    <w:link w:val="SprechblasentextZchn"/>
    <w:uiPriority w:val="99"/>
    <w:semiHidden/>
    <w:unhideWhenUsed/>
    <w:rsid w:val="00C718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180F"/>
    <w:rPr>
      <w:rFonts w:ascii="Segoe UI" w:hAnsi="Segoe UI" w:cs="Segoe UI"/>
      <w:sz w:val="18"/>
      <w:szCs w:val="18"/>
    </w:rPr>
  </w:style>
  <w:style w:type="paragraph" w:customStyle="1" w:styleId="Liste-KonkretisierteKompetenz">
    <w:name w:val="Liste-KonkretisierteKompetenz"/>
    <w:basedOn w:val="Standard"/>
    <w:qFormat/>
    <w:locked/>
    <w:rsid w:val="00196D55"/>
    <w:pPr>
      <w:keepLines/>
      <w:numPr>
        <w:numId w:val="1"/>
      </w:numPr>
      <w:spacing w:after="120"/>
    </w:pPr>
    <w:rPr>
      <w:sz w:val="24"/>
    </w:rPr>
  </w:style>
  <w:style w:type="paragraph" w:customStyle="1" w:styleId="Liste-Indikator">
    <w:name w:val="Liste-Indikator"/>
    <w:basedOn w:val="Liste-KonkretisierteKompetenz"/>
    <w:qFormat/>
    <w:locked/>
    <w:rsid w:val="00196D55"/>
    <w:pPr>
      <w:spacing w:line="240" w:lineRule="auto"/>
      <w:ind w:left="357"/>
    </w:pPr>
  </w:style>
  <w:style w:type="paragraph" w:customStyle="1" w:styleId="SieknnenTabellenflietext">
    <w:name w:val="Sie können + Tabellenfließtext"/>
    <w:basedOn w:val="Standard"/>
    <w:qFormat/>
    <w:locked/>
    <w:rsid w:val="00B70F25"/>
    <w:pPr>
      <w:tabs>
        <w:tab w:val="left" w:pos="2562"/>
      </w:tabs>
      <w:spacing w:before="120" w:after="120"/>
      <w:jc w:val="left"/>
    </w:pPr>
    <w:rPr>
      <w:sz w:val="24"/>
    </w:rPr>
  </w:style>
  <w:style w:type="paragraph" w:customStyle="1" w:styleId="Default">
    <w:name w:val="Default"/>
    <w:rsid w:val="00B70F25"/>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B70F2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4D55-2DFD-45F0-8318-2D000B2D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2022-01-26T13:34:00Z</dcterms:created>
  <dcterms:modified xsi:type="dcterms:W3CDTF">2022-01-26T22:25:00Z</dcterms:modified>
</cp:coreProperties>
</file>