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3C680E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83628" w14:textId="53F381D2" w:rsidR="00647F67" w:rsidRPr="003C680E" w:rsidRDefault="00647F67" w:rsidP="00647F67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0"/>
                <w:u w:val="single"/>
                <w:lang w:eastAsia="de-DE"/>
              </w:rPr>
            </w:pPr>
            <w:r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Konkretisiertes Unterrichtsvorhaben Japanisch ab Jahrgangsstufe </w:t>
            </w:r>
            <w:r w:rsidR="00235DC6"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 (UV </w:t>
            </w:r>
            <w:r w:rsidR="00235DC6"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3C680E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)</w:t>
            </w:r>
          </w:p>
          <w:p w14:paraId="65E928CD" w14:textId="77777777" w:rsidR="00A474A9" w:rsidRDefault="00235DC6" w:rsidP="00BC2C29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474A9">
              <w:rPr>
                <w:rFonts w:eastAsia="MS Gothic" w:cs="Arial"/>
                <w:b/>
                <w:bCs/>
                <w:sz w:val="28"/>
                <w:szCs w:val="28"/>
                <w:lang w:val="en-US"/>
              </w:rPr>
              <w:t>こんにちは</w:t>
            </w:r>
            <w:r w:rsidRPr="00A474A9">
              <w:rPr>
                <w:rFonts w:eastAsia="MS Gothic" w:cs="Arial"/>
                <w:b/>
                <w:bCs/>
                <w:sz w:val="28"/>
                <w:szCs w:val="28"/>
              </w:rPr>
              <w:t>！</w:t>
            </w:r>
            <w:r w:rsidRPr="00A474A9">
              <w:rPr>
                <w:rFonts w:cs="Arial"/>
                <w:b/>
                <w:bCs/>
                <w:sz w:val="28"/>
                <w:szCs w:val="28"/>
              </w:rPr>
              <w:t xml:space="preserve">Guten Tag! </w:t>
            </w:r>
          </w:p>
          <w:p w14:paraId="7020412F" w14:textId="366F4650" w:rsidR="00235DC6" w:rsidRPr="00A474A9" w:rsidRDefault="00235DC6" w:rsidP="00BC2C29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A474A9">
              <w:rPr>
                <w:rFonts w:cs="Arial"/>
                <w:bCs/>
                <w:sz w:val="28"/>
                <w:szCs w:val="28"/>
              </w:rPr>
              <w:t>Erste Begegnungssituationen</w:t>
            </w:r>
          </w:p>
          <w:p w14:paraId="2071A2A9" w14:textId="596DD0F1" w:rsidR="00235DC6" w:rsidRPr="00A474A9" w:rsidRDefault="00235DC6" w:rsidP="00BC2C29">
            <w:pPr>
              <w:spacing w:after="0"/>
              <w:jc w:val="center"/>
              <w:rPr>
                <w:rFonts w:cs="Arial"/>
                <w:bCs/>
                <w:sz w:val="28"/>
                <w:szCs w:val="28"/>
                <w:lang w:eastAsia="ja-JP"/>
              </w:rPr>
            </w:pPr>
            <w:r w:rsidRPr="00A474A9">
              <w:rPr>
                <w:rFonts w:eastAsia="MS Gothic" w:cs="Arial"/>
                <w:b/>
                <w:bCs/>
                <w:sz w:val="28"/>
                <w:szCs w:val="28"/>
                <w:lang w:val="en-US" w:eastAsia="ja-JP"/>
              </w:rPr>
              <w:t>はじめまして。</w:t>
            </w:r>
            <w:r w:rsidRPr="00A474A9">
              <w:rPr>
                <w:rFonts w:cs="Arial"/>
                <w:b/>
                <w:bCs/>
                <w:sz w:val="28"/>
                <w:szCs w:val="28"/>
                <w:lang w:eastAsia="ja-JP"/>
              </w:rPr>
              <w:t>Schön, dich/Sie kennenzulernen</w:t>
            </w:r>
            <w:r w:rsidRPr="00A474A9">
              <w:rPr>
                <w:rFonts w:cs="Arial"/>
                <w:bCs/>
                <w:sz w:val="28"/>
                <w:szCs w:val="28"/>
                <w:lang w:eastAsia="ja-JP"/>
              </w:rPr>
              <w:t>!</w:t>
            </w:r>
          </w:p>
          <w:p w14:paraId="2174DB99" w14:textId="1B193B00" w:rsidR="00235DC6" w:rsidRPr="00A474A9" w:rsidRDefault="00235DC6" w:rsidP="00BC2C29">
            <w:pPr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ja-JP"/>
              </w:rPr>
            </w:pPr>
            <w:r w:rsidRPr="00A474A9">
              <w:rPr>
                <w:rFonts w:eastAsiaTheme="minorEastAsia" w:cs="Arial"/>
                <w:sz w:val="28"/>
                <w:szCs w:val="28"/>
                <w:lang w:eastAsia="ja-JP"/>
              </w:rPr>
              <w:t>Vorstellung der eigenen Person und des Umfeldes</w:t>
            </w:r>
          </w:p>
          <w:p w14:paraId="65F58042" w14:textId="77777777" w:rsidR="00235DC6" w:rsidRPr="003C680E" w:rsidRDefault="00235DC6" w:rsidP="00BC2C29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Dieses Unterrichtsvorhaben bildet das sprachliche Handeln in Begegnungssituationen (</w:t>
            </w:r>
            <w:r w:rsidRPr="003C680E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Grußformeln</w:t>
            </w: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 xml:space="preserve">) sowie bei der Selbstvorstellung (Name, Zugehörigkeit, </w:t>
            </w:r>
            <w:r w:rsidRPr="003C680E">
              <w:rPr>
                <w:rFonts w:eastAsia="Times New Roman" w:cs="Arial"/>
                <w:iCs/>
                <w:sz w:val="20"/>
                <w:szCs w:val="20"/>
                <w:lang w:eastAsia="de-DE"/>
              </w:rPr>
              <w:t>Nationalität, Hobby</w:t>
            </w: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) ab.  Parallel wird die Schrift Hiragana eingeführt.</w:t>
            </w:r>
          </w:p>
          <w:p w14:paraId="16465E6A" w14:textId="77777777" w:rsidR="00235DC6" w:rsidRPr="003C680E" w:rsidRDefault="00235DC6" w:rsidP="00BC2C29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Der Schwerpunkt der Kompetenzentwicklung im Bereich der funktionalen kommunikativen Kompetenz liegt entsprechend bei Hör-/Hörsehverstehen (mündliche Kommunikation im Unterricht, Dialoge sowie Hörbeispiele), Sprechen: zusammenhängendes Sprechen (Auskünfte über sich und andere geben</w:t>
            </w:r>
            <w:r w:rsidRPr="003C680E">
              <w:rPr>
                <w:rFonts w:eastAsia="Times New Roman" w:cs="Arial"/>
                <w:szCs w:val="20"/>
                <w:lang w:eastAsia="de-DE"/>
              </w:rPr>
              <w:t>)</w:t>
            </w: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</w:p>
          <w:p w14:paraId="24A0B458" w14:textId="77777777" w:rsidR="00235DC6" w:rsidRPr="003C680E" w:rsidRDefault="00235DC6" w:rsidP="00BC2C29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Die Schülerinnen und Schüler nutzen verschiedene sprachliche Mittel (vor allem Wortschatz, Grammatik, Aussprache/Intonation) anwendungsorientiert in Rollenspielen mit ihren Mitschülerinnen und Mitschülern zum Thema Begegnungen und Selbstvorstellung.</w:t>
            </w:r>
          </w:p>
          <w:p w14:paraId="38C62496" w14:textId="77777777" w:rsidR="00235DC6" w:rsidRPr="003C680E" w:rsidRDefault="00235DC6" w:rsidP="00BC2C29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 xml:space="preserve">Abschließend wird ein </w:t>
            </w:r>
            <w:r w:rsidRPr="003C680E">
              <w:rPr>
                <w:rFonts w:eastAsia="Times New Roman" w:cs="Arial"/>
                <w:iCs/>
                <w:sz w:val="20"/>
                <w:szCs w:val="20"/>
                <w:lang w:eastAsia="de-DE"/>
              </w:rPr>
              <w:t>Steckbrief/Poster (über sich) und/oder ein Videoclip (Selbstvorstellung) erstellt und der Klasse präsentiert</w:t>
            </w: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769FE8DA" w14:textId="40BE4EE4" w:rsidR="00922FD5" w:rsidRPr="003C680E" w:rsidRDefault="00A54AE1" w:rsidP="00235DC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DB4F77" w:rsidRPr="003C680E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3C680E"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647F67" w:rsidRPr="003C680E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35DC6" w:rsidRPr="003C680E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  <w:r w:rsidR="00647F67" w:rsidRPr="003C680E">
              <w:rPr>
                <w:rFonts w:eastAsia="Times New Roman" w:cs="Arial"/>
                <w:sz w:val="20"/>
                <w:szCs w:val="20"/>
                <w:lang w:eastAsia="de-DE"/>
              </w:rPr>
              <w:t xml:space="preserve"> Ustd.</w:t>
            </w:r>
          </w:p>
        </w:tc>
      </w:tr>
      <w:tr w:rsidR="00AC0299" w:rsidRPr="003C680E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F1403E3" w:rsidR="00AC0299" w:rsidRPr="003C680E" w:rsidRDefault="00A54AE1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C680E"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:rsidRPr="003C680E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EEA2" w14:textId="77777777" w:rsidR="00235DC6" w:rsidRPr="003C680E" w:rsidRDefault="00D20A33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Hör-/Hörsehverstehen: </w:t>
            </w:r>
            <w:r w:rsidR="00235DC6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der mündlichen Kommunikation im Unterricht folgen; (kurze Vorstellung der Gesprächspartnerin/des Gesprächspartners sowie Hörbeispiele verstehen)</w:t>
            </w:r>
          </w:p>
          <w:p w14:paraId="5E28029A" w14:textId="77777777" w:rsidR="0050135C" w:rsidRPr="003C680E" w:rsidRDefault="00235DC6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>Sprechen – zusammenhängendes Sprechen: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Auskünfte über sich und andere geben [und konkrete Beschreibungen vornehmen]</w:t>
            </w:r>
          </w:p>
          <w:p w14:paraId="6B656C08" w14:textId="1D8384AF" w:rsidR="00235DC6" w:rsidRPr="003C680E" w:rsidRDefault="0050135C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Schreiben: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Texte zum Lebens[- und Erfahrungs]bereich verfassen (z.B. Steckbriefe)</w:t>
            </w:r>
          </w:p>
          <w:p w14:paraId="07F275A4" w14:textId="213268BE" w:rsidR="00235DC6" w:rsidRPr="003C680E" w:rsidRDefault="00235DC6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IKK: </w:t>
            </w:r>
            <w:r w:rsidR="008C6990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Interkulturelle Einstellungen und Bewusstheit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: Phänomene kultureller Vielfalt benennen und neuen Erfahrungen mit anderen Kulturen grundsätzlich offen begegnen</w:t>
            </w:r>
          </w:p>
          <w:p w14:paraId="08D22F30" w14:textId="4EEBF288" w:rsidR="00235DC6" w:rsidRPr="003C680E" w:rsidRDefault="00235DC6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IKK: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Interkulturelles Verstehen und Handeln: in elementaren Begegnungssituationen unter Beachtung kulturspezifischer Konventionen und Besonderheiten in der Regel kommunikativ weitgehend angemessen handeln</w:t>
            </w:r>
          </w:p>
          <w:p w14:paraId="671FF519" w14:textId="77777777" w:rsidR="001A0058" w:rsidRPr="003C680E" w:rsidRDefault="008C6990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VsM: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Schriftzeichen und Orthografie: die Silbenalphabete Hiragana [und Katakana sowie grundlegende Kanji] unter Berücksichtigung der Strichzahl, -folge, und -richtung in einem lesbaren Schriftbild weitgehend richtig schreiben, auch in </w:t>
            </w:r>
            <w:r w:rsidRPr="003C680E">
              <w:rPr>
                <w:rFonts w:cs="Arial"/>
                <w:bCs/>
                <w:i/>
                <w:sz w:val="20"/>
                <w:szCs w:val="20"/>
                <w:lang w:eastAsia="de-DE"/>
              </w:rPr>
              <w:t>genkō-yōshi</w:t>
            </w:r>
            <w:bookmarkStart w:id="0" w:name="_GoBack"/>
            <w:bookmarkEnd w:id="0"/>
          </w:p>
          <w:p w14:paraId="23791C97" w14:textId="498B9DCA" w:rsidR="00302BAB" w:rsidRPr="003C680E" w:rsidRDefault="00302BAB" w:rsidP="009F0A97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SLK: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Einfache, auch digitale Werkzeuge (Videoclip) für das eigene Sprachenlernen einsetzen</w:t>
            </w:r>
          </w:p>
        </w:tc>
      </w:tr>
      <w:tr w:rsidR="00AC0299" w:rsidRPr="003C680E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361B9598" w:rsidR="00AC0299" w:rsidRPr="003C680E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C680E"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:rsidRPr="003C680E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06D5" w14:textId="77777777" w:rsidR="003C680E" w:rsidRPr="003C680E" w:rsidRDefault="001A0058" w:rsidP="003C680E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Grammatik: </w:t>
            </w:r>
            <w:r w:rsidR="0096592B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Nomen mit </w:t>
            </w:r>
            <w:r w:rsidR="0096592B" w:rsidRPr="003C680E">
              <w:rPr>
                <w:rFonts w:cs="Arial"/>
                <w:bCs/>
                <w:i/>
                <w:sz w:val="20"/>
                <w:szCs w:val="20"/>
                <w:lang w:eastAsia="de-DE"/>
              </w:rPr>
              <w:t>desu</w:t>
            </w:r>
            <w:r w:rsidR="0096592B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, auch in negierter Form (</w:t>
            </w:r>
            <w:r w:rsidR="0096592B" w:rsidRPr="003C680E">
              <w:rPr>
                <w:rFonts w:cs="Arial"/>
                <w:bCs/>
                <w:i/>
                <w:sz w:val="20"/>
                <w:szCs w:val="20"/>
                <w:lang w:eastAsia="de-DE"/>
              </w:rPr>
              <w:t>dewa arimasen</w:t>
            </w:r>
            <w:r w:rsidR="0096592B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), grundlegende Partikeln (</w:t>
            </w:r>
            <w:r w:rsidR="0096592B" w:rsidRPr="003C680E">
              <w:rPr>
                <w:rFonts w:cs="Arial"/>
                <w:bCs/>
                <w:i/>
                <w:sz w:val="20"/>
                <w:szCs w:val="20"/>
                <w:lang w:eastAsia="de-DE"/>
              </w:rPr>
              <w:t>wa, no</w:t>
            </w:r>
            <w:r w:rsidR="0096592B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und </w:t>
            </w:r>
            <w:r w:rsidR="0096592B" w:rsidRPr="003C680E">
              <w:rPr>
                <w:rFonts w:cs="Arial"/>
                <w:bCs/>
                <w:i/>
                <w:sz w:val="20"/>
                <w:szCs w:val="20"/>
                <w:lang w:eastAsia="de-DE"/>
              </w:rPr>
              <w:t>ka</w:t>
            </w:r>
            <w:r w:rsidR="0096592B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)</w:t>
            </w:r>
          </w:p>
          <w:p w14:paraId="363C5337" w14:textId="1C5471CA" w:rsidR="00CA4018" w:rsidRPr="003C680E" w:rsidRDefault="00CA4018" w:rsidP="003C680E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Aussprache und Intonation: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Bildung des „r/l“-Laut</w:t>
            </w:r>
            <w:r w:rsidR="00396EF0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e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s; Satzmelodie bei Fragen (mit </w:t>
            </w:r>
            <w:r w:rsidRPr="00BC2C29">
              <w:rPr>
                <w:rFonts w:cs="Arial"/>
                <w:bCs/>
                <w:i/>
                <w:sz w:val="20"/>
                <w:szCs w:val="20"/>
                <w:lang w:eastAsia="de-DE"/>
              </w:rPr>
              <w:t>ka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 steigend) und bei Aussagesätzen (fallend)</w:t>
            </w:r>
          </w:p>
          <w:p w14:paraId="2045ABD8" w14:textId="43590C01" w:rsidR="001A0058" w:rsidRPr="003C680E" w:rsidRDefault="001A0058" w:rsidP="003C680E">
            <w:pPr>
              <w:widowControl w:val="0"/>
              <w:spacing w:after="0"/>
              <w:ind w:left="284" w:hanging="284"/>
              <w:jc w:val="left"/>
              <w:rPr>
                <w:rFonts w:cs="Arial"/>
                <w:sz w:val="20"/>
              </w:rPr>
            </w:pP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TMK: </w:t>
            </w:r>
            <w:r w:rsidRPr="002F2E9A">
              <w:rPr>
                <w:rFonts w:cs="Arial"/>
                <w:iCs/>
                <w:sz w:val="20"/>
                <w:szCs w:val="20"/>
                <w:u w:val="single"/>
                <w:lang w:eastAsia="de-DE"/>
              </w:rPr>
              <w:t>Ausgangstexte:</w:t>
            </w:r>
            <w:r w:rsidRPr="003C680E">
              <w:rPr>
                <w:rFonts w:cs="Arial"/>
                <w:b/>
                <w:iCs/>
                <w:sz w:val="20"/>
                <w:szCs w:val="20"/>
                <w:lang w:eastAsia="de-DE"/>
              </w:rPr>
              <w:t xml:space="preserve"> 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(didaktisierte) Dialoge</w:t>
            </w:r>
            <w:r w:rsidR="00CA4018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Pr="002F2E9A">
              <w:rPr>
                <w:rFonts w:cs="Arial"/>
                <w:bCs/>
                <w:iCs/>
                <w:sz w:val="20"/>
                <w:szCs w:val="20"/>
                <w:u w:val="single"/>
                <w:lang w:eastAsia="de-DE"/>
              </w:rPr>
              <w:t>Zieltexte</w:t>
            </w: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: </w:t>
            </w:r>
            <w:r w:rsidR="00CA4018"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Dialoge, kürzere Präsentationen (Poster/Steckbrief über sich), Videoclips (zur Selbstvorstellung)</w:t>
            </w:r>
          </w:p>
        </w:tc>
      </w:tr>
      <w:tr w:rsidR="00AC0299" w:rsidRPr="003C680E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Pr="003C680E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680E"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:rsidRPr="003C680E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54D2" w14:textId="77777777" w:rsidR="00302BAB" w:rsidRPr="003C680E" w:rsidRDefault="00302BAB" w:rsidP="00BC2C2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3C680E">
              <w:rPr>
                <w:rFonts w:eastAsia="Times New Roman" w:cs="Arial"/>
                <w:b/>
                <w:bCs/>
                <w:sz w:val="20"/>
                <w:szCs w:val="20"/>
                <w:lang w:eastAsia="x-none"/>
              </w:rPr>
              <w:t>Mögliche Umsetzung im Unterricht</w:t>
            </w:r>
            <w:r w:rsidRPr="003C680E">
              <w:rPr>
                <w:rFonts w:eastAsia="Times New Roman" w:cs="Arial"/>
                <w:bCs/>
                <w:sz w:val="20"/>
                <w:szCs w:val="20"/>
                <w:lang w:eastAsia="x-none"/>
              </w:rPr>
              <w:t xml:space="preserve">: </w:t>
            </w:r>
          </w:p>
          <w:p w14:paraId="6E6DD8FA" w14:textId="77777777" w:rsidR="00302BAB" w:rsidRPr="003C680E" w:rsidRDefault="00302BAB" w:rsidP="00BC2C29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Rituale zur Begrüßung und des gegenseitigen Respekts in kleinen Rollenspielen (Verbeugung, floskelhafte Wendungen im Alltag und im Klassenzimmer)</w:t>
            </w:r>
          </w:p>
          <w:p w14:paraId="0729D3C1" w14:textId="77777777" w:rsidR="00302BAB" w:rsidRPr="003C680E" w:rsidRDefault="00302BAB" w:rsidP="00BC2C29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ausgesuchtes Filmmaterial zur Vorstellungssituation</w:t>
            </w:r>
          </w:p>
          <w:p w14:paraId="6AAD3A00" w14:textId="77777777" w:rsidR="00302BAB" w:rsidRPr="003C680E" w:rsidRDefault="00302BAB" w:rsidP="00BC2C29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>Einüben von Dialogsituationen (Rollenspiel)</w:t>
            </w:r>
          </w:p>
          <w:p w14:paraId="1296F642" w14:textId="77777777" w:rsidR="00302BAB" w:rsidRPr="003C680E" w:rsidRDefault="00302BAB" w:rsidP="00BC2C29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t xml:space="preserve">Hörverstehensübung zur Vorstellung von Anderen </w:t>
            </w:r>
          </w:p>
          <w:p w14:paraId="4471F6CD" w14:textId="77777777" w:rsidR="00302BAB" w:rsidRPr="003C680E" w:rsidRDefault="00302BAB" w:rsidP="00BC2C29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bCs/>
                <w:iCs/>
                <w:sz w:val="20"/>
                <w:szCs w:val="20"/>
                <w:lang w:eastAsia="de-DE"/>
              </w:rPr>
            </w:pPr>
            <w:r w:rsidRPr="003C680E">
              <w:rPr>
                <w:rFonts w:cs="Arial"/>
                <w:bCs/>
                <w:iCs/>
                <w:sz w:val="20"/>
                <w:szCs w:val="20"/>
                <w:lang w:eastAsia="de-DE"/>
              </w:rPr>
              <w:lastRenderedPageBreak/>
              <w:t>Poster/Steckbrief und/oder kurzes Video zur Selbstvorstellung/Vorstellung der Lerngruppe oder anderer Personen (Familie, Freunde): Name, Zugehörigkeit, Nationalität, Hobby</w:t>
            </w:r>
          </w:p>
          <w:p w14:paraId="2D3353E3" w14:textId="6315F27C" w:rsidR="00FD0ECA" w:rsidRPr="003C680E" w:rsidRDefault="00302BAB" w:rsidP="00BC2C2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3C680E">
              <w:rPr>
                <w:rFonts w:cs="Arial"/>
                <w:b/>
                <w:bCs/>
                <w:iCs/>
                <w:sz w:val="20"/>
                <w:szCs w:val="20"/>
                <w:lang w:eastAsia="ja-JP"/>
              </w:rPr>
              <w:t>Medienbildung</w:t>
            </w:r>
            <w:r w:rsidRPr="003C680E">
              <w:rPr>
                <w:rFonts w:cs="Arial"/>
                <w:iCs/>
                <w:sz w:val="20"/>
                <w:szCs w:val="20"/>
                <w:lang w:eastAsia="ja-JP"/>
              </w:rPr>
              <w:t xml:space="preserve">: Hinweis auf kurze Hörbeispiele zur Selbstvorstellung aus Online-Lehrwerken (z.B. </w:t>
            </w:r>
            <w:r w:rsidRPr="003C680E">
              <w:rPr>
                <w:rFonts w:cs="Arial"/>
                <w:i/>
                <w:iCs/>
                <w:sz w:val="20"/>
                <w:szCs w:val="20"/>
                <w:lang w:eastAsia="ja-JP"/>
              </w:rPr>
              <w:t>Irodori, Marugoto, Erin</w:t>
            </w:r>
            <w:r w:rsidRPr="003C680E">
              <w:rPr>
                <w:rFonts w:cs="Arial"/>
                <w:iCs/>
                <w:sz w:val="20"/>
                <w:szCs w:val="20"/>
                <w:lang w:eastAsia="ja-JP"/>
              </w:rPr>
              <w:t>)</w:t>
            </w:r>
          </w:p>
        </w:tc>
      </w:tr>
    </w:tbl>
    <w:p w14:paraId="3F304CCD" w14:textId="77777777" w:rsidR="00AD4D9E" w:rsidRPr="003C680E" w:rsidRDefault="00AD4D9E" w:rsidP="002F6418">
      <w:pPr>
        <w:rPr>
          <w:rFonts w:cs="Arial"/>
        </w:rPr>
      </w:pPr>
    </w:p>
    <w:sectPr w:rsidR="00AD4D9E" w:rsidRPr="003C680E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F240E" w14:textId="77777777" w:rsidR="00222A7A" w:rsidRDefault="00222A7A">
      <w:pPr>
        <w:spacing w:after="0" w:line="240" w:lineRule="auto"/>
      </w:pPr>
      <w:r>
        <w:separator/>
      </w:r>
    </w:p>
  </w:endnote>
  <w:endnote w:type="continuationSeparator" w:id="0">
    <w:p w14:paraId="2EF831DE" w14:textId="77777777" w:rsidR="00222A7A" w:rsidRDefault="002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1F78" w14:textId="77777777" w:rsidR="00222A7A" w:rsidRDefault="00222A7A">
      <w:pPr>
        <w:spacing w:after="0" w:line="240" w:lineRule="auto"/>
      </w:pPr>
      <w:r>
        <w:separator/>
      </w:r>
    </w:p>
  </w:footnote>
  <w:footnote w:type="continuationSeparator" w:id="0">
    <w:p w14:paraId="33CF47FD" w14:textId="77777777" w:rsidR="00222A7A" w:rsidRDefault="002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7E8"/>
    <w:multiLevelType w:val="hybridMultilevel"/>
    <w:tmpl w:val="3ECECA94"/>
    <w:lvl w:ilvl="0" w:tplc="ABF4402C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6"/>
  </w:num>
  <w:num w:numId="7">
    <w:abstractNumId w:val="10"/>
  </w:num>
  <w:num w:numId="8">
    <w:abstractNumId w:val="13"/>
  </w:num>
  <w:num w:numId="9">
    <w:abstractNumId w:val="23"/>
  </w:num>
  <w:num w:numId="10">
    <w:abstractNumId w:val="28"/>
  </w:num>
  <w:num w:numId="11">
    <w:abstractNumId w:val="26"/>
  </w:num>
  <w:num w:numId="12">
    <w:abstractNumId w:val="18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24"/>
  </w:num>
  <w:num w:numId="20">
    <w:abstractNumId w:val="14"/>
  </w:num>
  <w:num w:numId="21">
    <w:abstractNumId w:val="12"/>
  </w:num>
  <w:num w:numId="22">
    <w:abstractNumId w:val="21"/>
  </w:num>
  <w:num w:numId="23">
    <w:abstractNumId w:val="25"/>
  </w:num>
  <w:num w:numId="24">
    <w:abstractNumId w:val="27"/>
  </w:num>
  <w:num w:numId="25">
    <w:abstractNumId w:val="5"/>
  </w:num>
  <w:num w:numId="26">
    <w:abstractNumId w:val="11"/>
  </w:num>
  <w:num w:numId="27">
    <w:abstractNumId w:val="8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16F83"/>
    <w:rsid w:val="0002359B"/>
    <w:rsid w:val="00025871"/>
    <w:rsid w:val="00025A6D"/>
    <w:rsid w:val="00072870"/>
    <w:rsid w:val="00075740"/>
    <w:rsid w:val="00080424"/>
    <w:rsid w:val="000959BF"/>
    <w:rsid w:val="000F453A"/>
    <w:rsid w:val="000F4A00"/>
    <w:rsid w:val="0011656D"/>
    <w:rsid w:val="001858DF"/>
    <w:rsid w:val="001A0058"/>
    <w:rsid w:val="001B0E5F"/>
    <w:rsid w:val="001D4708"/>
    <w:rsid w:val="002035FB"/>
    <w:rsid w:val="00206E10"/>
    <w:rsid w:val="00222A7A"/>
    <w:rsid w:val="00235DC6"/>
    <w:rsid w:val="00236FE0"/>
    <w:rsid w:val="00244C15"/>
    <w:rsid w:val="002F2E9A"/>
    <w:rsid w:val="002F6418"/>
    <w:rsid w:val="00302BAB"/>
    <w:rsid w:val="003032ED"/>
    <w:rsid w:val="00310D68"/>
    <w:rsid w:val="00340D0F"/>
    <w:rsid w:val="003652EF"/>
    <w:rsid w:val="00374E76"/>
    <w:rsid w:val="00396EF0"/>
    <w:rsid w:val="003C680E"/>
    <w:rsid w:val="003D3B49"/>
    <w:rsid w:val="003D3CB4"/>
    <w:rsid w:val="00415815"/>
    <w:rsid w:val="00466D7D"/>
    <w:rsid w:val="004960C2"/>
    <w:rsid w:val="00496D28"/>
    <w:rsid w:val="004A67FD"/>
    <w:rsid w:val="004D7707"/>
    <w:rsid w:val="004D7E9C"/>
    <w:rsid w:val="0050135C"/>
    <w:rsid w:val="00535AD2"/>
    <w:rsid w:val="005D5D68"/>
    <w:rsid w:val="00647F67"/>
    <w:rsid w:val="0069419A"/>
    <w:rsid w:val="006B0AC8"/>
    <w:rsid w:val="006C0FEC"/>
    <w:rsid w:val="00772AF2"/>
    <w:rsid w:val="00797FA4"/>
    <w:rsid w:val="007F6898"/>
    <w:rsid w:val="00893291"/>
    <w:rsid w:val="00894156"/>
    <w:rsid w:val="008C6990"/>
    <w:rsid w:val="008E72E1"/>
    <w:rsid w:val="00922FD5"/>
    <w:rsid w:val="00955EFC"/>
    <w:rsid w:val="0096592B"/>
    <w:rsid w:val="00983732"/>
    <w:rsid w:val="00997508"/>
    <w:rsid w:val="009C660D"/>
    <w:rsid w:val="009E3CDE"/>
    <w:rsid w:val="009F0A97"/>
    <w:rsid w:val="009F1E26"/>
    <w:rsid w:val="009F4E7A"/>
    <w:rsid w:val="00A474A9"/>
    <w:rsid w:val="00A54AE1"/>
    <w:rsid w:val="00A56C92"/>
    <w:rsid w:val="00A859F0"/>
    <w:rsid w:val="00AB073D"/>
    <w:rsid w:val="00AC0299"/>
    <w:rsid w:val="00AD4D9E"/>
    <w:rsid w:val="00AD78FB"/>
    <w:rsid w:val="00AE1E8F"/>
    <w:rsid w:val="00B0409C"/>
    <w:rsid w:val="00B308C9"/>
    <w:rsid w:val="00BC2C29"/>
    <w:rsid w:val="00C23024"/>
    <w:rsid w:val="00C830E5"/>
    <w:rsid w:val="00C97155"/>
    <w:rsid w:val="00CA228D"/>
    <w:rsid w:val="00CA4018"/>
    <w:rsid w:val="00CB5865"/>
    <w:rsid w:val="00D20A33"/>
    <w:rsid w:val="00D37F20"/>
    <w:rsid w:val="00D46A78"/>
    <w:rsid w:val="00D54EE9"/>
    <w:rsid w:val="00DB1392"/>
    <w:rsid w:val="00DB2018"/>
    <w:rsid w:val="00DB4F77"/>
    <w:rsid w:val="00DB5445"/>
    <w:rsid w:val="00DD1B32"/>
    <w:rsid w:val="00DF16B0"/>
    <w:rsid w:val="00EF22EF"/>
    <w:rsid w:val="00F15588"/>
    <w:rsid w:val="00F70A89"/>
    <w:rsid w:val="00FC211B"/>
    <w:rsid w:val="00FD0ECA"/>
    <w:rsid w:val="00FD1353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Flie-Spiegelstrich">
    <w:name w:val="Liste-Fließ-Spiegelstrich"/>
    <w:basedOn w:val="Standard"/>
    <w:qFormat/>
    <w:rsid w:val="001A0058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rsid w:val="001A0058"/>
    <w:pPr>
      <w:spacing w:after="120" w:line="240" w:lineRule="auto"/>
      <w:ind w:left="357"/>
      <w:contextualSpacing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E6A7-570A-401A-A15B-6E8E0F53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6</cp:revision>
  <dcterms:created xsi:type="dcterms:W3CDTF">2022-01-13T16:15:00Z</dcterms:created>
  <dcterms:modified xsi:type="dcterms:W3CDTF">2022-01-26T07:32:00Z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