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54"/>
      </w:tblGrid>
      <w:tr w:rsidR="00922FD5" w:rsidRPr="00DD1B32" w14:paraId="6FB4ECBA" w14:textId="77777777" w:rsidTr="001449C0">
        <w:trPr>
          <w:trHeight w:val="320"/>
        </w:trPr>
        <w:tc>
          <w:tcPr>
            <w:tcW w:w="9754" w:type="dxa"/>
            <w:tcBorders>
              <w:top w:val="single" w:sz="4" w:space="0" w:color="000000"/>
              <w:left w:val="single" w:sz="4" w:space="0" w:color="000000"/>
              <w:bottom w:val="single" w:sz="4" w:space="0" w:color="000000"/>
              <w:right w:val="single" w:sz="4" w:space="0" w:color="000000"/>
            </w:tcBorders>
            <w:shd w:val="clear" w:color="auto" w:fill="D9D9D9"/>
          </w:tcPr>
          <w:p w14:paraId="524098BE" w14:textId="1486A707" w:rsidR="00A54AE1" w:rsidRDefault="00A54AE1" w:rsidP="00A54AE1">
            <w:pPr>
              <w:spacing w:after="0" w:line="240" w:lineRule="auto"/>
              <w:jc w:val="center"/>
              <w:rPr>
                <w:rFonts w:ascii="Arial Narrow" w:eastAsia="Times New Roman" w:hAnsi="Arial Narrow"/>
                <w:sz w:val="24"/>
                <w:szCs w:val="20"/>
                <w:lang w:eastAsia="de-DE"/>
              </w:rPr>
            </w:pPr>
            <w:r w:rsidRPr="00D33CC9">
              <w:rPr>
                <w:rFonts w:ascii="Arial Narrow" w:eastAsia="Times New Roman" w:hAnsi="Arial Narrow"/>
                <w:sz w:val="24"/>
                <w:szCs w:val="20"/>
                <w:lang w:eastAsia="de-DE"/>
              </w:rPr>
              <w:t>Konkretisiertes Unterrichtsvorhaben</w:t>
            </w:r>
            <w:r w:rsidR="00364B51">
              <w:rPr>
                <w:rFonts w:ascii="Arial Narrow" w:eastAsia="Times New Roman" w:hAnsi="Arial Narrow"/>
                <w:sz w:val="24"/>
                <w:szCs w:val="20"/>
                <w:lang w:eastAsia="de-DE"/>
              </w:rPr>
              <w:t xml:space="preserve"> 9.1.1</w:t>
            </w:r>
          </w:p>
          <w:p w14:paraId="13308193" w14:textId="27FA3269" w:rsidR="00A54AE1" w:rsidRPr="00DE5017" w:rsidRDefault="00364B51" w:rsidP="00A54AE1">
            <w:pPr>
              <w:spacing w:after="0" w:line="240" w:lineRule="auto"/>
              <w:jc w:val="center"/>
              <w:rPr>
                <w:rFonts w:eastAsia="Times New Roman" w:cs="Arial"/>
                <w:b/>
                <w:i/>
                <w:iCs/>
                <w:sz w:val="24"/>
                <w:szCs w:val="20"/>
                <w:lang w:eastAsia="de-DE"/>
              </w:rPr>
            </w:pPr>
            <w:r w:rsidRPr="00DE5017">
              <w:rPr>
                <w:rFonts w:eastAsia="Times New Roman" w:cs="Arial"/>
                <w:b/>
                <w:i/>
                <w:iCs/>
                <w:sz w:val="24"/>
                <w:szCs w:val="20"/>
                <w:lang w:eastAsia="de-DE"/>
              </w:rPr>
              <w:t>Salut Paris</w:t>
            </w:r>
          </w:p>
          <w:p w14:paraId="57FDA2CF" w14:textId="6B250920" w:rsidR="00C34CE1" w:rsidRDefault="00C34CE1" w:rsidP="00C34CE1">
            <w:pPr>
              <w:tabs>
                <w:tab w:val="left" w:pos="260"/>
                <w:tab w:val="center" w:pos="4967"/>
              </w:tabs>
              <w:spacing w:after="0" w:line="240" w:lineRule="auto"/>
              <w:jc w:val="left"/>
              <w:rPr>
                <w:rFonts w:cs="Arial"/>
                <w:bCs/>
                <w:sz w:val="20"/>
                <w:szCs w:val="20"/>
              </w:rPr>
            </w:pPr>
            <w:r>
              <w:rPr>
                <w:rFonts w:cs="Arial"/>
                <w:bCs/>
                <w:sz w:val="20"/>
                <w:szCs w:val="20"/>
              </w:rPr>
              <w:t>Das erste Unterrichtsvorhaben im neuen Schuljahr bietet die Möglichkeit, sich im freien Sprechen über einen Lernort zu üben, d.h. Wege und Möglichkeiten zu erarbeiten, sich in einer neuen Umgebung zu orientieren. Vor den Schülerinnen und Schülern liegen Schulwochen, die die berufliche Orientierung der Lernenden fokussieren und durch mehrwöchige Praktikumserfahrungen den Schritt in die berufliche Welt erstmalig öffnen werden. Die Lernenden werden dadurch individuelle Erfahrungen im kommunikativen Austausch mit ihnen bisher Fremden sammeln, d.h. sie üben sich im Präsentieren, dem Äußern von Wünschen und Meinungen sowie Erfragen und Urteilen. Vielfach befindet sich der Praktikumsplatz in einer anderen Stadt bzw. in einem anderen Stadtteil, so dass die Jugendlichen auch in Bezug auf ihre Mobilität neue Erfahrungen sammeln werden. Sich außerhalb der Heimatstadt, ggf. in Groß- bzw. Hauptstädten zu bewegen, kennen die Schülerinnen und Schüler durch ihre privaten Erlebnisse und aus schulischen Erfahrungen mit Wandertagen und Klassenfahrten. Der Reiz, sich mit der französischen Hauptstadt auseinanderzusetzen, die es möglicherweise gemeinsam zu bereisen gilt, wird als äußerst attraktiv gewertet.</w:t>
            </w:r>
          </w:p>
          <w:p w14:paraId="3F5116DF" w14:textId="77777777" w:rsidR="00C34CE1" w:rsidRDefault="00C34CE1" w:rsidP="00C34CE1">
            <w:pPr>
              <w:tabs>
                <w:tab w:val="left" w:pos="260"/>
                <w:tab w:val="center" w:pos="4967"/>
              </w:tabs>
              <w:spacing w:after="0" w:line="240" w:lineRule="auto"/>
              <w:jc w:val="left"/>
              <w:rPr>
                <w:rFonts w:cs="Arial"/>
                <w:bCs/>
                <w:sz w:val="20"/>
                <w:szCs w:val="20"/>
              </w:rPr>
            </w:pPr>
            <w:r>
              <w:rPr>
                <w:rFonts w:cs="Arial"/>
                <w:bCs/>
                <w:sz w:val="20"/>
                <w:szCs w:val="20"/>
              </w:rPr>
              <w:t>Der Schwerpunkt des Unterrichtsvorhabens liegt neben der Erweiterung und Festigung der funktionalen Kompetenz Sprechen auf der Sprachmittlung, d.h. die Lernenden agieren in ihrem 3. Lernjahr als Sprachexpertinnen und -experten.</w:t>
            </w:r>
          </w:p>
          <w:p w14:paraId="0EF953AF" w14:textId="0E0C19BF" w:rsidR="003C010A" w:rsidRDefault="00C34CE1" w:rsidP="003C010A">
            <w:pPr>
              <w:tabs>
                <w:tab w:val="left" w:pos="260"/>
                <w:tab w:val="center" w:pos="4967"/>
              </w:tabs>
              <w:spacing w:after="0" w:line="240" w:lineRule="auto"/>
              <w:jc w:val="left"/>
              <w:rPr>
                <w:rFonts w:cs="Arial"/>
                <w:bCs/>
                <w:sz w:val="20"/>
                <w:szCs w:val="20"/>
              </w:rPr>
            </w:pPr>
            <w:r>
              <w:rPr>
                <w:rFonts w:cs="Arial"/>
                <w:bCs/>
                <w:sz w:val="20"/>
                <w:szCs w:val="20"/>
              </w:rPr>
              <w:t>In kooperativen Arbeitsformen erarbeiten und sammeln die Lernenden aspektorientiert Informationen über die kulturellen Angebote, die Paris auch über die touristischen Hauptattraktionen hinaus bietet. Mittels einer digitalen Plattform werden die Kursergebnisse für den (digitalen) Reiseführer der Lernaufgabe entsprechend eingepflegt und somit allen Lernenden zur Verfügung gestellt.</w:t>
            </w:r>
          </w:p>
          <w:p w14:paraId="01447E92" w14:textId="77777777" w:rsidR="003C010A" w:rsidRDefault="003C010A" w:rsidP="003C010A">
            <w:pPr>
              <w:tabs>
                <w:tab w:val="left" w:pos="260"/>
                <w:tab w:val="center" w:pos="4967"/>
              </w:tabs>
              <w:spacing w:after="0" w:line="240" w:lineRule="auto"/>
              <w:jc w:val="left"/>
              <w:rPr>
                <w:rFonts w:cs="Arial"/>
                <w:bCs/>
                <w:sz w:val="20"/>
                <w:szCs w:val="20"/>
              </w:rPr>
            </w:pPr>
          </w:p>
          <w:p w14:paraId="769FE8DA" w14:textId="4AC55276" w:rsidR="00922FD5" w:rsidRPr="00A54AE1" w:rsidRDefault="002649F5" w:rsidP="003C010A">
            <w:pPr>
              <w:tabs>
                <w:tab w:val="left" w:pos="260"/>
                <w:tab w:val="center" w:pos="4967"/>
              </w:tabs>
              <w:spacing w:after="0" w:line="240" w:lineRule="auto"/>
              <w:jc w:val="center"/>
              <w:rPr>
                <w:rFonts w:eastAsia="Times New Roman" w:cs="Arial"/>
                <w:sz w:val="20"/>
                <w:szCs w:val="20"/>
                <w:lang w:eastAsia="de-DE"/>
              </w:rPr>
            </w:pPr>
            <w:r>
              <w:rPr>
                <w:rFonts w:eastAsia="Times New Roman" w:cs="Arial"/>
                <w:sz w:val="20"/>
                <w:szCs w:val="20"/>
                <w:lang w:eastAsia="de-DE"/>
              </w:rPr>
              <w:t>Stundenkonti</w:t>
            </w:r>
            <w:r w:rsidR="00CA7891">
              <w:rPr>
                <w:rFonts w:eastAsia="Times New Roman" w:cs="Arial"/>
                <w:sz w:val="20"/>
                <w:szCs w:val="20"/>
                <w:lang w:eastAsia="de-DE"/>
              </w:rPr>
              <w:t>n</w:t>
            </w:r>
            <w:r>
              <w:rPr>
                <w:rFonts w:eastAsia="Times New Roman" w:cs="Arial"/>
                <w:sz w:val="20"/>
                <w:szCs w:val="20"/>
                <w:lang w:eastAsia="de-DE"/>
              </w:rPr>
              <w:t>gent: ca. 20 Stunden</w:t>
            </w:r>
          </w:p>
        </w:tc>
      </w:tr>
      <w:tr w:rsidR="00AC0299" w14:paraId="633EE581" w14:textId="77777777" w:rsidTr="001449C0">
        <w:tc>
          <w:tcPr>
            <w:tcW w:w="9754" w:type="dxa"/>
            <w:tcBorders>
              <w:top w:val="single" w:sz="4" w:space="0" w:color="000000"/>
              <w:left w:val="single" w:sz="4" w:space="0" w:color="000000"/>
              <w:bottom w:val="single" w:sz="4" w:space="0" w:color="000000"/>
              <w:right w:val="single" w:sz="4" w:space="0" w:color="000000"/>
            </w:tcBorders>
            <w:shd w:val="clear" w:color="auto" w:fill="auto"/>
          </w:tcPr>
          <w:p w14:paraId="50A72247" w14:textId="77777777" w:rsidR="00AC0299" w:rsidRDefault="00A54AE1" w:rsidP="00AC0299">
            <w:pPr>
              <w:spacing w:after="0"/>
              <w:jc w:val="center"/>
              <w:rPr>
                <w:rFonts w:cs="Arial"/>
                <w:b/>
                <w:sz w:val="20"/>
                <w:szCs w:val="20"/>
              </w:rPr>
            </w:pPr>
            <w:r>
              <w:rPr>
                <w:rFonts w:cs="Arial"/>
                <w:b/>
                <w:sz w:val="20"/>
                <w:szCs w:val="20"/>
              </w:rPr>
              <w:t>Kompetenzerwartungen</w:t>
            </w:r>
          </w:p>
          <w:p w14:paraId="695D4D88" w14:textId="6A2F0D2D" w:rsidR="002924D2" w:rsidRPr="000556CF" w:rsidRDefault="002924D2" w:rsidP="002924D2">
            <w:pPr>
              <w:spacing w:after="0"/>
              <w:ind w:left="284" w:hanging="284"/>
              <w:jc w:val="left"/>
              <w:rPr>
                <w:iCs/>
                <w:sz w:val="20"/>
                <w:szCs w:val="20"/>
                <w:lang w:eastAsia="de-DE"/>
              </w:rPr>
            </w:pPr>
            <w:r w:rsidRPr="000556CF">
              <w:rPr>
                <w:b/>
                <w:bCs/>
                <w:iCs/>
                <w:sz w:val="20"/>
                <w:szCs w:val="20"/>
                <w:lang w:eastAsia="de-DE"/>
              </w:rPr>
              <w:t xml:space="preserve">Hör-/Hörsehverstehen: </w:t>
            </w:r>
            <w:r w:rsidR="000556CF" w:rsidRPr="000556CF">
              <w:rPr>
                <w:iCs/>
                <w:sz w:val="20"/>
                <w:szCs w:val="20"/>
                <w:lang w:eastAsia="de-DE"/>
              </w:rPr>
              <w:t xml:space="preserve">Gesprächen zu alltäglichen und vertrauten Sachverhalten und Themen </w:t>
            </w:r>
            <w:r w:rsidRPr="000556CF">
              <w:rPr>
                <w:iCs/>
                <w:sz w:val="20"/>
                <w:szCs w:val="20"/>
                <w:lang w:eastAsia="de-DE"/>
              </w:rPr>
              <w:t>die Gesamtaussage, Hauptaussagen und wichtige Einzelinformationen entnehmen</w:t>
            </w:r>
          </w:p>
          <w:p w14:paraId="6E5DF819" w14:textId="0DD1773C" w:rsidR="002774EE" w:rsidRPr="002774EE" w:rsidRDefault="002924D2" w:rsidP="002924D2">
            <w:pPr>
              <w:spacing w:after="0"/>
              <w:ind w:left="284" w:hanging="284"/>
              <w:jc w:val="left"/>
              <w:rPr>
                <w:bCs/>
                <w:iCs/>
                <w:sz w:val="20"/>
                <w:szCs w:val="20"/>
                <w:lang w:eastAsia="de-DE"/>
              </w:rPr>
            </w:pPr>
            <w:r w:rsidRPr="002774EE">
              <w:rPr>
                <w:b/>
                <w:bCs/>
                <w:iCs/>
                <w:sz w:val="20"/>
                <w:szCs w:val="20"/>
                <w:lang w:eastAsia="de-DE"/>
              </w:rPr>
              <w:t>Leseverstehen:</w:t>
            </w:r>
            <w:r w:rsidRPr="002924D2">
              <w:rPr>
                <w:bCs/>
                <w:iCs/>
                <w:color w:val="FF0000"/>
                <w:sz w:val="20"/>
                <w:szCs w:val="20"/>
                <w:lang w:eastAsia="de-DE"/>
              </w:rPr>
              <w:t xml:space="preserve"> </w:t>
            </w:r>
            <w:r w:rsidR="002774EE" w:rsidRPr="002774EE">
              <w:rPr>
                <w:bCs/>
                <w:iCs/>
                <w:sz w:val="20"/>
                <w:szCs w:val="20"/>
                <w:lang w:eastAsia="de-DE"/>
              </w:rPr>
              <w:t>explizite und leicht zugängliche implizite Informationen im Wesentli</w:t>
            </w:r>
            <w:r w:rsidR="00DE5017">
              <w:rPr>
                <w:bCs/>
                <w:iCs/>
                <w:sz w:val="20"/>
                <w:szCs w:val="20"/>
                <w:lang w:eastAsia="de-DE"/>
              </w:rPr>
              <w:t>c</w:t>
            </w:r>
            <w:r w:rsidR="002774EE" w:rsidRPr="002774EE">
              <w:rPr>
                <w:bCs/>
                <w:iCs/>
                <w:sz w:val="20"/>
                <w:szCs w:val="20"/>
                <w:lang w:eastAsia="de-DE"/>
              </w:rPr>
              <w:t>hen erfassen und in den Kontext der Gesamtaussage einordnen.</w:t>
            </w:r>
          </w:p>
          <w:p w14:paraId="34374A9C" w14:textId="6439BD05" w:rsidR="002924D2" w:rsidRPr="003C010A" w:rsidRDefault="002924D2" w:rsidP="002924D2">
            <w:pPr>
              <w:spacing w:after="0"/>
              <w:ind w:left="284" w:hanging="284"/>
              <w:jc w:val="left"/>
              <w:rPr>
                <w:bCs/>
                <w:iCs/>
                <w:sz w:val="20"/>
                <w:szCs w:val="20"/>
                <w:lang w:eastAsia="de-DE"/>
              </w:rPr>
            </w:pPr>
            <w:r w:rsidRPr="002924D2">
              <w:rPr>
                <w:b/>
                <w:bCs/>
                <w:iCs/>
                <w:sz w:val="20"/>
                <w:szCs w:val="20"/>
                <w:lang w:eastAsia="de-DE"/>
              </w:rPr>
              <w:t>Sprechen:</w:t>
            </w:r>
            <w:r w:rsidRPr="002924D2">
              <w:rPr>
                <w:bCs/>
                <w:iCs/>
                <w:sz w:val="20"/>
                <w:szCs w:val="20"/>
                <w:lang w:eastAsia="de-DE"/>
              </w:rPr>
              <w:t xml:space="preserve"> </w:t>
            </w:r>
            <w:r w:rsidRPr="002924D2">
              <w:rPr>
                <w:b/>
                <w:bCs/>
                <w:iCs/>
                <w:sz w:val="20"/>
                <w:szCs w:val="20"/>
                <w:lang w:eastAsia="de-DE"/>
              </w:rPr>
              <w:t>An Gesprächen teilnehmen:</w:t>
            </w:r>
            <w:r w:rsidRPr="002924D2">
              <w:rPr>
                <w:bCs/>
                <w:iCs/>
                <w:sz w:val="20"/>
                <w:szCs w:val="20"/>
                <w:lang w:eastAsia="de-DE"/>
              </w:rPr>
              <w:t xml:space="preserve"> </w:t>
            </w:r>
            <w:r w:rsidRPr="00A62E1F">
              <w:rPr>
                <w:sz w:val="20"/>
                <w:szCs w:val="20"/>
              </w:rPr>
              <w:t>sich argumentierend an Gespr</w:t>
            </w:r>
            <w:r w:rsidRPr="003C010A">
              <w:rPr>
                <w:sz w:val="20"/>
                <w:szCs w:val="20"/>
              </w:rPr>
              <w:t>ächen beteiligen</w:t>
            </w:r>
          </w:p>
          <w:p w14:paraId="54553AF1" w14:textId="77777777" w:rsidR="002924D2" w:rsidRPr="003C010A" w:rsidRDefault="002924D2" w:rsidP="00B96D98">
            <w:pPr>
              <w:spacing w:after="0"/>
              <w:ind w:left="284" w:hanging="284"/>
              <w:jc w:val="left"/>
              <w:rPr>
                <w:bCs/>
                <w:iCs/>
                <w:sz w:val="20"/>
                <w:szCs w:val="20"/>
                <w:lang w:eastAsia="de-DE"/>
              </w:rPr>
            </w:pPr>
            <w:r w:rsidRPr="003C010A">
              <w:rPr>
                <w:b/>
                <w:bCs/>
                <w:iCs/>
                <w:sz w:val="20"/>
                <w:szCs w:val="20"/>
                <w:lang w:eastAsia="de-DE"/>
              </w:rPr>
              <w:t>Sprechen: Zusammenhängendes Sprechen:</w:t>
            </w:r>
            <w:r w:rsidRPr="003C010A">
              <w:rPr>
                <w:bCs/>
                <w:iCs/>
                <w:sz w:val="20"/>
                <w:szCs w:val="20"/>
                <w:lang w:eastAsia="de-DE"/>
              </w:rPr>
              <w:t xml:space="preserve"> von Ereignissen, Erlebnissen, Erfahrungen und Vorhaben berichten</w:t>
            </w:r>
          </w:p>
          <w:p w14:paraId="64C321F7" w14:textId="45DC77A6" w:rsidR="002924D2" w:rsidRPr="003C010A" w:rsidRDefault="002924D2" w:rsidP="002924D2">
            <w:pPr>
              <w:spacing w:after="0"/>
              <w:ind w:left="284" w:hanging="284"/>
              <w:jc w:val="left"/>
              <w:rPr>
                <w:bCs/>
                <w:iCs/>
                <w:sz w:val="20"/>
                <w:szCs w:val="20"/>
                <w:lang w:eastAsia="de-DE"/>
              </w:rPr>
            </w:pPr>
            <w:r w:rsidRPr="003C010A">
              <w:rPr>
                <w:b/>
                <w:bCs/>
                <w:iCs/>
                <w:sz w:val="20"/>
                <w:szCs w:val="20"/>
                <w:lang w:eastAsia="de-DE"/>
              </w:rPr>
              <w:t xml:space="preserve">Schreiben: </w:t>
            </w:r>
            <w:r w:rsidR="00113D9D" w:rsidRPr="003C010A">
              <w:rPr>
                <w:bCs/>
                <w:iCs/>
                <w:sz w:val="20"/>
                <w:szCs w:val="20"/>
                <w:lang w:eastAsia="de-DE"/>
              </w:rPr>
              <w:t>Arbeitsergebnisse dokumentieren</w:t>
            </w:r>
          </w:p>
          <w:p w14:paraId="715AD571" w14:textId="488E3997" w:rsidR="00171F1E" w:rsidRPr="003C010A" w:rsidRDefault="002924D2" w:rsidP="002924D2">
            <w:pPr>
              <w:spacing w:after="0"/>
              <w:ind w:left="284" w:hanging="284"/>
              <w:jc w:val="left"/>
              <w:rPr>
                <w:sz w:val="20"/>
                <w:szCs w:val="20"/>
                <w:lang w:eastAsia="de-DE"/>
              </w:rPr>
            </w:pPr>
            <w:r w:rsidRPr="003C010A">
              <w:rPr>
                <w:b/>
                <w:bCs/>
                <w:iCs/>
                <w:sz w:val="20"/>
                <w:szCs w:val="20"/>
                <w:lang w:eastAsia="de-DE"/>
              </w:rPr>
              <w:t>Sprachmittlung:</w:t>
            </w:r>
            <w:r w:rsidRPr="003C010A">
              <w:rPr>
                <w:sz w:val="20"/>
                <w:szCs w:val="20"/>
                <w:lang w:eastAsia="de-DE"/>
              </w:rPr>
              <w:t xml:space="preserve"> </w:t>
            </w:r>
            <w:r w:rsidR="00171F1E" w:rsidRPr="003C010A">
              <w:rPr>
                <w:sz w:val="20"/>
                <w:szCs w:val="20"/>
                <w:lang w:eastAsia="de-DE"/>
              </w:rPr>
              <w:t>Kernaussagen klar strukturierter mündlicher wie auch schriftlicher Informationen adressatengerecht wiedergeben und bei Bedarf erläutern</w:t>
            </w:r>
          </w:p>
          <w:p w14:paraId="4D9CBC8D" w14:textId="5D88C20E" w:rsidR="003355DD" w:rsidRPr="003C010A" w:rsidRDefault="002924D2" w:rsidP="00B96D98">
            <w:pPr>
              <w:spacing w:after="0"/>
              <w:ind w:left="284" w:hanging="284"/>
              <w:jc w:val="left"/>
              <w:rPr>
                <w:b/>
                <w:sz w:val="20"/>
                <w:szCs w:val="20"/>
                <w:lang w:eastAsia="de-DE"/>
              </w:rPr>
            </w:pPr>
            <w:r w:rsidRPr="003C010A">
              <w:rPr>
                <w:b/>
                <w:sz w:val="20"/>
                <w:szCs w:val="20"/>
                <w:lang w:eastAsia="de-DE"/>
              </w:rPr>
              <w:t xml:space="preserve">IKK: </w:t>
            </w:r>
            <w:r w:rsidR="003355DD" w:rsidRPr="003C010A">
              <w:rPr>
                <w:sz w:val="20"/>
                <w:szCs w:val="20"/>
              </w:rPr>
              <w:t>ein grundlegendes soziokulturelles Orientierungswissen in interkulturell geprägten Kommunikationssituationen anwenden</w:t>
            </w:r>
          </w:p>
          <w:p w14:paraId="54854D0F" w14:textId="4CC340BB" w:rsidR="002924D2" w:rsidRPr="003C010A" w:rsidRDefault="002924D2" w:rsidP="00AF4457">
            <w:pPr>
              <w:spacing w:after="0"/>
              <w:ind w:left="284" w:hanging="284"/>
              <w:jc w:val="left"/>
              <w:rPr>
                <w:rFonts w:cs="Arial"/>
                <w:sz w:val="20"/>
                <w:szCs w:val="20"/>
              </w:rPr>
            </w:pPr>
            <w:r w:rsidRPr="003C010A">
              <w:rPr>
                <w:b/>
                <w:sz w:val="20"/>
                <w:szCs w:val="20"/>
                <w:lang w:eastAsia="de-DE"/>
              </w:rPr>
              <w:t>TMK:</w:t>
            </w:r>
            <w:r w:rsidRPr="003C010A">
              <w:rPr>
                <w:rFonts w:cs="Arial"/>
                <w:sz w:val="20"/>
                <w:szCs w:val="20"/>
              </w:rPr>
              <w:t xml:space="preserve"> </w:t>
            </w:r>
            <w:r w:rsidR="00A95FFF" w:rsidRPr="003C010A">
              <w:rPr>
                <w:rFonts w:cs="Arial"/>
                <w:sz w:val="20"/>
                <w:szCs w:val="20"/>
              </w:rPr>
              <w:t>Informationsrecherchen auch unter Nutzung digitaler Quellen und Medien durchführen und die themenrelevanten Informationen und Daten filtern, strukturieren und zielführend einsetzen</w:t>
            </w:r>
          </w:p>
          <w:p w14:paraId="18EA265F" w14:textId="77777777" w:rsidR="002924D2" w:rsidRPr="00655F98" w:rsidRDefault="002924D2" w:rsidP="002924D2">
            <w:pPr>
              <w:spacing w:after="0"/>
              <w:ind w:left="284" w:hanging="284"/>
              <w:jc w:val="left"/>
              <w:rPr>
                <w:rFonts w:cs="Arial"/>
                <w:sz w:val="20"/>
                <w:szCs w:val="20"/>
              </w:rPr>
            </w:pPr>
            <w:r w:rsidRPr="003C010A">
              <w:rPr>
                <w:b/>
                <w:sz w:val="20"/>
                <w:szCs w:val="20"/>
                <w:lang w:eastAsia="de-DE"/>
              </w:rPr>
              <w:t>SLK:</w:t>
            </w:r>
            <w:r w:rsidRPr="003C010A">
              <w:rPr>
                <w:rFonts w:cs="Arial"/>
                <w:sz w:val="20"/>
                <w:szCs w:val="20"/>
              </w:rPr>
              <w:t xml:space="preserve"> bedarfsgerecht und reflektierend unterschiedliche Arbeits- und Hilfsmittel in P</w:t>
            </w:r>
            <w:r w:rsidRPr="00655F98">
              <w:rPr>
                <w:rFonts w:cs="Arial"/>
                <w:sz w:val="20"/>
                <w:szCs w:val="20"/>
              </w:rPr>
              <w:t>rintversion und als digitales Werkzeug zur Texterschließung, Texterstellung und Selbstkorrektur nutzen</w:t>
            </w:r>
          </w:p>
          <w:p w14:paraId="0AEA8D64" w14:textId="69FED2C0" w:rsidR="002924D2" w:rsidRDefault="002924D2" w:rsidP="00AF4457">
            <w:pPr>
              <w:spacing w:after="0"/>
              <w:ind w:left="284" w:hanging="284"/>
              <w:rPr>
                <w:rFonts w:cs="Arial"/>
                <w:b/>
                <w:sz w:val="20"/>
                <w:szCs w:val="20"/>
              </w:rPr>
            </w:pPr>
            <w:r w:rsidRPr="00154BFD">
              <w:rPr>
                <w:b/>
                <w:sz w:val="20"/>
                <w:szCs w:val="20"/>
                <w:lang w:eastAsia="de-DE"/>
              </w:rPr>
              <w:t>Sprachbewusstheit:</w:t>
            </w:r>
            <w:r w:rsidRPr="00154BFD">
              <w:rPr>
                <w:rFonts w:cs="Arial"/>
                <w:sz w:val="20"/>
                <w:szCs w:val="20"/>
              </w:rPr>
              <w:t xml:space="preserve"> ihren Sprachgebrauch entsprechend den Erfordernissen der Kommunikationssituation anpassen</w:t>
            </w:r>
          </w:p>
        </w:tc>
      </w:tr>
      <w:tr w:rsidR="00AC0299" w14:paraId="702C4755" w14:textId="77777777" w:rsidTr="001449C0">
        <w:tc>
          <w:tcPr>
            <w:tcW w:w="9754" w:type="dxa"/>
            <w:tcBorders>
              <w:top w:val="single" w:sz="4" w:space="0" w:color="000000"/>
              <w:left w:val="single" w:sz="4" w:space="0" w:color="000000"/>
              <w:bottom w:val="single" w:sz="4" w:space="0" w:color="000000"/>
              <w:right w:val="single" w:sz="4" w:space="0" w:color="000000"/>
            </w:tcBorders>
            <w:shd w:val="clear" w:color="auto" w:fill="auto"/>
          </w:tcPr>
          <w:p w14:paraId="5F26D7A9" w14:textId="28C661CF" w:rsidR="00AC0299" w:rsidRDefault="00AC0299" w:rsidP="009F4E7A">
            <w:pPr>
              <w:spacing w:after="0"/>
              <w:jc w:val="center"/>
              <w:rPr>
                <w:rFonts w:cs="Arial"/>
                <w:b/>
                <w:sz w:val="20"/>
                <w:szCs w:val="20"/>
              </w:rPr>
            </w:pPr>
            <w:r>
              <w:rPr>
                <w:rFonts w:cs="Arial"/>
                <w:b/>
                <w:sz w:val="20"/>
                <w:szCs w:val="20"/>
              </w:rPr>
              <w:t>fachliche Konkretisierungen</w:t>
            </w:r>
            <w:r w:rsidR="009F4E7A">
              <w:rPr>
                <w:rFonts w:cs="Arial"/>
                <w:b/>
                <w:sz w:val="20"/>
                <w:szCs w:val="20"/>
              </w:rPr>
              <w:t xml:space="preserve"> </w:t>
            </w:r>
          </w:p>
        </w:tc>
      </w:tr>
      <w:tr w:rsidR="00072870" w14:paraId="2BDE3D16" w14:textId="77777777" w:rsidTr="001449C0">
        <w:tc>
          <w:tcPr>
            <w:tcW w:w="9754" w:type="dxa"/>
            <w:tcBorders>
              <w:top w:val="single" w:sz="4" w:space="0" w:color="000000"/>
              <w:left w:val="single" w:sz="4" w:space="0" w:color="000000"/>
              <w:bottom w:val="single" w:sz="4" w:space="0" w:color="000000"/>
              <w:right w:val="single" w:sz="4" w:space="0" w:color="000000"/>
            </w:tcBorders>
            <w:shd w:val="clear" w:color="auto" w:fill="auto"/>
          </w:tcPr>
          <w:p w14:paraId="4E8C244B" w14:textId="77777777" w:rsidR="001449C0" w:rsidRPr="00DD2E30" w:rsidRDefault="001449C0" w:rsidP="001449C0">
            <w:pPr>
              <w:contextualSpacing/>
              <w:rPr>
                <w:rFonts w:cs="Arial"/>
                <w:bCs/>
                <w:i/>
                <w:iCs/>
                <w:sz w:val="20"/>
                <w:szCs w:val="20"/>
              </w:rPr>
            </w:pPr>
            <w:r w:rsidRPr="00410968">
              <w:rPr>
                <w:rFonts w:cs="Arial"/>
                <w:b/>
                <w:sz w:val="20"/>
                <w:szCs w:val="20"/>
              </w:rPr>
              <w:t>Grammatik</w:t>
            </w:r>
            <w:r w:rsidRPr="00455B87">
              <w:rPr>
                <w:rFonts w:cs="Arial"/>
                <w:bCs/>
                <w:sz w:val="20"/>
                <w:szCs w:val="20"/>
              </w:rPr>
              <w:t xml:space="preserve">: </w:t>
            </w:r>
            <w:r>
              <w:rPr>
                <w:rFonts w:cs="Arial"/>
                <w:bCs/>
                <w:sz w:val="20"/>
                <w:szCs w:val="20"/>
              </w:rPr>
              <w:t xml:space="preserve">Zeitadverbien, </w:t>
            </w:r>
            <w:r w:rsidRPr="00DD2E30">
              <w:rPr>
                <w:rFonts w:cs="Arial"/>
                <w:bCs/>
                <w:i/>
                <w:iCs/>
                <w:sz w:val="20"/>
                <w:szCs w:val="20"/>
              </w:rPr>
              <w:t>futur composé</w:t>
            </w:r>
            <w:r>
              <w:rPr>
                <w:rFonts w:cs="Arial"/>
                <w:bCs/>
                <w:i/>
                <w:iCs/>
                <w:sz w:val="20"/>
                <w:szCs w:val="20"/>
              </w:rPr>
              <w:t xml:space="preserve">, y </w:t>
            </w:r>
            <w:r w:rsidRPr="00634436">
              <w:rPr>
                <w:rFonts w:cs="Arial"/>
                <w:bCs/>
                <w:sz w:val="20"/>
                <w:szCs w:val="20"/>
              </w:rPr>
              <w:t>und</w:t>
            </w:r>
            <w:r>
              <w:rPr>
                <w:rFonts w:cs="Arial"/>
                <w:bCs/>
                <w:i/>
                <w:iCs/>
                <w:sz w:val="20"/>
                <w:szCs w:val="20"/>
              </w:rPr>
              <w:t xml:space="preserve"> en</w:t>
            </w:r>
          </w:p>
          <w:p w14:paraId="3B4E8769" w14:textId="6857AEF4" w:rsidR="00596F38" w:rsidRPr="003C43A6" w:rsidRDefault="00596F38" w:rsidP="001449C0">
            <w:pPr>
              <w:spacing w:after="0" w:line="288" w:lineRule="auto"/>
              <w:ind w:left="284" w:hanging="284"/>
              <w:jc w:val="left"/>
              <w:rPr>
                <w:rFonts w:cs="Arial"/>
                <w:sz w:val="20"/>
                <w:szCs w:val="20"/>
              </w:rPr>
            </w:pPr>
            <w:r w:rsidRPr="00393CA2">
              <w:rPr>
                <w:rFonts w:eastAsia="Times New Roman" w:cs="Arial"/>
                <w:b/>
                <w:sz w:val="20"/>
                <w:szCs w:val="20"/>
                <w:lang w:eastAsia="de-DE"/>
              </w:rPr>
              <w:t xml:space="preserve">IKK: </w:t>
            </w:r>
            <w:r w:rsidRPr="00393CA2">
              <w:rPr>
                <w:rFonts w:cs="Arial"/>
                <w:sz w:val="20"/>
                <w:szCs w:val="20"/>
              </w:rPr>
              <w:t xml:space="preserve">Lebenswirklichkeiten und -entwürfe von Jugendlichen: Freizeitgestaltung, </w:t>
            </w:r>
            <w:r>
              <w:rPr>
                <w:rFonts w:cs="Arial"/>
                <w:sz w:val="20"/>
                <w:szCs w:val="20"/>
              </w:rPr>
              <w:t>Mobilität</w:t>
            </w:r>
            <w:r w:rsidRPr="00393CA2">
              <w:rPr>
                <w:rFonts w:cs="Arial"/>
                <w:sz w:val="20"/>
                <w:szCs w:val="20"/>
              </w:rPr>
              <w:br/>
              <w:t>erste Einblicke in das Leben in einer frankophonen Region/einem frankophonen Land: kulturelle</w:t>
            </w:r>
            <w:r>
              <w:rPr>
                <w:rFonts w:cs="Arial"/>
                <w:sz w:val="20"/>
                <w:szCs w:val="20"/>
              </w:rPr>
              <w:t xml:space="preserve">, soziale </w:t>
            </w:r>
            <w:r w:rsidRPr="00393CA2">
              <w:rPr>
                <w:rFonts w:cs="Arial"/>
                <w:sz w:val="20"/>
                <w:szCs w:val="20"/>
              </w:rPr>
              <w:t>Aspekte</w:t>
            </w:r>
          </w:p>
          <w:p w14:paraId="4EADA434" w14:textId="37D7E36F" w:rsidR="00596F38" w:rsidRPr="00185EBC" w:rsidRDefault="00596F38" w:rsidP="00596F38">
            <w:pPr>
              <w:ind w:left="284" w:hanging="284"/>
              <w:contextualSpacing/>
              <w:rPr>
                <w:rFonts w:cs="Arial"/>
                <w:sz w:val="20"/>
                <w:szCs w:val="20"/>
              </w:rPr>
            </w:pPr>
            <w:r w:rsidRPr="00B30C23">
              <w:rPr>
                <w:rFonts w:cs="Arial"/>
                <w:b/>
                <w:sz w:val="20"/>
                <w:szCs w:val="20"/>
              </w:rPr>
              <w:t xml:space="preserve">TMK: </w:t>
            </w:r>
            <w:r w:rsidRPr="00B30C23">
              <w:rPr>
                <w:rFonts w:cs="Arial"/>
                <w:sz w:val="20"/>
                <w:szCs w:val="20"/>
                <w:u w:val="single"/>
              </w:rPr>
              <w:t>Ausgangstexte:</w:t>
            </w:r>
            <w:r w:rsidRPr="00B30C23">
              <w:rPr>
                <w:rFonts w:cs="Arial"/>
                <w:b/>
                <w:sz w:val="20"/>
                <w:szCs w:val="20"/>
              </w:rPr>
              <w:t xml:space="preserve"> </w:t>
            </w:r>
            <w:r w:rsidRPr="00B30C23">
              <w:rPr>
                <w:rFonts w:cs="Arial"/>
                <w:sz w:val="20"/>
                <w:szCs w:val="20"/>
              </w:rPr>
              <w:t>Sach- und Gebrauchstexte</w:t>
            </w:r>
            <w:r w:rsidRPr="00B30C23">
              <w:rPr>
                <w:rFonts w:cs="Arial"/>
                <w:b/>
                <w:sz w:val="20"/>
                <w:szCs w:val="20"/>
              </w:rPr>
              <w:t xml:space="preserve">, </w:t>
            </w:r>
            <w:r w:rsidRPr="00B30C23">
              <w:rPr>
                <w:rFonts w:cs="Arial"/>
                <w:sz w:val="20"/>
                <w:szCs w:val="20"/>
              </w:rPr>
              <w:t>Plakat, Fahrplan, Flyer</w:t>
            </w:r>
            <w:r>
              <w:rPr>
                <w:rFonts w:cs="Arial"/>
                <w:sz w:val="20"/>
                <w:szCs w:val="20"/>
              </w:rPr>
              <w:t xml:space="preserve">; </w:t>
            </w:r>
            <w:r w:rsidRPr="00B30C23">
              <w:rPr>
                <w:rFonts w:cs="Arial"/>
                <w:sz w:val="20"/>
                <w:szCs w:val="20"/>
                <w:u w:val="single"/>
              </w:rPr>
              <w:t>Zieltexte</w:t>
            </w:r>
            <w:r w:rsidRPr="00402A0F">
              <w:rPr>
                <w:rFonts w:cs="Arial"/>
                <w:sz w:val="20"/>
                <w:szCs w:val="20"/>
                <w:u w:val="single"/>
              </w:rPr>
              <w:t>:</w:t>
            </w:r>
            <w:r w:rsidRPr="00402A0F">
              <w:rPr>
                <w:rFonts w:cs="Arial"/>
                <w:sz w:val="20"/>
                <w:szCs w:val="20"/>
              </w:rPr>
              <w:t xml:space="preserve"> kurze Sach- und Informationstexte</w:t>
            </w:r>
          </w:p>
          <w:p w14:paraId="2045ABD8" w14:textId="59D9C808" w:rsidR="00072870" w:rsidRDefault="00596F38" w:rsidP="00596F38">
            <w:pPr>
              <w:spacing w:after="0" w:line="240" w:lineRule="auto"/>
              <w:ind w:left="284" w:hanging="284"/>
              <w:jc w:val="left"/>
              <w:rPr>
                <w:rFonts w:cs="Arial"/>
                <w:b/>
                <w:sz w:val="20"/>
                <w:szCs w:val="20"/>
              </w:rPr>
            </w:pPr>
            <w:r w:rsidRPr="00402A0F">
              <w:rPr>
                <w:rFonts w:cs="Arial"/>
                <w:b/>
                <w:sz w:val="20"/>
                <w:szCs w:val="20"/>
              </w:rPr>
              <w:t>SLK:</w:t>
            </w:r>
            <w:r w:rsidRPr="008B108A">
              <w:rPr>
                <w:rFonts w:cs="Arial"/>
                <w:b/>
                <w:color w:val="00B050"/>
                <w:sz w:val="20"/>
                <w:szCs w:val="20"/>
              </w:rPr>
              <w:t xml:space="preserve"> </w:t>
            </w:r>
            <w:r w:rsidRPr="00F82672">
              <w:rPr>
                <w:rFonts w:cs="Arial"/>
                <w:sz w:val="20"/>
                <w:szCs w:val="20"/>
              </w:rPr>
              <w:t>Strategien zur Organisation von Schreibprozessen</w:t>
            </w:r>
          </w:p>
        </w:tc>
      </w:tr>
      <w:tr w:rsidR="00AC0299" w14:paraId="5888A72B" w14:textId="77777777" w:rsidTr="001449C0">
        <w:tc>
          <w:tcPr>
            <w:tcW w:w="9754" w:type="dxa"/>
            <w:tcBorders>
              <w:top w:val="single" w:sz="4" w:space="0" w:color="000000"/>
              <w:left w:val="single" w:sz="4" w:space="0" w:color="000000"/>
              <w:bottom w:val="single" w:sz="4" w:space="0" w:color="000000"/>
              <w:right w:val="single" w:sz="4" w:space="0" w:color="000000"/>
            </w:tcBorders>
            <w:shd w:val="clear" w:color="auto" w:fill="auto"/>
          </w:tcPr>
          <w:p w14:paraId="07DA30A4" w14:textId="77777777" w:rsidR="00AC0299" w:rsidRDefault="00AC0299" w:rsidP="00AC0299">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072870" w14:paraId="252608E7" w14:textId="77777777" w:rsidTr="001449C0">
        <w:tc>
          <w:tcPr>
            <w:tcW w:w="9754" w:type="dxa"/>
            <w:tcBorders>
              <w:top w:val="single" w:sz="4" w:space="0" w:color="000000"/>
              <w:left w:val="single" w:sz="4" w:space="0" w:color="000000"/>
              <w:bottom w:val="single" w:sz="4" w:space="0" w:color="000000"/>
              <w:right w:val="single" w:sz="4" w:space="0" w:color="000000"/>
            </w:tcBorders>
            <w:shd w:val="clear" w:color="auto" w:fill="auto"/>
          </w:tcPr>
          <w:p w14:paraId="1BAFF4A8" w14:textId="77777777" w:rsidR="00E33A08" w:rsidRDefault="00DC0F54" w:rsidP="003C010A">
            <w:pPr>
              <w:tabs>
                <w:tab w:val="left" w:pos="50"/>
              </w:tabs>
              <w:spacing w:after="0"/>
              <w:ind w:left="284" w:hanging="284"/>
              <w:rPr>
                <w:sz w:val="20"/>
                <w:szCs w:val="20"/>
              </w:rPr>
            </w:pPr>
            <w:r>
              <w:rPr>
                <w:b/>
                <w:sz w:val="20"/>
                <w:szCs w:val="20"/>
              </w:rPr>
              <w:t>Mögliche Umsetzung</w:t>
            </w:r>
            <w:r w:rsidR="00E26595" w:rsidRPr="00D131EC">
              <w:rPr>
                <w:sz w:val="20"/>
                <w:szCs w:val="20"/>
              </w:rPr>
              <w:t xml:space="preserve">: </w:t>
            </w:r>
            <w:r w:rsidR="00E26595" w:rsidRPr="00A007D1">
              <w:rPr>
                <w:rFonts w:cs="Arial"/>
                <w:sz w:val="20"/>
                <w:szCs w:val="20"/>
              </w:rPr>
              <w:t>Städtetour nach Paris, Mobilität (</w:t>
            </w:r>
            <w:r w:rsidR="00E26595" w:rsidRPr="00A007D1">
              <w:rPr>
                <w:rFonts w:cs="Arial"/>
                <w:i/>
                <w:sz w:val="20"/>
                <w:szCs w:val="20"/>
              </w:rPr>
              <w:t>métro, RER</w:t>
            </w:r>
            <w:r w:rsidR="00E26595" w:rsidRPr="00A007D1">
              <w:rPr>
                <w:rFonts w:cs="Arial"/>
                <w:sz w:val="20"/>
                <w:szCs w:val="20"/>
              </w:rPr>
              <w:t>), Sehenswürdigkeiten</w:t>
            </w:r>
          </w:p>
          <w:p w14:paraId="1916B430" w14:textId="3D220422" w:rsidR="00E26595" w:rsidRDefault="00E26595" w:rsidP="003C010A">
            <w:pPr>
              <w:tabs>
                <w:tab w:val="left" w:pos="50"/>
              </w:tabs>
              <w:spacing w:after="0"/>
              <w:ind w:left="284" w:hanging="284"/>
              <w:rPr>
                <w:sz w:val="20"/>
                <w:szCs w:val="20"/>
              </w:rPr>
            </w:pPr>
            <w:r>
              <w:rPr>
                <w:sz w:val="20"/>
                <w:szCs w:val="20"/>
              </w:rPr>
              <w:t>e</w:t>
            </w:r>
            <w:r w:rsidRPr="00DD2E30">
              <w:rPr>
                <w:sz w:val="20"/>
                <w:szCs w:val="20"/>
              </w:rPr>
              <w:t>rste Bezüge</w:t>
            </w:r>
            <w:r>
              <w:rPr>
                <w:sz w:val="20"/>
                <w:szCs w:val="20"/>
              </w:rPr>
              <w:t xml:space="preserve"> </w:t>
            </w:r>
            <w:r w:rsidR="00753D22">
              <w:rPr>
                <w:sz w:val="20"/>
                <w:szCs w:val="20"/>
              </w:rPr>
              <w:t>zur</w:t>
            </w:r>
            <w:r>
              <w:rPr>
                <w:sz w:val="20"/>
                <w:szCs w:val="20"/>
              </w:rPr>
              <w:t xml:space="preserve"> </w:t>
            </w:r>
            <w:r w:rsidRPr="00DE5017">
              <w:rPr>
                <w:i/>
                <w:iCs/>
                <w:sz w:val="20"/>
                <w:szCs w:val="20"/>
              </w:rPr>
              <w:t>Banlieue</w:t>
            </w:r>
            <w:r>
              <w:rPr>
                <w:sz w:val="20"/>
                <w:szCs w:val="20"/>
              </w:rPr>
              <w:t>-Problematik möglich</w:t>
            </w:r>
          </w:p>
          <w:p w14:paraId="170B45B2" w14:textId="77777777" w:rsidR="00E26595" w:rsidRPr="00DD2E30" w:rsidRDefault="00E26595" w:rsidP="003C010A">
            <w:pPr>
              <w:tabs>
                <w:tab w:val="left" w:pos="50"/>
              </w:tabs>
              <w:spacing w:after="0"/>
              <w:rPr>
                <w:sz w:val="20"/>
                <w:szCs w:val="20"/>
              </w:rPr>
            </w:pPr>
          </w:p>
          <w:p w14:paraId="267D703E" w14:textId="1E80911E" w:rsidR="00E26595" w:rsidRPr="003C010A" w:rsidRDefault="00E33A08" w:rsidP="003C010A">
            <w:pPr>
              <w:tabs>
                <w:tab w:val="left" w:pos="50"/>
              </w:tabs>
              <w:spacing w:after="0"/>
              <w:ind w:left="284" w:hanging="284"/>
              <w:rPr>
                <w:b/>
                <w:sz w:val="20"/>
                <w:szCs w:val="20"/>
              </w:rPr>
            </w:pPr>
            <w:r>
              <w:rPr>
                <w:b/>
                <w:sz w:val="20"/>
                <w:szCs w:val="20"/>
              </w:rPr>
              <w:t>Hinweise zur Klassenarbeit</w:t>
            </w:r>
            <w:r w:rsidR="00E26595" w:rsidRPr="00A62E1F">
              <w:rPr>
                <w:b/>
                <w:sz w:val="20"/>
                <w:szCs w:val="20"/>
              </w:rPr>
              <w:t xml:space="preserve">: </w:t>
            </w:r>
            <w:r w:rsidR="00E26595" w:rsidRPr="005240AC">
              <w:rPr>
                <w:bCs/>
                <w:sz w:val="20"/>
                <w:szCs w:val="20"/>
              </w:rPr>
              <w:t>Mündliche Kommunikationsprüfung:</w:t>
            </w:r>
            <w:r w:rsidR="00E26595">
              <w:rPr>
                <w:sz w:val="20"/>
                <w:szCs w:val="20"/>
              </w:rPr>
              <w:t xml:space="preserve"> Monologischer Teil: Beschreibung eine</w:t>
            </w:r>
            <w:r w:rsidR="00DE5017">
              <w:rPr>
                <w:sz w:val="20"/>
                <w:szCs w:val="20"/>
              </w:rPr>
              <w:t xml:space="preserve"> </w:t>
            </w:r>
            <w:r w:rsidR="00E26595">
              <w:rPr>
                <w:sz w:val="20"/>
                <w:szCs w:val="20"/>
              </w:rPr>
              <w:t>Sehenswürdigkeit; dialogischer Teil: Festlegung eines Tagesplans (Ort, Uhrzeit, Verkehrsmittel, Begründ</w:t>
            </w:r>
            <w:r w:rsidR="00E26595" w:rsidRPr="003C010A">
              <w:rPr>
                <w:sz w:val="20"/>
                <w:szCs w:val="20"/>
              </w:rPr>
              <w:t>ung: Vor- und Nachteile abwägen)</w:t>
            </w:r>
          </w:p>
          <w:p w14:paraId="3547C54E" w14:textId="77777777" w:rsidR="00E26595" w:rsidRPr="003C010A" w:rsidRDefault="00E26595" w:rsidP="003C010A">
            <w:pPr>
              <w:tabs>
                <w:tab w:val="left" w:pos="50"/>
              </w:tabs>
              <w:spacing w:after="0"/>
              <w:ind w:left="284" w:hanging="284"/>
              <w:rPr>
                <w:sz w:val="20"/>
                <w:szCs w:val="20"/>
              </w:rPr>
            </w:pPr>
          </w:p>
          <w:p w14:paraId="1D68FF74" w14:textId="77777777" w:rsidR="00E26595" w:rsidRDefault="00E26595" w:rsidP="003C010A">
            <w:pPr>
              <w:pStyle w:val="StandardWeb"/>
              <w:spacing w:before="0" w:beforeAutospacing="0" w:after="0" w:afterAutospacing="0" w:line="276" w:lineRule="auto"/>
              <w:ind w:left="284" w:hanging="284"/>
              <w:rPr>
                <w:rFonts w:ascii="Arial" w:hAnsi="Arial" w:cs="Arial"/>
                <w:bCs/>
                <w:color w:val="000000"/>
                <w:kern w:val="24"/>
              </w:rPr>
            </w:pPr>
            <w:r w:rsidRPr="003C010A">
              <w:rPr>
                <w:rFonts w:ascii="Arial" w:hAnsi="Arial" w:cs="Arial"/>
                <w:b/>
              </w:rPr>
              <w:t>Lerna</w:t>
            </w:r>
            <w:r w:rsidRPr="00625543">
              <w:rPr>
                <w:rFonts w:ascii="Arial" w:hAnsi="Arial" w:cs="Arial"/>
                <w:b/>
              </w:rPr>
              <w:t>ufgabe</w:t>
            </w:r>
            <w:r w:rsidRPr="00625543">
              <w:rPr>
                <w:b/>
              </w:rPr>
              <w:t>:</w:t>
            </w:r>
            <w:r w:rsidRPr="008B108A">
              <w:rPr>
                <w:b/>
                <w:color w:val="00B050"/>
              </w:rPr>
              <w:t xml:space="preserve"> </w:t>
            </w:r>
            <w:r w:rsidRPr="00625543">
              <w:rPr>
                <w:rFonts w:ascii="Arial" w:hAnsi="Arial" w:cs="Arial"/>
                <w:bCs/>
                <w:color w:val="000000"/>
                <w:kern w:val="24"/>
              </w:rPr>
              <w:t xml:space="preserve">Erstellung eines detaillierten </w:t>
            </w:r>
            <w:r>
              <w:rPr>
                <w:rFonts w:ascii="Arial" w:hAnsi="Arial" w:cs="Arial"/>
                <w:bCs/>
                <w:color w:val="000000"/>
                <w:kern w:val="24"/>
              </w:rPr>
              <w:t xml:space="preserve">(digitalen) Reiseführers </w:t>
            </w:r>
            <w:r w:rsidRPr="00625543">
              <w:rPr>
                <w:rFonts w:ascii="Arial" w:hAnsi="Arial" w:cs="Arial"/>
                <w:bCs/>
                <w:color w:val="000000"/>
                <w:kern w:val="24"/>
              </w:rPr>
              <w:t>für eine Exkursion nach Paris: Sehenswürdigkeiten/Museen, Verkehrs</w:t>
            </w:r>
            <w:r>
              <w:rPr>
                <w:rFonts w:ascii="Arial" w:hAnsi="Arial" w:cs="Arial"/>
                <w:bCs/>
                <w:color w:val="000000"/>
                <w:kern w:val="24"/>
              </w:rPr>
              <w:t>anbindungen</w:t>
            </w:r>
          </w:p>
          <w:p w14:paraId="601CCEDE" w14:textId="77777777" w:rsidR="00E26595" w:rsidRDefault="00E26595" w:rsidP="003C010A">
            <w:pPr>
              <w:pStyle w:val="StandardWeb"/>
              <w:spacing w:before="0" w:beforeAutospacing="0" w:after="0" w:afterAutospacing="0" w:line="276" w:lineRule="auto"/>
              <w:rPr>
                <w:rFonts w:ascii="Arial" w:hAnsi="Arial" w:cs="Arial"/>
                <w:bCs/>
                <w:color w:val="000000"/>
                <w:kern w:val="24"/>
              </w:rPr>
            </w:pPr>
          </w:p>
          <w:p w14:paraId="4C3910A9" w14:textId="76C398E8" w:rsidR="00E26595" w:rsidRDefault="00E26595" w:rsidP="003C010A">
            <w:pPr>
              <w:pStyle w:val="StandardWeb"/>
              <w:spacing w:before="0" w:beforeAutospacing="0" w:after="0" w:afterAutospacing="0" w:line="276" w:lineRule="auto"/>
              <w:rPr>
                <w:rFonts w:ascii="Arial" w:hAnsi="Arial" w:cs="Arial"/>
                <w:bCs/>
                <w:color w:val="000000"/>
                <w:kern w:val="24"/>
              </w:rPr>
            </w:pPr>
            <w:r>
              <w:rPr>
                <w:rFonts w:ascii="Arial" w:hAnsi="Arial" w:cs="Arial"/>
                <w:bCs/>
                <w:color w:val="000000"/>
                <w:kern w:val="24"/>
              </w:rPr>
              <w:t>Das Unterrichtsvorhaben berücksichtigt den Wunsch, andere Orte kennenzulernen und sich dort orientieren zu können. Um bei der Auseinandersetzung mit der Hauptstadt Paris d</w:t>
            </w:r>
            <w:r w:rsidR="00CC1EA2">
              <w:rPr>
                <w:rFonts w:ascii="Arial" w:hAnsi="Arial" w:cs="Arial"/>
                <w:bCs/>
                <w:color w:val="000000"/>
                <w:kern w:val="24"/>
              </w:rPr>
              <w:t xml:space="preserve">ie Interessen der Lernenden </w:t>
            </w:r>
            <w:r>
              <w:rPr>
                <w:rFonts w:ascii="Arial" w:hAnsi="Arial" w:cs="Arial"/>
                <w:bCs/>
                <w:color w:val="000000"/>
                <w:kern w:val="24"/>
              </w:rPr>
              <w:t xml:space="preserve">zu berücksichtigen, wird anfangs eine Abfrage über Themengebiete (Sport, Kunst, Musik, Natur, Liebe, Erfolg, Politik) erfolgen. Je nach Kursgröße besteht die Möglichkeit, paarweise zu recherchieren. Die aus den Rechercheergebnissen formulierten Sachtexte bieten die Grundlage für die mündliche Kommunikationsprüfung. Die Kriterien für einen gelungenen Monolog sowie Dialog werden gemeinsam erarbeitet und festgelegt. </w:t>
            </w:r>
          </w:p>
          <w:p w14:paraId="44410075" w14:textId="592C63E4" w:rsidR="00E26595" w:rsidRPr="001F77FF" w:rsidRDefault="00E26595" w:rsidP="003C010A">
            <w:pPr>
              <w:tabs>
                <w:tab w:val="left" w:pos="260"/>
                <w:tab w:val="center" w:pos="4967"/>
              </w:tabs>
              <w:spacing w:after="0"/>
              <w:jc w:val="left"/>
              <w:rPr>
                <w:rFonts w:cs="Arial"/>
                <w:bCs/>
                <w:sz w:val="20"/>
                <w:szCs w:val="20"/>
              </w:rPr>
            </w:pPr>
            <w:r w:rsidRPr="00E86051">
              <w:rPr>
                <w:rFonts w:cs="Arial"/>
                <w:bCs/>
                <w:color w:val="000000"/>
                <w:kern w:val="24"/>
                <w:sz w:val="20"/>
                <w:szCs w:val="20"/>
              </w:rPr>
              <w:t>Im monologischen Teil soll differenziert eine ausgewählte Se</w:t>
            </w:r>
            <w:r>
              <w:rPr>
                <w:rFonts w:cs="Arial"/>
                <w:bCs/>
                <w:color w:val="000000"/>
                <w:kern w:val="24"/>
                <w:sz w:val="20"/>
                <w:szCs w:val="20"/>
              </w:rPr>
              <w:t>h</w:t>
            </w:r>
            <w:r w:rsidRPr="00E86051">
              <w:rPr>
                <w:rFonts w:cs="Arial"/>
                <w:bCs/>
                <w:color w:val="000000"/>
                <w:kern w:val="24"/>
                <w:sz w:val="20"/>
                <w:szCs w:val="20"/>
              </w:rPr>
              <w:t xml:space="preserve">enswürdigkeit präsentiert (geographische Lage, Bedeutsamkeit, Attraktivität für Jugendliche) und bewertet werden. Im dialogischen Teil findet eine Diskussion über ein </w:t>
            </w:r>
            <w:r>
              <w:rPr>
                <w:rFonts w:cs="Arial"/>
                <w:bCs/>
                <w:color w:val="000000"/>
                <w:kern w:val="24"/>
                <w:sz w:val="20"/>
                <w:szCs w:val="20"/>
              </w:rPr>
              <w:t>für die Lernenden attraktives Exkursions</w:t>
            </w:r>
            <w:r w:rsidRPr="00E86051">
              <w:rPr>
                <w:rFonts w:cs="Arial"/>
                <w:bCs/>
                <w:color w:val="000000"/>
                <w:kern w:val="24"/>
                <w:sz w:val="20"/>
                <w:szCs w:val="20"/>
              </w:rPr>
              <w:t>programm</w:t>
            </w:r>
            <w:r>
              <w:rPr>
                <w:rFonts w:cs="Arial"/>
                <w:bCs/>
                <w:color w:val="000000"/>
                <w:kern w:val="24"/>
                <w:sz w:val="20"/>
                <w:szCs w:val="20"/>
              </w:rPr>
              <w:t xml:space="preserve"> (morgens, mittags, abends)</w:t>
            </w:r>
            <w:r w:rsidRPr="00E86051">
              <w:rPr>
                <w:rFonts w:cs="Arial"/>
                <w:bCs/>
                <w:color w:val="000000"/>
                <w:kern w:val="24"/>
                <w:sz w:val="20"/>
                <w:szCs w:val="20"/>
              </w:rPr>
              <w:t xml:space="preserve"> statt. Der Austausch und das Planen der Art und Weise der </w:t>
            </w:r>
            <w:r>
              <w:rPr>
                <w:rFonts w:cs="Arial"/>
                <w:bCs/>
                <w:color w:val="000000"/>
                <w:kern w:val="24"/>
                <w:sz w:val="20"/>
                <w:szCs w:val="20"/>
              </w:rPr>
              <w:t>Besichtigungen sowie anderer Unternehmungen</w:t>
            </w:r>
            <w:r w:rsidRPr="00E86051">
              <w:rPr>
                <w:rFonts w:cs="Arial"/>
                <w:bCs/>
                <w:color w:val="000000"/>
                <w:kern w:val="24"/>
                <w:sz w:val="20"/>
                <w:szCs w:val="20"/>
              </w:rPr>
              <w:t xml:space="preserve"> soll</w:t>
            </w:r>
            <w:r>
              <w:rPr>
                <w:rFonts w:cs="Arial"/>
                <w:bCs/>
                <w:color w:val="000000"/>
                <w:kern w:val="24"/>
                <w:sz w:val="20"/>
                <w:szCs w:val="20"/>
              </w:rPr>
              <w:t>en</w:t>
            </w:r>
            <w:r w:rsidRPr="00E86051">
              <w:rPr>
                <w:rFonts w:cs="Arial"/>
                <w:bCs/>
                <w:color w:val="000000"/>
                <w:kern w:val="24"/>
                <w:sz w:val="20"/>
                <w:szCs w:val="20"/>
              </w:rPr>
              <w:t xml:space="preserve"> in einer Einigung und Festlegung </w:t>
            </w:r>
            <w:r>
              <w:rPr>
                <w:rFonts w:cs="Arial"/>
                <w:bCs/>
                <w:color w:val="000000"/>
                <w:kern w:val="24"/>
                <w:sz w:val="20"/>
                <w:szCs w:val="20"/>
              </w:rPr>
              <w:t>über einen</w:t>
            </w:r>
            <w:r w:rsidRPr="00E86051">
              <w:rPr>
                <w:rFonts w:cs="Arial"/>
                <w:bCs/>
                <w:color w:val="000000"/>
                <w:kern w:val="24"/>
                <w:sz w:val="20"/>
                <w:szCs w:val="20"/>
              </w:rPr>
              <w:t xml:space="preserve"> </w:t>
            </w:r>
            <w:r>
              <w:rPr>
                <w:rFonts w:cs="Arial"/>
                <w:bCs/>
                <w:color w:val="000000"/>
                <w:kern w:val="24"/>
                <w:sz w:val="20"/>
                <w:szCs w:val="20"/>
              </w:rPr>
              <w:t xml:space="preserve">Tagesplan </w:t>
            </w:r>
            <w:r w:rsidRPr="00E86051">
              <w:rPr>
                <w:rFonts w:cs="Arial"/>
                <w:bCs/>
                <w:color w:val="000000"/>
                <w:kern w:val="24"/>
                <w:sz w:val="20"/>
                <w:szCs w:val="20"/>
              </w:rPr>
              <w:t xml:space="preserve">münden. </w:t>
            </w:r>
            <w:r w:rsidRPr="00E86051">
              <w:rPr>
                <w:rFonts w:cs="Arial"/>
                <w:bCs/>
                <w:sz w:val="20"/>
                <w:szCs w:val="20"/>
              </w:rPr>
              <w:t>Persönliche Vorlieben und Abneigungen sollen geäußert und berücksichtigt werden, wobei die Wünsche und Ideen des Gegenübers wahrgenommen und in die eigene Planung eingebunden werden.</w:t>
            </w:r>
            <w:r>
              <w:rPr>
                <w:rFonts w:cs="Arial"/>
                <w:bCs/>
                <w:sz w:val="20"/>
                <w:szCs w:val="20"/>
              </w:rPr>
              <w:t xml:space="preserve"> </w:t>
            </w:r>
            <w:r w:rsidRPr="00E86051">
              <w:rPr>
                <w:rFonts w:cs="Arial"/>
                <w:bCs/>
                <w:color w:val="000000"/>
                <w:kern w:val="24"/>
                <w:sz w:val="20"/>
                <w:szCs w:val="20"/>
              </w:rPr>
              <w:t>Das Gespräch über die Programmmöglichkeiten umfasst d</w:t>
            </w:r>
            <w:r>
              <w:rPr>
                <w:rFonts w:cs="Arial"/>
                <w:bCs/>
                <w:color w:val="000000"/>
                <w:kern w:val="24"/>
                <w:sz w:val="20"/>
                <w:szCs w:val="20"/>
              </w:rPr>
              <w:t>en Austausch über</w:t>
            </w:r>
            <w:r w:rsidRPr="00E86051">
              <w:rPr>
                <w:rFonts w:cs="Arial"/>
                <w:bCs/>
                <w:color w:val="000000"/>
                <w:kern w:val="24"/>
                <w:sz w:val="20"/>
                <w:szCs w:val="20"/>
              </w:rPr>
              <w:t xml:space="preserve"> Tages</w:t>
            </w:r>
            <w:r>
              <w:rPr>
                <w:rFonts w:cs="Arial"/>
                <w:bCs/>
                <w:color w:val="000000"/>
                <w:kern w:val="24"/>
                <w:sz w:val="20"/>
                <w:szCs w:val="20"/>
              </w:rPr>
              <w:t xml:space="preserve">- und </w:t>
            </w:r>
            <w:r w:rsidRPr="00E86051">
              <w:rPr>
                <w:rFonts w:cs="Arial"/>
                <w:bCs/>
                <w:color w:val="000000"/>
                <w:kern w:val="24"/>
                <w:sz w:val="20"/>
                <w:szCs w:val="20"/>
              </w:rPr>
              <w:t xml:space="preserve">Öffnungszeiten, </w:t>
            </w:r>
            <w:r>
              <w:rPr>
                <w:rFonts w:cs="Arial"/>
                <w:bCs/>
                <w:color w:val="000000"/>
                <w:kern w:val="24"/>
                <w:sz w:val="20"/>
                <w:szCs w:val="20"/>
              </w:rPr>
              <w:t>Eintrittsp</w:t>
            </w:r>
            <w:r w:rsidRPr="00E86051">
              <w:rPr>
                <w:rFonts w:cs="Arial"/>
                <w:bCs/>
                <w:color w:val="000000"/>
                <w:kern w:val="24"/>
                <w:sz w:val="20"/>
                <w:szCs w:val="20"/>
              </w:rPr>
              <w:t>reise, bevorzugte Wetterbedingungen,</w:t>
            </w:r>
            <w:r>
              <w:rPr>
                <w:rFonts w:cs="Arial"/>
                <w:bCs/>
                <w:color w:val="000000"/>
                <w:kern w:val="24"/>
                <w:sz w:val="20"/>
                <w:szCs w:val="20"/>
              </w:rPr>
              <w:t xml:space="preserve"> ggf. </w:t>
            </w:r>
            <w:r w:rsidRPr="00E86051">
              <w:rPr>
                <w:rFonts w:cs="Arial"/>
                <w:bCs/>
                <w:color w:val="000000"/>
                <w:kern w:val="24"/>
                <w:sz w:val="20"/>
                <w:szCs w:val="20"/>
              </w:rPr>
              <w:t>Berücksichtigung von Coronaregeln sowie von der Erreichbarkeit</w:t>
            </w:r>
            <w:r>
              <w:rPr>
                <w:rFonts w:cs="Arial"/>
                <w:bCs/>
                <w:color w:val="000000"/>
                <w:kern w:val="24"/>
              </w:rPr>
              <w:t>.</w:t>
            </w:r>
            <w:r w:rsidRPr="00E86051">
              <w:rPr>
                <w:rFonts w:cs="Arial"/>
                <w:bCs/>
                <w:color w:val="000000"/>
                <w:kern w:val="24"/>
                <w:sz w:val="20"/>
                <w:szCs w:val="20"/>
              </w:rPr>
              <w:t xml:space="preserve"> </w:t>
            </w:r>
            <w:r w:rsidRPr="00203B29">
              <w:rPr>
                <w:rFonts w:cs="Arial"/>
                <w:bCs/>
                <w:color w:val="000000"/>
                <w:kern w:val="24"/>
                <w:sz w:val="20"/>
                <w:szCs w:val="20"/>
              </w:rPr>
              <w:t>Ebenfalls</w:t>
            </w:r>
            <w:r w:rsidRPr="00E86051">
              <w:rPr>
                <w:rFonts w:cs="Arial"/>
                <w:bCs/>
                <w:color w:val="000000"/>
                <w:kern w:val="24"/>
                <w:sz w:val="20"/>
                <w:szCs w:val="20"/>
              </w:rPr>
              <w:t xml:space="preserve"> eigne</w:t>
            </w:r>
            <w:r>
              <w:rPr>
                <w:rFonts w:cs="Arial"/>
                <w:bCs/>
                <w:color w:val="000000"/>
                <w:kern w:val="24"/>
              </w:rPr>
              <w:t>n</w:t>
            </w:r>
            <w:r w:rsidRPr="00E86051">
              <w:rPr>
                <w:rFonts w:cs="Arial"/>
                <w:bCs/>
                <w:color w:val="000000"/>
                <w:kern w:val="24"/>
                <w:sz w:val="20"/>
                <w:szCs w:val="20"/>
              </w:rPr>
              <w:t xml:space="preserve"> sich </w:t>
            </w:r>
            <w:r w:rsidRPr="000B3289">
              <w:rPr>
                <w:rFonts w:cs="Arial"/>
                <w:bCs/>
                <w:color w:val="000000"/>
                <w:kern w:val="24"/>
                <w:sz w:val="20"/>
                <w:szCs w:val="20"/>
              </w:rPr>
              <w:t>die</w:t>
            </w:r>
            <w:r>
              <w:rPr>
                <w:rFonts w:cs="Arial"/>
                <w:bCs/>
                <w:color w:val="000000"/>
                <w:kern w:val="24"/>
              </w:rPr>
              <w:t xml:space="preserve"> </w:t>
            </w:r>
            <w:r w:rsidRPr="008D2ED8">
              <w:rPr>
                <w:rFonts w:cs="Arial"/>
                <w:bCs/>
                <w:color w:val="000000"/>
                <w:kern w:val="24"/>
                <w:sz w:val="20"/>
                <w:szCs w:val="20"/>
              </w:rPr>
              <w:t xml:space="preserve">Festlegung </w:t>
            </w:r>
            <w:r>
              <w:rPr>
                <w:rFonts w:cs="Arial"/>
                <w:bCs/>
                <w:color w:val="000000"/>
                <w:kern w:val="24"/>
                <w:sz w:val="20"/>
                <w:szCs w:val="20"/>
              </w:rPr>
              <w:t>von</w:t>
            </w:r>
            <w:r w:rsidRPr="008D2ED8">
              <w:rPr>
                <w:rFonts w:cs="Arial"/>
                <w:bCs/>
                <w:color w:val="000000"/>
                <w:kern w:val="24"/>
                <w:sz w:val="20"/>
                <w:szCs w:val="20"/>
              </w:rPr>
              <w:t xml:space="preserve"> Alternative</w:t>
            </w:r>
            <w:r>
              <w:rPr>
                <w:rFonts w:cs="Arial"/>
                <w:bCs/>
                <w:color w:val="000000"/>
                <w:kern w:val="24"/>
                <w:sz w:val="20"/>
                <w:szCs w:val="20"/>
              </w:rPr>
              <w:t>n</w:t>
            </w:r>
            <w:r w:rsidRPr="00E86051">
              <w:rPr>
                <w:rFonts w:cs="Arial"/>
                <w:bCs/>
                <w:color w:val="000000"/>
                <w:kern w:val="24"/>
                <w:sz w:val="20"/>
                <w:szCs w:val="20"/>
              </w:rPr>
              <w:t xml:space="preserve"> (z.B. Kinobesuch, </w:t>
            </w:r>
            <w:r w:rsidRPr="00B627C5">
              <w:rPr>
                <w:rFonts w:cs="Arial"/>
                <w:bCs/>
                <w:i/>
                <w:iCs/>
                <w:color w:val="000000"/>
                <w:kern w:val="24"/>
                <w:sz w:val="20"/>
                <w:szCs w:val="20"/>
              </w:rPr>
              <w:t>Seine</w:t>
            </w:r>
            <w:r w:rsidRPr="00E86051">
              <w:rPr>
                <w:rFonts w:cs="Arial"/>
                <w:bCs/>
                <w:color w:val="000000"/>
                <w:kern w:val="24"/>
                <w:sz w:val="20"/>
                <w:szCs w:val="20"/>
              </w:rPr>
              <w:t xml:space="preserve">-Fahrt in der Abendstimmung) sowie </w:t>
            </w:r>
            <w:r w:rsidRPr="008E2CBE">
              <w:rPr>
                <w:rFonts w:cs="Arial"/>
                <w:bCs/>
                <w:color w:val="000000"/>
                <w:kern w:val="24"/>
                <w:sz w:val="20"/>
                <w:szCs w:val="20"/>
              </w:rPr>
              <w:t>von</w:t>
            </w:r>
            <w:r w:rsidRPr="00E86051">
              <w:rPr>
                <w:rFonts w:cs="Arial"/>
                <w:bCs/>
                <w:color w:val="000000"/>
                <w:kern w:val="24"/>
                <w:sz w:val="20"/>
                <w:szCs w:val="20"/>
              </w:rPr>
              <w:t xml:space="preserve"> Möglichkeiten in eine Lokalität einzukehren.</w:t>
            </w:r>
            <w:r>
              <w:rPr>
                <w:rFonts w:cs="Arial"/>
                <w:bCs/>
                <w:color w:val="000000"/>
                <w:kern w:val="24"/>
              </w:rPr>
              <w:t xml:space="preserve"> </w:t>
            </w:r>
            <w:r w:rsidRPr="00E86051">
              <w:rPr>
                <w:rFonts w:cs="Arial"/>
                <w:bCs/>
                <w:color w:val="000000"/>
                <w:kern w:val="24"/>
                <w:sz w:val="20"/>
                <w:szCs w:val="20"/>
              </w:rPr>
              <w:t xml:space="preserve">Der dialogische Teil kann im Sinne der Differenzierung die Vor- und Nachteile der unterschiedlichen Verkehrsmittel </w:t>
            </w:r>
            <w:r w:rsidRPr="008E2CBE">
              <w:rPr>
                <w:rFonts w:cs="Arial"/>
                <w:bCs/>
                <w:color w:val="000000"/>
                <w:kern w:val="24"/>
                <w:sz w:val="20"/>
                <w:szCs w:val="20"/>
              </w:rPr>
              <w:t xml:space="preserve">(per Auto, </w:t>
            </w:r>
            <w:r w:rsidRPr="008331B2">
              <w:rPr>
                <w:rFonts w:cs="Arial"/>
                <w:bCs/>
                <w:i/>
                <w:iCs/>
                <w:color w:val="000000"/>
                <w:kern w:val="24"/>
                <w:sz w:val="20"/>
                <w:szCs w:val="20"/>
              </w:rPr>
              <w:t>métro</w:t>
            </w:r>
            <w:r w:rsidRPr="008E2CBE">
              <w:rPr>
                <w:rFonts w:cs="Arial"/>
                <w:bCs/>
                <w:color w:val="000000"/>
                <w:kern w:val="24"/>
                <w:sz w:val="20"/>
                <w:szCs w:val="20"/>
              </w:rPr>
              <w:t>, E-Bike, E-Scooter, zu Fuß) sowie die Berücksichtigung von Feiertagen thematisieren</w:t>
            </w:r>
            <w:r>
              <w:rPr>
                <w:rFonts w:cs="Arial"/>
                <w:bCs/>
                <w:color w:val="000000"/>
                <w:kern w:val="24"/>
              </w:rPr>
              <w:t xml:space="preserve">. </w:t>
            </w:r>
            <w:r w:rsidRPr="00E86051">
              <w:rPr>
                <w:rFonts w:cs="Arial"/>
                <w:bCs/>
                <w:color w:val="000000"/>
                <w:kern w:val="24"/>
                <w:sz w:val="20"/>
                <w:szCs w:val="20"/>
              </w:rPr>
              <w:t>Alternativ können die Schülerinnen und Schüler die Vor- und Nachteile einzelner Stadtviertel zum Ausdruck bringen, anstatt sich auf einzelne, touristische Sehenswürdigkeiten zu konzen</w:t>
            </w:r>
            <w:r w:rsidR="00B627C5">
              <w:rPr>
                <w:rFonts w:cs="Arial"/>
                <w:bCs/>
                <w:color w:val="000000"/>
                <w:kern w:val="24"/>
                <w:sz w:val="20"/>
                <w:szCs w:val="20"/>
              </w:rPr>
              <w:t>-t</w:t>
            </w:r>
            <w:r w:rsidRPr="00E86051">
              <w:rPr>
                <w:rFonts w:cs="Arial"/>
                <w:bCs/>
                <w:color w:val="000000"/>
                <w:kern w:val="24"/>
                <w:sz w:val="20"/>
                <w:szCs w:val="20"/>
              </w:rPr>
              <w:t>rieren. Möglich ist es ebenfalls, sich hier auf die Spuren berühmter Persönlichkeiten (z.B. aus dem Sport- oder Kulturbereich) zu begeben.</w:t>
            </w:r>
          </w:p>
          <w:p w14:paraId="0CBB52E9" w14:textId="77777777" w:rsidR="00E26595" w:rsidRPr="00101F55" w:rsidRDefault="00E26595" w:rsidP="003C010A">
            <w:pPr>
              <w:pStyle w:val="StandardWeb"/>
              <w:spacing w:before="0" w:beforeAutospacing="0" w:after="0" w:afterAutospacing="0" w:line="276" w:lineRule="auto"/>
              <w:rPr>
                <w:rFonts w:ascii="Arial" w:hAnsi="Arial" w:cs="Arial"/>
                <w:bCs/>
                <w:i/>
                <w:iCs/>
                <w:color w:val="000000"/>
                <w:kern w:val="24"/>
              </w:rPr>
            </w:pPr>
            <w:r w:rsidRPr="00E86051">
              <w:rPr>
                <w:rFonts w:ascii="Arial" w:hAnsi="Arial" w:cs="Arial"/>
                <w:bCs/>
                <w:color w:val="000000"/>
                <w:kern w:val="24"/>
              </w:rPr>
              <w:t xml:space="preserve">Um einen möglichst authentischen Rahmen der Kommunikationssituation zu gewährleisten, sollten die Lernenden mit Hilfe eines Stadtplanes ihre Route erarbeiten sowie ihre Entscheidungen in einem Tagesplan (ggf. auch digital) festhalten. Die Recherche mittels des erstellten </w:t>
            </w:r>
            <w:r>
              <w:rPr>
                <w:rFonts w:ascii="Arial" w:hAnsi="Arial" w:cs="Arial"/>
                <w:bCs/>
                <w:color w:val="000000"/>
                <w:kern w:val="24"/>
              </w:rPr>
              <w:t>(</w:t>
            </w:r>
            <w:r w:rsidRPr="00E86051">
              <w:rPr>
                <w:rFonts w:ascii="Arial" w:hAnsi="Arial" w:cs="Arial"/>
                <w:bCs/>
                <w:color w:val="000000"/>
                <w:kern w:val="24"/>
              </w:rPr>
              <w:t>digitalen</w:t>
            </w:r>
            <w:r>
              <w:rPr>
                <w:rFonts w:ascii="Arial" w:hAnsi="Arial" w:cs="Arial"/>
                <w:bCs/>
                <w:color w:val="000000"/>
                <w:kern w:val="24"/>
              </w:rPr>
              <w:t>)</w:t>
            </w:r>
            <w:r w:rsidRPr="00E86051">
              <w:rPr>
                <w:rFonts w:ascii="Arial" w:hAnsi="Arial" w:cs="Arial"/>
                <w:bCs/>
                <w:color w:val="000000"/>
                <w:kern w:val="24"/>
              </w:rPr>
              <w:t xml:space="preserve"> Reiseführers begünstigt die Würdigung des Lernprodukt</w:t>
            </w:r>
            <w:r>
              <w:rPr>
                <w:rFonts w:ascii="Arial" w:hAnsi="Arial" w:cs="Arial"/>
                <w:bCs/>
                <w:color w:val="000000"/>
                <w:kern w:val="24"/>
              </w:rPr>
              <w:t>e</w:t>
            </w:r>
            <w:r w:rsidRPr="00E86051">
              <w:rPr>
                <w:rFonts w:ascii="Arial" w:hAnsi="Arial" w:cs="Arial"/>
                <w:bCs/>
                <w:color w:val="000000"/>
                <w:kern w:val="24"/>
              </w:rPr>
              <w:t>s der Lernaufgabe. In der Folgestunde</w:t>
            </w:r>
            <w:r>
              <w:rPr>
                <w:rFonts w:ascii="Arial" w:hAnsi="Arial" w:cs="Arial"/>
                <w:bCs/>
                <w:color w:val="000000"/>
                <w:kern w:val="24"/>
              </w:rPr>
              <w:t>,</w:t>
            </w:r>
            <w:r w:rsidRPr="00E86051">
              <w:rPr>
                <w:rFonts w:ascii="Arial" w:hAnsi="Arial" w:cs="Arial"/>
                <w:bCs/>
                <w:color w:val="000000"/>
                <w:kern w:val="24"/>
              </w:rPr>
              <w:t xml:space="preserve"> nach der Leistungsüberprüfung</w:t>
            </w:r>
            <w:r>
              <w:rPr>
                <w:rFonts w:ascii="Arial" w:hAnsi="Arial" w:cs="Arial"/>
                <w:bCs/>
                <w:color w:val="000000"/>
                <w:kern w:val="24"/>
              </w:rPr>
              <w:t>,</w:t>
            </w:r>
            <w:r w:rsidRPr="00E86051">
              <w:rPr>
                <w:rFonts w:ascii="Arial" w:hAnsi="Arial" w:cs="Arial"/>
                <w:bCs/>
                <w:color w:val="000000"/>
                <w:kern w:val="24"/>
              </w:rPr>
              <w:t xml:space="preserve"> sollte der Kurs die Ergebnisse der während der Prüfung entstandenen Tagesplanungen sichten und über ein Ranking bewerten (</w:t>
            </w:r>
            <w:r w:rsidRPr="00101F55">
              <w:rPr>
                <w:rFonts w:ascii="Arial" w:hAnsi="Arial" w:cs="Arial"/>
                <w:bCs/>
                <w:i/>
                <w:iCs/>
                <w:color w:val="000000"/>
                <w:kern w:val="24"/>
              </w:rPr>
              <w:t>Ma</w:t>
            </w:r>
            <w:r w:rsidRPr="00E86051">
              <w:rPr>
                <w:rFonts w:ascii="Arial" w:hAnsi="Arial" w:cs="Arial"/>
                <w:bCs/>
                <w:color w:val="000000"/>
                <w:kern w:val="24"/>
              </w:rPr>
              <w:t xml:space="preserve"> </w:t>
            </w:r>
            <w:r w:rsidRPr="00101F55">
              <w:rPr>
                <w:rFonts w:ascii="Arial" w:hAnsi="Arial" w:cs="Arial"/>
                <w:bCs/>
                <w:i/>
                <w:iCs/>
                <w:color w:val="000000"/>
                <w:kern w:val="24"/>
              </w:rPr>
              <w:t>journée préférée).</w:t>
            </w:r>
          </w:p>
          <w:p w14:paraId="09687649" w14:textId="77777777" w:rsidR="00E26595" w:rsidRDefault="00E26595" w:rsidP="003C010A">
            <w:pPr>
              <w:pStyle w:val="StandardWeb"/>
              <w:spacing w:before="0" w:beforeAutospacing="0" w:after="0" w:afterAutospacing="0" w:line="276" w:lineRule="auto"/>
              <w:rPr>
                <w:rFonts w:ascii="Arial" w:hAnsi="Arial" w:cs="Arial"/>
                <w:bCs/>
                <w:color w:val="000000"/>
                <w:kern w:val="24"/>
              </w:rPr>
            </w:pPr>
          </w:p>
          <w:p w14:paraId="078E867F" w14:textId="77777777" w:rsidR="00E26595" w:rsidRDefault="00E26595" w:rsidP="003C010A">
            <w:pPr>
              <w:pStyle w:val="StandardWeb"/>
              <w:spacing w:before="0" w:beforeAutospacing="0" w:after="0" w:afterAutospacing="0" w:line="276" w:lineRule="auto"/>
              <w:rPr>
                <w:rFonts w:ascii="Arial" w:hAnsi="Arial" w:cs="Arial"/>
                <w:b/>
                <w:color w:val="000000"/>
                <w:kern w:val="24"/>
              </w:rPr>
            </w:pPr>
            <w:r w:rsidRPr="00A32799">
              <w:rPr>
                <w:rFonts w:ascii="Arial" w:hAnsi="Arial" w:cs="Arial"/>
                <w:b/>
                <w:color w:val="000000"/>
                <w:kern w:val="24"/>
              </w:rPr>
              <w:t>Alternative Lernaufgabe:</w:t>
            </w:r>
          </w:p>
          <w:p w14:paraId="01CA5D8E" w14:textId="77777777" w:rsidR="00E26595" w:rsidRPr="00EB2377" w:rsidRDefault="00E26595" w:rsidP="003C010A">
            <w:pPr>
              <w:pStyle w:val="StandardWeb"/>
              <w:spacing w:before="0" w:beforeAutospacing="0" w:after="0" w:afterAutospacing="0" w:line="276" w:lineRule="auto"/>
              <w:ind w:left="284" w:hanging="284"/>
              <w:rPr>
                <w:rFonts w:ascii="Arial" w:hAnsi="Arial" w:cs="Arial"/>
                <w:bCs/>
                <w:color w:val="000000"/>
                <w:kern w:val="24"/>
              </w:rPr>
            </w:pPr>
            <w:r>
              <w:rPr>
                <w:rFonts w:ascii="Arial" w:hAnsi="Arial" w:cs="Arial"/>
                <w:bCs/>
                <w:color w:val="000000"/>
                <w:kern w:val="24"/>
              </w:rPr>
              <w:t>Mittels eines</w:t>
            </w:r>
            <w:r w:rsidRPr="00EB2377">
              <w:rPr>
                <w:rFonts w:ascii="Arial" w:hAnsi="Arial" w:cs="Arial"/>
                <w:bCs/>
                <w:color w:val="000000"/>
                <w:kern w:val="24"/>
              </w:rPr>
              <w:t xml:space="preserve"> Interview</w:t>
            </w:r>
            <w:r>
              <w:rPr>
                <w:rFonts w:ascii="Arial" w:hAnsi="Arial" w:cs="Arial"/>
                <w:bCs/>
                <w:color w:val="000000"/>
                <w:kern w:val="24"/>
              </w:rPr>
              <w:t>s (</w:t>
            </w:r>
            <w:r w:rsidRPr="00EB2377">
              <w:rPr>
                <w:rFonts w:ascii="Arial" w:hAnsi="Arial" w:cs="Arial"/>
                <w:bCs/>
                <w:color w:val="000000"/>
                <w:kern w:val="24"/>
              </w:rPr>
              <w:t>Podcast</w:t>
            </w:r>
            <w:r>
              <w:rPr>
                <w:rFonts w:ascii="Arial" w:hAnsi="Arial" w:cs="Arial"/>
                <w:bCs/>
                <w:color w:val="000000"/>
                <w:kern w:val="24"/>
              </w:rPr>
              <w:t>)</w:t>
            </w:r>
            <w:r w:rsidRPr="00EB2377">
              <w:rPr>
                <w:rFonts w:ascii="Arial" w:hAnsi="Arial" w:cs="Arial"/>
                <w:bCs/>
                <w:color w:val="000000"/>
                <w:kern w:val="24"/>
              </w:rPr>
              <w:t xml:space="preserve"> </w:t>
            </w:r>
            <w:r>
              <w:rPr>
                <w:rFonts w:ascii="Arial" w:hAnsi="Arial" w:cs="Arial"/>
                <w:bCs/>
                <w:color w:val="000000"/>
                <w:kern w:val="24"/>
              </w:rPr>
              <w:t>für die Stadt und ihre Möglichkeiten werben</w:t>
            </w:r>
          </w:p>
          <w:p w14:paraId="4B73B287" w14:textId="77777777" w:rsidR="00E26595" w:rsidRDefault="00E26595" w:rsidP="003C010A">
            <w:pPr>
              <w:pStyle w:val="StandardWeb"/>
              <w:spacing w:before="0" w:beforeAutospacing="0" w:after="0" w:afterAutospacing="0" w:line="276" w:lineRule="auto"/>
              <w:rPr>
                <w:rFonts w:ascii="Arial" w:hAnsi="Arial" w:cs="Arial"/>
                <w:bCs/>
                <w:color w:val="000000"/>
                <w:kern w:val="24"/>
              </w:rPr>
            </w:pPr>
          </w:p>
          <w:p w14:paraId="3094C9C0" w14:textId="77777777" w:rsidR="00E26595" w:rsidRDefault="00E26595" w:rsidP="003C010A">
            <w:pPr>
              <w:pStyle w:val="StandardWeb"/>
              <w:spacing w:before="0" w:beforeAutospacing="0" w:after="0" w:afterAutospacing="0" w:line="276" w:lineRule="auto"/>
              <w:rPr>
                <w:rFonts w:ascii="Arial" w:hAnsi="Arial" w:cs="Arial"/>
                <w:b/>
                <w:color w:val="000000"/>
                <w:kern w:val="24"/>
              </w:rPr>
            </w:pPr>
            <w:r w:rsidRPr="00A32799">
              <w:rPr>
                <w:rFonts w:ascii="Arial" w:hAnsi="Arial" w:cs="Arial"/>
                <w:b/>
                <w:color w:val="000000"/>
                <w:kern w:val="24"/>
              </w:rPr>
              <w:t>Hilfreiche Materi</w:t>
            </w:r>
            <w:r>
              <w:rPr>
                <w:rFonts w:ascii="Arial" w:hAnsi="Arial" w:cs="Arial"/>
                <w:b/>
                <w:color w:val="000000"/>
                <w:kern w:val="24"/>
              </w:rPr>
              <w:t>a</w:t>
            </w:r>
            <w:r w:rsidRPr="00A32799">
              <w:rPr>
                <w:rFonts w:ascii="Arial" w:hAnsi="Arial" w:cs="Arial"/>
                <w:b/>
                <w:color w:val="000000"/>
                <w:kern w:val="24"/>
              </w:rPr>
              <w:t>lien:</w:t>
            </w:r>
          </w:p>
          <w:p w14:paraId="570C9A06" w14:textId="77777777" w:rsidR="00E26595" w:rsidRPr="00645C08" w:rsidRDefault="00E26595" w:rsidP="003C010A">
            <w:pPr>
              <w:pStyle w:val="StandardWeb"/>
              <w:spacing w:before="0" w:beforeAutospacing="0" w:after="0" w:afterAutospacing="0" w:line="276" w:lineRule="auto"/>
              <w:rPr>
                <w:rFonts w:ascii="Arial" w:hAnsi="Arial" w:cs="Arial"/>
                <w:bCs/>
                <w:color w:val="000000"/>
                <w:kern w:val="24"/>
              </w:rPr>
            </w:pPr>
            <w:r w:rsidRPr="00645C08">
              <w:rPr>
                <w:rFonts w:ascii="Arial" w:hAnsi="Arial" w:cs="Arial"/>
                <w:bCs/>
                <w:color w:val="000000"/>
                <w:kern w:val="24"/>
              </w:rPr>
              <w:t>Sprechfächer</w:t>
            </w:r>
          </w:p>
          <w:p w14:paraId="197DB8C4" w14:textId="77777777" w:rsidR="00E26595" w:rsidRPr="00645C08" w:rsidRDefault="00E26595" w:rsidP="003C010A">
            <w:pPr>
              <w:pStyle w:val="StandardWeb"/>
              <w:spacing w:before="0" w:beforeAutospacing="0" w:after="0" w:afterAutospacing="0" w:line="276" w:lineRule="auto"/>
              <w:rPr>
                <w:rFonts w:ascii="Arial" w:hAnsi="Arial" w:cs="Arial"/>
                <w:bCs/>
                <w:color w:val="000000"/>
                <w:kern w:val="24"/>
              </w:rPr>
            </w:pPr>
            <w:r w:rsidRPr="00645C08">
              <w:rPr>
                <w:rFonts w:ascii="Arial" w:hAnsi="Arial" w:cs="Arial"/>
                <w:bCs/>
                <w:color w:val="000000"/>
                <w:kern w:val="24"/>
              </w:rPr>
              <w:t>Buddy</w:t>
            </w:r>
            <w:r>
              <w:rPr>
                <w:rFonts w:ascii="Arial" w:hAnsi="Arial" w:cs="Arial"/>
                <w:bCs/>
                <w:color w:val="000000"/>
                <w:kern w:val="24"/>
              </w:rPr>
              <w:t>-Book</w:t>
            </w:r>
          </w:p>
          <w:p w14:paraId="0725EFDA" w14:textId="77777777" w:rsidR="00E26595" w:rsidRDefault="00E26595" w:rsidP="003C010A">
            <w:pPr>
              <w:pStyle w:val="StandardWeb"/>
              <w:spacing w:before="0" w:beforeAutospacing="0" w:after="0" w:afterAutospacing="0" w:line="276" w:lineRule="auto"/>
              <w:rPr>
                <w:rFonts w:ascii="Arial" w:hAnsi="Arial" w:cs="Arial"/>
                <w:b/>
                <w:color w:val="000000"/>
                <w:kern w:val="24"/>
              </w:rPr>
            </w:pPr>
          </w:p>
          <w:p w14:paraId="556F3DF5" w14:textId="25EB775A" w:rsidR="00E26595" w:rsidRDefault="00E26595" w:rsidP="003C010A">
            <w:pPr>
              <w:pStyle w:val="StandardWeb"/>
              <w:spacing w:before="0" w:beforeAutospacing="0" w:after="0" w:afterAutospacing="0" w:line="276" w:lineRule="auto"/>
              <w:rPr>
                <w:rFonts w:ascii="Arial" w:hAnsi="Arial" w:cs="Arial"/>
                <w:b/>
                <w:color w:val="000000"/>
                <w:kern w:val="24"/>
              </w:rPr>
            </w:pPr>
            <w:r>
              <w:rPr>
                <w:rFonts w:ascii="Arial" w:hAnsi="Arial" w:cs="Arial"/>
                <w:b/>
                <w:color w:val="000000"/>
                <w:kern w:val="24"/>
              </w:rPr>
              <w:t xml:space="preserve">Hilfreiche Links (letzter Zugriff </w:t>
            </w:r>
            <w:r w:rsidR="003A713C">
              <w:rPr>
                <w:rFonts w:ascii="Arial" w:hAnsi="Arial" w:cs="Arial"/>
                <w:b/>
                <w:color w:val="000000"/>
                <w:kern w:val="24"/>
              </w:rPr>
              <w:t>31</w:t>
            </w:r>
            <w:r>
              <w:rPr>
                <w:rFonts w:ascii="Arial" w:hAnsi="Arial" w:cs="Arial"/>
                <w:b/>
                <w:color w:val="000000"/>
                <w:kern w:val="24"/>
              </w:rPr>
              <w:t>.</w:t>
            </w:r>
            <w:r w:rsidR="003A713C">
              <w:rPr>
                <w:rFonts w:ascii="Arial" w:hAnsi="Arial" w:cs="Arial"/>
                <w:b/>
                <w:color w:val="000000"/>
                <w:kern w:val="24"/>
              </w:rPr>
              <w:t>01</w:t>
            </w:r>
            <w:r>
              <w:rPr>
                <w:rFonts w:ascii="Arial" w:hAnsi="Arial" w:cs="Arial"/>
                <w:b/>
                <w:color w:val="000000"/>
                <w:kern w:val="24"/>
              </w:rPr>
              <w:t>.202</w:t>
            </w:r>
            <w:r w:rsidR="003A713C">
              <w:rPr>
                <w:rFonts w:ascii="Arial" w:hAnsi="Arial" w:cs="Arial"/>
                <w:b/>
                <w:color w:val="000000"/>
                <w:kern w:val="24"/>
              </w:rPr>
              <w:t>2</w:t>
            </w:r>
            <w:r>
              <w:rPr>
                <w:rFonts w:ascii="Arial" w:hAnsi="Arial" w:cs="Arial"/>
                <w:b/>
                <w:color w:val="000000"/>
                <w:kern w:val="24"/>
              </w:rPr>
              <w:t>):</w:t>
            </w:r>
          </w:p>
          <w:p w14:paraId="27A8CFF3" w14:textId="77777777" w:rsidR="00E26595" w:rsidRPr="003C010A" w:rsidRDefault="003C010A" w:rsidP="003C010A">
            <w:pPr>
              <w:pStyle w:val="StandardWeb"/>
              <w:spacing w:before="0" w:beforeAutospacing="0" w:after="0" w:afterAutospacing="0" w:line="276" w:lineRule="auto"/>
              <w:rPr>
                <w:rStyle w:val="Hyperlink"/>
                <w:rFonts w:ascii="Arial" w:hAnsi="Arial" w:cs="Arial"/>
                <w:kern w:val="24"/>
                <w:szCs w:val="18"/>
              </w:rPr>
            </w:pPr>
            <w:hyperlink r:id="rId8" w:history="1">
              <w:r w:rsidR="00E26595" w:rsidRPr="003C010A">
                <w:rPr>
                  <w:rStyle w:val="Hyperlink"/>
                  <w:rFonts w:ascii="Arial" w:hAnsi="Arial" w:cs="Arial"/>
                  <w:kern w:val="24"/>
                  <w:szCs w:val="18"/>
                </w:rPr>
                <w:t>https://www.podcastfrancaisfacile.com/apprendre-le-francais/french-communication-dialogues-fle-daily-life-listen-mp3</w:t>
              </w:r>
            </w:hyperlink>
          </w:p>
          <w:p w14:paraId="123E5EFE" w14:textId="77777777" w:rsidR="00E26595" w:rsidRPr="003C010A" w:rsidRDefault="00E26595" w:rsidP="003C010A">
            <w:pPr>
              <w:pStyle w:val="StandardWeb"/>
              <w:spacing w:before="0" w:beforeAutospacing="0" w:after="0" w:afterAutospacing="0" w:line="276" w:lineRule="auto"/>
              <w:rPr>
                <w:rStyle w:val="Hyperlink"/>
                <w:rFonts w:ascii="Arial" w:hAnsi="Arial" w:cs="Arial"/>
                <w:kern w:val="24"/>
                <w:szCs w:val="18"/>
              </w:rPr>
            </w:pPr>
            <w:r w:rsidRPr="003C010A">
              <w:rPr>
                <w:rStyle w:val="Hyperlink"/>
                <w:rFonts w:ascii="Arial" w:hAnsi="Arial" w:cs="Arial"/>
                <w:kern w:val="24"/>
                <w:szCs w:val="18"/>
              </w:rPr>
              <w:t>https://www.podcastfrancaisfacile.com/podcast/dans-mon-quartier.html</w:t>
            </w:r>
          </w:p>
          <w:p w14:paraId="7DCEF536" w14:textId="77777777" w:rsidR="00E26595" w:rsidRPr="003C010A" w:rsidRDefault="003C010A" w:rsidP="003C010A">
            <w:pPr>
              <w:pStyle w:val="StandardWeb"/>
              <w:spacing w:before="0" w:beforeAutospacing="0" w:after="0" w:afterAutospacing="0" w:line="276" w:lineRule="auto"/>
              <w:rPr>
                <w:rFonts w:ascii="Arial" w:hAnsi="Arial" w:cs="Arial"/>
                <w:color w:val="000000"/>
                <w:kern w:val="24"/>
                <w:szCs w:val="18"/>
              </w:rPr>
            </w:pPr>
            <w:hyperlink r:id="rId9" w:history="1">
              <w:r w:rsidR="00E26595" w:rsidRPr="003C010A">
                <w:rPr>
                  <w:rStyle w:val="Hyperlink"/>
                  <w:rFonts w:ascii="Arial" w:hAnsi="Arial" w:cs="Arial"/>
                  <w:kern w:val="24"/>
                  <w:szCs w:val="18"/>
                </w:rPr>
                <w:t>https://www.dfjw.org/resources/flipbooks/mobidico/8/index.html</w:t>
              </w:r>
            </w:hyperlink>
          </w:p>
          <w:p w14:paraId="07A208A4" w14:textId="77777777" w:rsidR="00E26595" w:rsidRPr="003C010A" w:rsidRDefault="003C010A" w:rsidP="003C010A">
            <w:pPr>
              <w:pStyle w:val="StandardWeb"/>
              <w:spacing w:before="0" w:beforeAutospacing="0" w:after="0" w:afterAutospacing="0" w:line="276" w:lineRule="auto"/>
              <w:rPr>
                <w:rFonts w:ascii="Arial" w:hAnsi="Arial" w:cs="Arial"/>
                <w:color w:val="000000"/>
                <w:kern w:val="24"/>
                <w:szCs w:val="18"/>
              </w:rPr>
            </w:pPr>
            <w:hyperlink r:id="rId10" w:history="1">
              <w:r w:rsidR="00E26595" w:rsidRPr="003C010A">
                <w:rPr>
                  <w:rStyle w:val="Hyperlink"/>
                  <w:rFonts w:ascii="Arial" w:hAnsi="Arial" w:cs="Arial"/>
                  <w:kern w:val="24"/>
                  <w:szCs w:val="18"/>
                </w:rPr>
                <w:t>https://www.dfi-erlangen.de/de/kaps#</w:t>
              </w:r>
            </w:hyperlink>
          </w:p>
          <w:p w14:paraId="6E321DF8" w14:textId="77777777" w:rsidR="00E26595" w:rsidRPr="003C010A" w:rsidRDefault="003C010A" w:rsidP="003C010A">
            <w:pPr>
              <w:pStyle w:val="StandardWeb"/>
              <w:spacing w:before="0" w:beforeAutospacing="0" w:after="0" w:afterAutospacing="0" w:line="276" w:lineRule="auto"/>
              <w:rPr>
                <w:rFonts w:ascii="Arial" w:hAnsi="Arial" w:cs="Arial"/>
                <w:kern w:val="24"/>
                <w:szCs w:val="18"/>
              </w:rPr>
            </w:pPr>
            <w:hyperlink r:id="rId11" w:history="1">
              <w:r w:rsidR="00E26595" w:rsidRPr="003C010A">
                <w:rPr>
                  <w:rStyle w:val="Hyperlink"/>
                  <w:rFonts w:ascii="Arial" w:hAnsi="Arial" w:cs="Arial"/>
                  <w:kern w:val="24"/>
                  <w:szCs w:val="18"/>
                </w:rPr>
                <w:t>https://www.parisinfo.com/ou-sortir-a-paris/infos/guides/10-activites-pour-ados-a-paris</w:t>
              </w:r>
            </w:hyperlink>
          </w:p>
          <w:p w14:paraId="13B49B3F" w14:textId="77777777" w:rsidR="00E26595" w:rsidRPr="003C010A" w:rsidRDefault="003C010A" w:rsidP="003C010A">
            <w:pPr>
              <w:pStyle w:val="StandardWeb"/>
              <w:spacing w:before="0" w:beforeAutospacing="0" w:after="0" w:afterAutospacing="0" w:line="276" w:lineRule="auto"/>
              <w:rPr>
                <w:rFonts w:ascii="Arial" w:hAnsi="Arial" w:cs="Arial"/>
                <w:kern w:val="24"/>
                <w:szCs w:val="18"/>
              </w:rPr>
            </w:pPr>
            <w:hyperlink r:id="rId12" w:history="1">
              <w:r w:rsidR="00E26595" w:rsidRPr="003C010A">
                <w:rPr>
                  <w:rStyle w:val="Hyperlink"/>
                  <w:rFonts w:ascii="Arial" w:hAnsi="Arial" w:cs="Arial"/>
                  <w:kern w:val="24"/>
                  <w:szCs w:val="18"/>
                </w:rPr>
                <w:t>https://www.paris-story.com</w:t>
              </w:r>
            </w:hyperlink>
          </w:p>
          <w:p w14:paraId="12B485F3" w14:textId="77777777" w:rsidR="00E26595" w:rsidRPr="003C010A" w:rsidRDefault="003C010A" w:rsidP="003C010A">
            <w:pPr>
              <w:pStyle w:val="StandardWeb"/>
              <w:spacing w:before="0" w:beforeAutospacing="0" w:after="0" w:afterAutospacing="0" w:line="276" w:lineRule="auto"/>
              <w:rPr>
                <w:rFonts w:ascii="Arial" w:hAnsi="Arial" w:cs="Arial"/>
                <w:color w:val="000000"/>
                <w:kern w:val="24"/>
                <w:szCs w:val="18"/>
              </w:rPr>
            </w:pPr>
            <w:hyperlink r:id="rId13" w:history="1">
              <w:r w:rsidR="00E26595" w:rsidRPr="003C010A">
                <w:rPr>
                  <w:rStyle w:val="Hyperlink"/>
                  <w:rFonts w:ascii="Arial" w:hAnsi="Arial" w:cs="Arial"/>
                  <w:kern w:val="24"/>
                  <w:szCs w:val="18"/>
                </w:rPr>
                <w:t>https://www.unjourdeplusaparis.com/category/paris-essentiel</w:t>
              </w:r>
            </w:hyperlink>
          </w:p>
          <w:p w14:paraId="32836863" w14:textId="77777777" w:rsidR="00E26595" w:rsidRPr="003C010A" w:rsidRDefault="003C010A" w:rsidP="003C010A">
            <w:pPr>
              <w:pStyle w:val="StandardWeb"/>
              <w:spacing w:before="0" w:beforeAutospacing="0" w:after="0" w:afterAutospacing="0" w:line="276" w:lineRule="auto"/>
              <w:rPr>
                <w:rFonts w:ascii="Arial" w:hAnsi="Arial" w:cs="Arial"/>
                <w:color w:val="000000"/>
                <w:kern w:val="24"/>
                <w:szCs w:val="18"/>
              </w:rPr>
            </w:pPr>
            <w:hyperlink r:id="rId14" w:history="1">
              <w:r w:rsidR="00E26595" w:rsidRPr="003C010A">
                <w:rPr>
                  <w:rStyle w:val="Hyperlink"/>
                  <w:rFonts w:ascii="Arial" w:hAnsi="Arial" w:cs="Arial"/>
                  <w:kern w:val="24"/>
                  <w:szCs w:val="18"/>
                </w:rPr>
                <w:t>https://fr.stillinparis.com/visiter-paris/activite-paris-jeune-ados/</w:t>
              </w:r>
            </w:hyperlink>
          </w:p>
          <w:p w14:paraId="76485EC6" w14:textId="77777777" w:rsidR="00E26595" w:rsidRPr="003C010A" w:rsidRDefault="003C010A" w:rsidP="003C010A">
            <w:pPr>
              <w:pStyle w:val="StandardWeb"/>
              <w:spacing w:before="0" w:beforeAutospacing="0" w:after="0" w:afterAutospacing="0" w:line="276" w:lineRule="auto"/>
              <w:rPr>
                <w:rFonts w:ascii="Arial" w:hAnsi="Arial" w:cs="Arial"/>
                <w:color w:val="000000"/>
                <w:kern w:val="24"/>
                <w:szCs w:val="18"/>
              </w:rPr>
            </w:pPr>
            <w:hyperlink r:id="rId15" w:history="1">
              <w:r w:rsidR="00E26595" w:rsidRPr="003C010A">
                <w:rPr>
                  <w:rStyle w:val="Hyperlink"/>
                  <w:rFonts w:ascii="Arial" w:hAnsi="Arial" w:cs="Arial"/>
                  <w:kern w:val="24"/>
                  <w:szCs w:val="18"/>
                </w:rPr>
                <w:t>https://www.familinparis.fr/3-jours-a-paris-avec-des-ados/</w:t>
              </w:r>
            </w:hyperlink>
          </w:p>
          <w:p w14:paraId="5168D6B4" w14:textId="77777777" w:rsidR="00E26595" w:rsidRPr="003C010A" w:rsidRDefault="003C010A" w:rsidP="003C010A">
            <w:pPr>
              <w:pStyle w:val="StandardWeb"/>
              <w:spacing w:before="0" w:beforeAutospacing="0" w:after="0" w:afterAutospacing="0" w:line="276" w:lineRule="auto"/>
              <w:rPr>
                <w:rFonts w:ascii="Arial" w:hAnsi="Arial" w:cs="Arial"/>
                <w:color w:val="000000"/>
                <w:kern w:val="24"/>
                <w:szCs w:val="18"/>
              </w:rPr>
            </w:pPr>
            <w:hyperlink r:id="rId16" w:history="1">
              <w:r w:rsidR="00E26595" w:rsidRPr="003C010A">
                <w:rPr>
                  <w:rStyle w:val="Hyperlink"/>
                  <w:rFonts w:ascii="Arial" w:hAnsi="Arial" w:cs="Arial"/>
                  <w:kern w:val="24"/>
                  <w:szCs w:val="18"/>
                </w:rPr>
                <w:t>https://generationvoyage.fr/visiter-paris-faire-voir/</w:t>
              </w:r>
            </w:hyperlink>
          </w:p>
          <w:p w14:paraId="3E018C23" w14:textId="77777777" w:rsidR="00E26595" w:rsidRPr="003C010A" w:rsidRDefault="003C010A" w:rsidP="003C010A">
            <w:pPr>
              <w:pStyle w:val="StandardWeb"/>
              <w:spacing w:before="0" w:beforeAutospacing="0" w:after="0" w:afterAutospacing="0" w:line="276" w:lineRule="auto"/>
              <w:rPr>
                <w:rFonts w:ascii="Arial" w:hAnsi="Arial" w:cs="Arial"/>
                <w:color w:val="000000"/>
                <w:kern w:val="24"/>
                <w:szCs w:val="18"/>
              </w:rPr>
            </w:pPr>
            <w:hyperlink r:id="rId17" w:history="1">
              <w:r w:rsidR="00E26595" w:rsidRPr="003C010A">
                <w:rPr>
                  <w:rStyle w:val="Hyperlink"/>
                  <w:rFonts w:ascii="Arial" w:hAnsi="Arial" w:cs="Arial"/>
                  <w:kern w:val="24"/>
                  <w:szCs w:val="18"/>
                </w:rPr>
                <w:t>https://www.nerienlouper.paris/</w:t>
              </w:r>
            </w:hyperlink>
          </w:p>
          <w:p w14:paraId="5C69DEE6" w14:textId="77777777" w:rsidR="00E26595" w:rsidRPr="003C010A" w:rsidRDefault="003C010A" w:rsidP="003C010A">
            <w:pPr>
              <w:pStyle w:val="StandardWeb"/>
              <w:spacing w:before="0" w:beforeAutospacing="0" w:after="0" w:afterAutospacing="0" w:line="276" w:lineRule="auto"/>
              <w:rPr>
                <w:rFonts w:ascii="Arial" w:hAnsi="Arial" w:cs="Arial"/>
                <w:color w:val="000000"/>
                <w:kern w:val="24"/>
                <w:szCs w:val="18"/>
              </w:rPr>
            </w:pPr>
            <w:hyperlink r:id="rId18" w:history="1">
              <w:r w:rsidR="00E26595" w:rsidRPr="003C010A">
                <w:rPr>
                  <w:rStyle w:val="Hyperlink"/>
                  <w:rFonts w:ascii="Arial" w:hAnsi="Arial" w:cs="Arial"/>
                  <w:kern w:val="24"/>
                  <w:szCs w:val="18"/>
                </w:rPr>
                <w:t>https://www.cometoparis.com/fre/decouvrir-paris/presentation-paris-s926</w:t>
              </w:r>
            </w:hyperlink>
          </w:p>
          <w:p w14:paraId="649902A2" w14:textId="77777777" w:rsidR="00E26595" w:rsidRDefault="00E26595" w:rsidP="003C010A">
            <w:pPr>
              <w:pStyle w:val="StandardWeb"/>
              <w:spacing w:before="0" w:beforeAutospacing="0" w:after="0" w:afterAutospacing="0" w:line="276" w:lineRule="auto"/>
              <w:rPr>
                <w:rFonts w:ascii="Arial" w:hAnsi="Arial" w:cs="Arial"/>
                <w:b/>
                <w:color w:val="000000"/>
                <w:kern w:val="24"/>
              </w:rPr>
            </w:pPr>
          </w:p>
          <w:p w14:paraId="5D06DBF7" w14:textId="6A1B73F6" w:rsidR="00E26595" w:rsidRDefault="00E26595" w:rsidP="003C010A">
            <w:pPr>
              <w:pStyle w:val="StandardWeb"/>
              <w:spacing w:before="0" w:beforeAutospacing="0" w:after="0" w:afterAutospacing="0" w:line="276" w:lineRule="auto"/>
              <w:rPr>
                <w:rFonts w:ascii="Arial" w:hAnsi="Arial" w:cs="Arial"/>
                <w:b/>
                <w:color w:val="000000"/>
                <w:kern w:val="24"/>
              </w:rPr>
            </w:pPr>
            <w:r>
              <w:rPr>
                <w:rFonts w:ascii="Arial" w:hAnsi="Arial" w:cs="Arial"/>
                <w:b/>
                <w:color w:val="000000"/>
                <w:kern w:val="24"/>
              </w:rPr>
              <w:t xml:space="preserve">Für Lehrerinnen und Lehrer (letzter Zugriff </w:t>
            </w:r>
            <w:r w:rsidR="003A713C">
              <w:rPr>
                <w:rFonts w:ascii="Arial" w:hAnsi="Arial" w:cs="Arial"/>
                <w:b/>
                <w:color w:val="000000"/>
                <w:kern w:val="24"/>
              </w:rPr>
              <w:t>31</w:t>
            </w:r>
            <w:r>
              <w:rPr>
                <w:rFonts w:ascii="Arial" w:hAnsi="Arial" w:cs="Arial"/>
                <w:b/>
                <w:color w:val="000000"/>
                <w:kern w:val="24"/>
              </w:rPr>
              <w:t>.</w:t>
            </w:r>
            <w:r w:rsidR="003A713C">
              <w:rPr>
                <w:rFonts w:ascii="Arial" w:hAnsi="Arial" w:cs="Arial"/>
                <w:b/>
                <w:color w:val="000000"/>
                <w:kern w:val="24"/>
              </w:rPr>
              <w:t>01</w:t>
            </w:r>
            <w:r>
              <w:rPr>
                <w:rFonts w:ascii="Arial" w:hAnsi="Arial" w:cs="Arial"/>
                <w:b/>
                <w:color w:val="000000"/>
                <w:kern w:val="24"/>
              </w:rPr>
              <w:t>.202</w:t>
            </w:r>
            <w:r w:rsidR="003A713C">
              <w:rPr>
                <w:rFonts w:ascii="Arial" w:hAnsi="Arial" w:cs="Arial"/>
                <w:b/>
                <w:color w:val="000000"/>
                <w:kern w:val="24"/>
              </w:rPr>
              <w:t>2</w:t>
            </w:r>
            <w:r>
              <w:rPr>
                <w:rFonts w:ascii="Arial" w:hAnsi="Arial" w:cs="Arial"/>
                <w:b/>
                <w:color w:val="000000"/>
                <w:kern w:val="24"/>
              </w:rPr>
              <w:t>)</w:t>
            </w:r>
          </w:p>
          <w:p w14:paraId="6B3167C6" w14:textId="77777777" w:rsidR="00E26595" w:rsidRPr="003C010A" w:rsidRDefault="003C010A" w:rsidP="003C010A">
            <w:pPr>
              <w:pStyle w:val="StandardWeb"/>
              <w:spacing w:before="0" w:beforeAutospacing="0" w:after="0" w:afterAutospacing="0" w:line="276" w:lineRule="auto"/>
              <w:rPr>
                <w:rFonts w:ascii="Arial" w:hAnsi="Arial" w:cs="Arial"/>
                <w:kern w:val="24"/>
                <w:szCs w:val="18"/>
              </w:rPr>
            </w:pPr>
            <w:hyperlink r:id="rId19" w:history="1">
              <w:r w:rsidR="00E26595" w:rsidRPr="003C010A">
                <w:rPr>
                  <w:rStyle w:val="Hyperlink"/>
                  <w:rFonts w:ascii="Arial" w:hAnsi="Arial" w:cs="Arial"/>
                  <w:kern w:val="24"/>
                  <w:szCs w:val="18"/>
                </w:rPr>
                <w:t>https://lehrerfortbildung-bw.de/u_sprachlit/englisch/gym/bp2004/fb1/sprechen/methoden/dia/</w:t>
              </w:r>
            </w:hyperlink>
          </w:p>
          <w:p w14:paraId="6166F6FC" w14:textId="77777777" w:rsidR="00E26595" w:rsidRPr="003C010A" w:rsidRDefault="003C010A" w:rsidP="003C010A">
            <w:pPr>
              <w:pStyle w:val="StandardWeb"/>
              <w:spacing w:before="0" w:beforeAutospacing="0" w:after="0" w:afterAutospacing="0" w:line="276" w:lineRule="auto"/>
              <w:rPr>
                <w:rFonts w:ascii="Arial" w:hAnsi="Arial" w:cs="Arial"/>
                <w:bCs/>
                <w:szCs w:val="18"/>
              </w:rPr>
            </w:pPr>
            <w:hyperlink r:id="rId20" w:history="1">
              <w:r w:rsidR="00E26595" w:rsidRPr="003C010A">
                <w:rPr>
                  <w:rStyle w:val="Hyperlink"/>
                  <w:rFonts w:ascii="Arial" w:hAnsi="Arial" w:cs="Arial"/>
                  <w:bCs/>
                  <w:szCs w:val="18"/>
                </w:rPr>
                <w:t>https://www.standardsicherung.schulministerium.nrw.de/cms/muendliche-kompetenzen/angebot-sekundarstufe-i/angebot-sekundarstufe-i.php</w:t>
              </w:r>
            </w:hyperlink>
          </w:p>
          <w:p w14:paraId="0C3E1D38" w14:textId="77777777" w:rsidR="00E26595" w:rsidRDefault="00E26595" w:rsidP="003C010A">
            <w:pPr>
              <w:pStyle w:val="StandardWeb"/>
              <w:spacing w:before="0" w:beforeAutospacing="0" w:after="0" w:afterAutospacing="0" w:line="276" w:lineRule="auto"/>
              <w:rPr>
                <w:rFonts w:ascii="Arial" w:hAnsi="Arial" w:cs="Arial"/>
                <w:b/>
                <w:color w:val="000000"/>
                <w:kern w:val="24"/>
              </w:rPr>
            </w:pPr>
          </w:p>
          <w:p w14:paraId="45F3AC0F" w14:textId="1037D907" w:rsidR="00E26595" w:rsidRPr="003C010A" w:rsidRDefault="00E26595" w:rsidP="003C010A">
            <w:pPr>
              <w:pStyle w:val="StandardWeb"/>
              <w:spacing w:before="0" w:beforeAutospacing="0" w:after="0" w:afterAutospacing="0" w:line="276" w:lineRule="auto"/>
              <w:rPr>
                <w:rFonts w:ascii="Arial" w:hAnsi="Arial" w:cs="Arial"/>
                <w:b/>
                <w:kern w:val="24"/>
              </w:rPr>
            </w:pPr>
            <w:r>
              <w:rPr>
                <w:rFonts w:ascii="Arial" w:hAnsi="Arial" w:cs="Arial"/>
                <w:b/>
                <w:color w:val="000000"/>
                <w:kern w:val="24"/>
              </w:rPr>
              <w:t>Medienbildung</w:t>
            </w:r>
            <w:r w:rsidR="00C80F32">
              <w:rPr>
                <w:rFonts w:ascii="Arial" w:hAnsi="Arial" w:cs="Arial"/>
                <w:b/>
                <w:color w:val="000000"/>
                <w:kern w:val="24"/>
              </w:rPr>
              <w:t xml:space="preserve"> </w:t>
            </w:r>
            <w:r w:rsidR="00C80F32" w:rsidRPr="00074957">
              <w:rPr>
                <w:rFonts w:ascii="Arial" w:hAnsi="Arial" w:cs="Arial"/>
                <w:b/>
                <w:bCs/>
                <w:color w:val="000000" w:themeColor="text1"/>
              </w:rPr>
              <w:t>(gemäß</w:t>
            </w:r>
            <w:r w:rsidR="00C80F32" w:rsidRPr="003C010A">
              <w:rPr>
                <w:rFonts w:ascii="Arial" w:hAnsi="Arial" w:cs="Arial"/>
                <w:b/>
                <w:bCs/>
              </w:rPr>
              <w:t xml:space="preserve"> Medienkompetenzrahmen):</w:t>
            </w:r>
          </w:p>
          <w:p w14:paraId="301C9690" w14:textId="77777777" w:rsidR="00E26595" w:rsidRPr="003C010A" w:rsidRDefault="00E26595" w:rsidP="003C010A">
            <w:pPr>
              <w:pStyle w:val="StandardWeb"/>
              <w:spacing w:before="0" w:beforeAutospacing="0" w:after="0" w:afterAutospacing="0" w:line="276" w:lineRule="auto"/>
              <w:rPr>
                <w:rFonts w:ascii="Arial" w:hAnsi="Arial" w:cs="Arial"/>
                <w:bCs/>
                <w:kern w:val="24"/>
              </w:rPr>
            </w:pPr>
            <w:r w:rsidRPr="003C010A">
              <w:rPr>
                <w:rFonts w:ascii="Arial" w:hAnsi="Arial" w:cs="Arial"/>
                <w:bCs/>
                <w:kern w:val="24"/>
              </w:rPr>
              <w:t xml:space="preserve">Bedienen und anwenden: 1.2 </w:t>
            </w:r>
          </w:p>
          <w:p w14:paraId="53C8E75B" w14:textId="77777777" w:rsidR="00E26595" w:rsidRPr="003C010A" w:rsidRDefault="00E26595" w:rsidP="003C010A">
            <w:pPr>
              <w:pStyle w:val="StandardWeb"/>
              <w:spacing w:before="0" w:beforeAutospacing="0" w:after="0" w:afterAutospacing="0" w:line="276" w:lineRule="auto"/>
              <w:rPr>
                <w:rFonts w:ascii="Arial" w:hAnsi="Arial" w:cs="Arial"/>
                <w:bCs/>
                <w:kern w:val="24"/>
              </w:rPr>
            </w:pPr>
            <w:r w:rsidRPr="003C010A">
              <w:rPr>
                <w:rFonts w:ascii="Arial" w:hAnsi="Arial" w:cs="Arial"/>
                <w:bCs/>
                <w:kern w:val="24"/>
              </w:rPr>
              <w:t>Informieren und recherchieren: 2.1, 2.2</w:t>
            </w:r>
          </w:p>
          <w:p w14:paraId="5D606E1D" w14:textId="77777777" w:rsidR="00E26595" w:rsidRPr="003C010A" w:rsidRDefault="00E26595" w:rsidP="003C010A">
            <w:pPr>
              <w:pStyle w:val="StandardWeb"/>
              <w:spacing w:before="0" w:beforeAutospacing="0" w:after="0" w:afterAutospacing="0" w:line="276" w:lineRule="auto"/>
              <w:rPr>
                <w:rFonts w:ascii="Arial" w:hAnsi="Arial" w:cs="Arial"/>
                <w:bCs/>
                <w:kern w:val="24"/>
              </w:rPr>
            </w:pPr>
            <w:r w:rsidRPr="003C010A">
              <w:rPr>
                <w:rFonts w:ascii="Arial" w:hAnsi="Arial" w:cs="Arial"/>
                <w:bCs/>
                <w:kern w:val="24"/>
              </w:rPr>
              <w:t>Kommunizieren und Kooperieren: 3.1</w:t>
            </w:r>
          </w:p>
          <w:p w14:paraId="576D497E" w14:textId="5B642CBE" w:rsidR="00E26595" w:rsidRDefault="00E26595" w:rsidP="003C010A">
            <w:pPr>
              <w:pStyle w:val="StandardWeb"/>
              <w:spacing w:before="0" w:beforeAutospacing="0" w:after="0" w:afterAutospacing="0" w:line="276" w:lineRule="auto"/>
              <w:rPr>
                <w:rFonts w:ascii="Arial" w:hAnsi="Arial" w:cs="Arial"/>
                <w:bCs/>
                <w:kern w:val="24"/>
              </w:rPr>
            </w:pPr>
            <w:r w:rsidRPr="003C010A">
              <w:rPr>
                <w:rFonts w:ascii="Arial" w:hAnsi="Arial" w:cs="Arial"/>
                <w:bCs/>
                <w:kern w:val="24"/>
              </w:rPr>
              <w:t>Produzieren und Präsentieren: 4</w:t>
            </w:r>
            <w:r w:rsidRPr="003D3242">
              <w:rPr>
                <w:rFonts w:ascii="Arial" w:hAnsi="Arial" w:cs="Arial"/>
                <w:bCs/>
                <w:kern w:val="24"/>
              </w:rPr>
              <w:t>.1, 4.2</w:t>
            </w:r>
          </w:p>
          <w:p w14:paraId="2D156A83" w14:textId="77777777" w:rsidR="00946079" w:rsidRPr="003D3242" w:rsidRDefault="00946079" w:rsidP="003C010A">
            <w:pPr>
              <w:pStyle w:val="StandardWeb"/>
              <w:spacing w:before="0" w:beforeAutospacing="0" w:after="0" w:afterAutospacing="0" w:line="276" w:lineRule="auto"/>
              <w:rPr>
                <w:rFonts w:ascii="Arial" w:hAnsi="Arial" w:cs="Arial"/>
                <w:bCs/>
                <w:kern w:val="24"/>
              </w:rPr>
            </w:pPr>
          </w:p>
          <w:p w14:paraId="16A94363" w14:textId="77777777" w:rsidR="00E26595" w:rsidRDefault="00E26595" w:rsidP="003C010A">
            <w:pPr>
              <w:pStyle w:val="StandardWeb"/>
              <w:spacing w:before="0" w:beforeAutospacing="0" w:after="0" w:afterAutospacing="0" w:line="276" w:lineRule="auto"/>
              <w:rPr>
                <w:rFonts w:ascii="Arial" w:hAnsi="Arial" w:cs="Arial"/>
                <w:bCs/>
                <w:kern w:val="24"/>
              </w:rPr>
            </w:pPr>
            <w:r w:rsidRPr="002820CF">
              <w:rPr>
                <w:rFonts w:ascii="Arial" w:hAnsi="Arial" w:cs="Arial"/>
                <w:b/>
                <w:kern w:val="24"/>
              </w:rPr>
              <w:t xml:space="preserve">Fächerübergreifender Unterricht:  </w:t>
            </w:r>
            <w:r w:rsidRPr="002820CF">
              <w:rPr>
                <w:rFonts w:ascii="Arial" w:hAnsi="Arial" w:cs="Arial"/>
                <w:bCs/>
                <w:kern w:val="24"/>
              </w:rPr>
              <w:t>Englisch</w:t>
            </w:r>
            <w:r w:rsidRPr="002820CF">
              <w:rPr>
                <w:rFonts w:ascii="Arial" w:hAnsi="Arial" w:cs="Arial"/>
                <w:b/>
                <w:kern w:val="24"/>
              </w:rPr>
              <w:t xml:space="preserve"> </w:t>
            </w:r>
            <w:r>
              <w:rPr>
                <w:rFonts w:ascii="Arial" w:hAnsi="Arial" w:cs="Arial"/>
                <w:bCs/>
                <w:kern w:val="24"/>
              </w:rPr>
              <w:t xml:space="preserve">und </w:t>
            </w:r>
            <w:r w:rsidRPr="002820CF">
              <w:rPr>
                <w:rFonts w:ascii="Arial" w:hAnsi="Arial" w:cs="Arial"/>
                <w:bCs/>
                <w:kern w:val="24"/>
              </w:rPr>
              <w:t xml:space="preserve">Spanisch: </w:t>
            </w:r>
            <w:r>
              <w:rPr>
                <w:rFonts w:ascii="Arial" w:hAnsi="Arial" w:cs="Arial"/>
                <w:bCs/>
                <w:kern w:val="24"/>
              </w:rPr>
              <w:t>(Groß-)</w:t>
            </w:r>
            <w:r w:rsidRPr="002820CF">
              <w:rPr>
                <w:rFonts w:ascii="Arial" w:hAnsi="Arial" w:cs="Arial"/>
                <w:bCs/>
                <w:kern w:val="24"/>
              </w:rPr>
              <w:t>Städte im Vergleich</w:t>
            </w:r>
          </w:p>
          <w:p w14:paraId="768AF3EB" w14:textId="4669CA03" w:rsidR="00E26595" w:rsidRDefault="00E26595" w:rsidP="003C010A">
            <w:pPr>
              <w:pStyle w:val="StandardWeb"/>
              <w:spacing w:before="0" w:beforeAutospacing="0" w:after="0" w:afterAutospacing="0" w:line="276" w:lineRule="auto"/>
              <w:rPr>
                <w:rFonts w:ascii="Arial" w:hAnsi="Arial" w:cs="Arial"/>
                <w:bCs/>
                <w:kern w:val="24"/>
              </w:rPr>
            </w:pPr>
            <w:r>
              <w:rPr>
                <w:rFonts w:ascii="Arial" w:hAnsi="Arial" w:cs="Arial"/>
                <w:bCs/>
                <w:kern w:val="24"/>
              </w:rPr>
              <w:t>Gesellschaftslehre/Politik: Städtewachstum, Ballungszentren</w:t>
            </w:r>
          </w:p>
          <w:p w14:paraId="6377B5BF" w14:textId="77777777" w:rsidR="00946079" w:rsidRPr="002820CF" w:rsidRDefault="00946079" w:rsidP="003C010A">
            <w:pPr>
              <w:pStyle w:val="StandardWeb"/>
              <w:spacing w:before="0" w:beforeAutospacing="0" w:after="0" w:afterAutospacing="0" w:line="276" w:lineRule="auto"/>
              <w:rPr>
                <w:rFonts w:ascii="Arial" w:hAnsi="Arial" w:cs="Arial"/>
                <w:bCs/>
                <w:kern w:val="24"/>
              </w:rPr>
            </w:pPr>
          </w:p>
          <w:p w14:paraId="31DDE222" w14:textId="16C33450" w:rsidR="0078424D" w:rsidRPr="00074957" w:rsidRDefault="00E26595" w:rsidP="003C010A">
            <w:pPr>
              <w:spacing w:after="0"/>
              <w:ind w:left="284" w:hanging="284"/>
              <w:rPr>
                <w:b/>
                <w:color w:val="000000" w:themeColor="text1"/>
                <w:sz w:val="20"/>
                <w:szCs w:val="20"/>
              </w:rPr>
            </w:pPr>
            <w:r w:rsidRPr="0078424D">
              <w:rPr>
                <w:rFonts w:cs="Arial"/>
                <w:b/>
                <w:sz w:val="20"/>
                <w:szCs w:val="20"/>
              </w:rPr>
              <w:t>Verbraucherbildung</w:t>
            </w:r>
            <w:r w:rsidR="0078424D">
              <w:rPr>
                <w:rFonts w:cs="Arial"/>
                <w:b/>
                <w:sz w:val="20"/>
                <w:szCs w:val="20"/>
              </w:rPr>
              <w:t xml:space="preserve"> </w:t>
            </w:r>
            <w:r w:rsidR="0078424D" w:rsidRPr="00074957">
              <w:rPr>
                <w:b/>
                <w:color w:val="000000" w:themeColor="text1"/>
                <w:sz w:val="20"/>
                <w:szCs w:val="20"/>
              </w:rPr>
              <w:t>(gemäß Rahmenvorgabe Verbraucherbildung in Schule):</w:t>
            </w:r>
          </w:p>
          <w:p w14:paraId="2D3353E3" w14:textId="40156E08" w:rsidR="00E26595" w:rsidRPr="0078424D" w:rsidRDefault="00E26595" w:rsidP="003C010A">
            <w:pPr>
              <w:spacing w:after="0"/>
              <w:ind w:left="284" w:hanging="284"/>
              <w:rPr>
                <w:rFonts w:cs="Arial"/>
                <w:b/>
                <w:sz w:val="20"/>
                <w:szCs w:val="20"/>
              </w:rPr>
            </w:pPr>
            <w:bookmarkStart w:id="0" w:name="_GoBack"/>
            <w:bookmarkEnd w:id="0"/>
            <w:r w:rsidRPr="0078424D">
              <w:rPr>
                <w:rFonts w:cs="Arial"/>
                <w:bCs/>
                <w:sz w:val="20"/>
                <w:szCs w:val="20"/>
              </w:rPr>
              <w:t>Leben und Mobilität (Rahmenvorgabe Bereich D)</w:t>
            </w:r>
          </w:p>
        </w:tc>
      </w:tr>
    </w:tbl>
    <w:p w14:paraId="3F304CCD" w14:textId="77777777" w:rsidR="00AD4D9E" w:rsidRDefault="00AD4D9E" w:rsidP="002F6418"/>
    <w:sectPr w:rsidR="00AD4D9E" w:rsidSect="00DE5017">
      <w:headerReference w:type="even" r:id="rId21"/>
      <w:headerReference w:type="default" r:id="rId22"/>
      <w:footerReference w:type="even" r:id="rId23"/>
      <w:footerReference w:type="default" r:id="rId24"/>
      <w:headerReference w:type="first" r:id="rId25"/>
      <w:footerReference w:type="first" r:id="rId26"/>
      <w:pgSz w:w="11906" w:h="16838"/>
      <w:pgMar w:top="1077" w:right="1077" w:bottom="1077" w:left="1077"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AE8E0" w14:textId="77777777" w:rsidR="00457A64" w:rsidRDefault="00457A64">
      <w:pPr>
        <w:spacing w:after="0" w:line="240" w:lineRule="auto"/>
      </w:pPr>
      <w:r>
        <w:separator/>
      </w:r>
    </w:p>
  </w:endnote>
  <w:endnote w:type="continuationSeparator" w:id="0">
    <w:p w14:paraId="044538CC" w14:textId="77777777" w:rsidR="00457A64" w:rsidRDefault="0045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4432" w14:textId="77777777" w:rsidR="003D3CB4" w:rsidRPr="00FC211B" w:rsidRDefault="003D3CB4" w:rsidP="00FC21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F5AA" w14:textId="77777777" w:rsidR="003D3CB4" w:rsidRPr="00FC211B" w:rsidRDefault="003D3CB4" w:rsidP="00FC21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F143" w14:textId="77777777" w:rsidR="003D3CB4" w:rsidRDefault="003D3C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9B945" w14:textId="77777777" w:rsidR="00457A64" w:rsidRDefault="00457A64">
      <w:pPr>
        <w:spacing w:after="0" w:line="240" w:lineRule="auto"/>
      </w:pPr>
      <w:r>
        <w:separator/>
      </w:r>
    </w:p>
  </w:footnote>
  <w:footnote w:type="continuationSeparator" w:id="0">
    <w:p w14:paraId="5AE725BB" w14:textId="77777777" w:rsidR="00457A64" w:rsidRDefault="00457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F2FEA" w14:textId="77777777" w:rsidR="003D3CB4" w:rsidRDefault="003D3C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13844" w14:textId="77777777" w:rsidR="003D3CB4" w:rsidRDefault="003D3C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CAE7" w14:textId="77777777" w:rsidR="003D3CB4" w:rsidRDefault="003D3C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7D1"/>
    <w:multiLevelType w:val="multilevel"/>
    <w:tmpl w:val="A156D66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C92695"/>
    <w:multiLevelType w:val="multilevel"/>
    <w:tmpl w:val="C456CC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4F13B4"/>
    <w:multiLevelType w:val="multilevel"/>
    <w:tmpl w:val="25800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3104628"/>
    <w:multiLevelType w:val="multilevel"/>
    <w:tmpl w:val="6F00EC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D91E39"/>
    <w:multiLevelType w:val="hybridMultilevel"/>
    <w:tmpl w:val="412EE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AE1BEC"/>
    <w:multiLevelType w:val="multilevel"/>
    <w:tmpl w:val="AA0AE88A"/>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387793F"/>
    <w:multiLevelType w:val="multilevel"/>
    <w:tmpl w:val="4BFA217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4CEE0FE8"/>
    <w:multiLevelType w:val="multilevel"/>
    <w:tmpl w:val="E5D4B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0BA4735"/>
    <w:multiLevelType w:val="multilevel"/>
    <w:tmpl w:val="F5D0EE90"/>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53733AE6"/>
    <w:multiLevelType w:val="hybridMultilevel"/>
    <w:tmpl w:val="B5668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E8378B"/>
    <w:multiLevelType w:val="multilevel"/>
    <w:tmpl w:val="36E68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4BB626D"/>
    <w:multiLevelType w:val="multilevel"/>
    <w:tmpl w:val="7E12ED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7BB6E9A"/>
    <w:multiLevelType w:val="multilevel"/>
    <w:tmpl w:val="CF406386"/>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58080475"/>
    <w:multiLevelType w:val="multilevel"/>
    <w:tmpl w:val="7332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EFF1894"/>
    <w:multiLevelType w:val="multilevel"/>
    <w:tmpl w:val="370C2F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49D17E2"/>
    <w:multiLevelType w:val="multilevel"/>
    <w:tmpl w:val="EBF23B3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9EB2AE1"/>
    <w:multiLevelType w:val="multilevel"/>
    <w:tmpl w:val="5DBEDA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69EE242D"/>
    <w:multiLevelType w:val="multilevel"/>
    <w:tmpl w:val="2556B1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B015EA6"/>
    <w:multiLevelType w:val="multilevel"/>
    <w:tmpl w:val="AC84E76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19"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6C292468"/>
    <w:multiLevelType w:val="multilevel"/>
    <w:tmpl w:val="E5A47B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5644FFC"/>
    <w:multiLevelType w:val="multilevel"/>
    <w:tmpl w:val="9C3EA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8E52FB8"/>
    <w:multiLevelType w:val="multilevel"/>
    <w:tmpl w:val="A78C40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25" w15:restartNumberingAfterBreak="0">
    <w:nsid w:val="7D76618B"/>
    <w:multiLevelType w:val="multilevel"/>
    <w:tmpl w:val="BCF82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3"/>
  </w:num>
  <w:num w:numId="3">
    <w:abstractNumId w:val="15"/>
  </w:num>
  <w:num w:numId="4">
    <w:abstractNumId w:val="0"/>
  </w:num>
  <w:num w:numId="5">
    <w:abstractNumId w:val="18"/>
  </w:num>
  <w:num w:numId="6">
    <w:abstractNumId w:val="5"/>
  </w:num>
  <w:num w:numId="7">
    <w:abstractNumId w:val="8"/>
  </w:num>
  <w:num w:numId="8">
    <w:abstractNumId w:val="11"/>
  </w:num>
  <w:num w:numId="9">
    <w:abstractNumId w:val="20"/>
  </w:num>
  <w:num w:numId="10">
    <w:abstractNumId w:val="25"/>
  </w:num>
  <w:num w:numId="11">
    <w:abstractNumId w:val="23"/>
  </w:num>
  <w:num w:numId="12">
    <w:abstractNumId w:val="16"/>
  </w:num>
  <w:num w:numId="13">
    <w:abstractNumId w:val="1"/>
  </w:num>
  <w:num w:numId="14">
    <w:abstractNumId w:val="7"/>
  </w:num>
  <w:num w:numId="15">
    <w:abstractNumId w:val="14"/>
  </w:num>
  <w:num w:numId="16">
    <w:abstractNumId w:val="13"/>
  </w:num>
  <w:num w:numId="17">
    <w:abstractNumId w:val="2"/>
  </w:num>
  <w:num w:numId="18">
    <w:abstractNumId w:val="17"/>
  </w:num>
  <w:num w:numId="19">
    <w:abstractNumId w:val="21"/>
  </w:num>
  <w:num w:numId="20">
    <w:abstractNumId w:val="12"/>
  </w:num>
  <w:num w:numId="21">
    <w:abstractNumId w:val="10"/>
  </w:num>
  <w:num w:numId="22">
    <w:abstractNumId w:val="19"/>
  </w:num>
  <w:num w:numId="23">
    <w:abstractNumId w:val="22"/>
  </w:num>
  <w:num w:numId="24">
    <w:abstractNumId w:val="24"/>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152"/>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D5"/>
    <w:rsid w:val="00016F83"/>
    <w:rsid w:val="0002359B"/>
    <w:rsid w:val="00025871"/>
    <w:rsid w:val="00025A6D"/>
    <w:rsid w:val="000556CF"/>
    <w:rsid w:val="00072870"/>
    <w:rsid w:val="00074957"/>
    <w:rsid w:val="00080424"/>
    <w:rsid w:val="000F453A"/>
    <w:rsid w:val="000F4A00"/>
    <w:rsid w:val="001120C7"/>
    <w:rsid w:val="00113D9D"/>
    <w:rsid w:val="0011656D"/>
    <w:rsid w:val="001449C0"/>
    <w:rsid w:val="00154BFD"/>
    <w:rsid w:val="00171F1E"/>
    <w:rsid w:val="001B0E5F"/>
    <w:rsid w:val="00206E10"/>
    <w:rsid w:val="00236FE0"/>
    <w:rsid w:val="00244C15"/>
    <w:rsid w:val="002649F5"/>
    <w:rsid w:val="002774EE"/>
    <w:rsid w:val="002924D2"/>
    <w:rsid w:val="002F291B"/>
    <w:rsid w:val="002F6418"/>
    <w:rsid w:val="003032ED"/>
    <w:rsid w:val="00310D68"/>
    <w:rsid w:val="003355DD"/>
    <w:rsid w:val="003509B6"/>
    <w:rsid w:val="00364B51"/>
    <w:rsid w:val="003652EF"/>
    <w:rsid w:val="00374E76"/>
    <w:rsid w:val="003A713C"/>
    <w:rsid w:val="003C010A"/>
    <w:rsid w:val="003D3CB4"/>
    <w:rsid w:val="003D6293"/>
    <w:rsid w:val="00431CAF"/>
    <w:rsid w:val="00457A64"/>
    <w:rsid w:val="00466D7D"/>
    <w:rsid w:val="00471350"/>
    <w:rsid w:val="004960C2"/>
    <w:rsid w:val="00496D28"/>
    <w:rsid w:val="004D7707"/>
    <w:rsid w:val="005240AC"/>
    <w:rsid w:val="00596F38"/>
    <w:rsid w:val="005D5D68"/>
    <w:rsid w:val="005F189E"/>
    <w:rsid w:val="00655F98"/>
    <w:rsid w:val="006639E8"/>
    <w:rsid w:val="0069419A"/>
    <w:rsid w:val="006B0AC8"/>
    <w:rsid w:val="006C0FEC"/>
    <w:rsid w:val="00753D22"/>
    <w:rsid w:val="00772AF2"/>
    <w:rsid w:val="0078424D"/>
    <w:rsid w:val="00797FA4"/>
    <w:rsid w:val="007A5032"/>
    <w:rsid w:val="008E72E1"/>
    <w:rsid w:val="00905F35"/>
    <w:rsid w:val="00922FD5"/>
    <w:rsid w:val="00946079"/>
    <w:rsid w:val="00983732"/>
    <w:rsid w:val="009C660D"/>
    <w:rsid w:val="009E3CDE"/>
    <w:rsid w:val="009F1E26"/>
    <w:rsid w:val="009F4E7A"/>
    <w:rsid w:val="00A54AE1"/>
    <w:rsid w:val="00A859F0"/>
    <w:rsid w:val="00A95FFF"/>
    <w:rsid w:val="00AB073D"/>
    <w:rsid w:val="00AC0299"/>
    <w:rsid w:val="00AD4D9E"/>
    <w:rsid w:val="00AE1E8F"/>
    <w:rsid w:val="00AF4457"/>
    <w:rsid w:val="00B0409C"/>
    <w:rsid w:val="00B212A7"/>
    <w:rsid w:val="00B308C9"/>
    <w:rsid w:val="00B627C5"/>
    <w:rsid w:val="00B96D98"/>
    <w:rsid w:val="00C23024"/>
    <w:rsid w:val="00C34CE1"/>
    <w:rsid w:val="00C80F32"/>
    <w:rsid w:val="00C97155"/>
    <w:rsid w:val="00CA228D"/>
    <w:rsid w:val="00CA7891"/>
    <w:rsid w:val="00CB5865"/>
    <w:rsid w:val="00CC1EA2"/>
    <w:rsid w:val="00D46A78"/>
    <w:rsid w:val="00D54EE9"/>
    <w:rsid w:val="00DB1392"/>
    <w:rsid w:val="00DB2018"/>
    <w:rsid w:val="00DC0F54"/>
    <w:rsid w:val="00DD1B32"/>
    <w:rsid w:val="00DE5017"/>
    <w:rsid w:val="00DF16B0"/>
    <w:rsid w:val="00E26595"/>
    <w:rsid w:val="00E33A08"/>
    <w:rsid w:val="00E87224"/>
    <w:rsid w:val="00EF22EF"/>
    <w:rsid w:val="00F15588"/>
    <w:rsid w:val="00F43AC5"/>
    <w:rsid w:val="00F70A89"/>
    <w:rsid w:val="00FC211B"/>
    <w:rsid w:val="00FD0ECA"/>
    <w:rsid w:val="00FD13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3F5C"/>
  <w15:docId w15:val="{0A98A1EC-F3D2-4ECF-B7BD-2DF8337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72E1"/>
    <w:rPr>
      <w:color w:val="0000FF" w:themeColor="hyperlink"/>
      <w:u w:val="single"/>
    </w:rPr>
  </w:style>
  <w:style w:type="paragraph" w:styleId="StandardWeb">
    <w:name w:val="Normal (Web)"/>
    <w:basedOn w:val="Standard"/>
    <w:uiPriority w:val="99"/>
    <w:unhideWhenUsed/>
    <w:rsid w:val="00E26595"/>
    <w:pPr>
      <w:spacing w:before="100" w:beforeAutospacing="1" w:after="100" w:afterAutospacing="1" w:line="240" w:lineRule="auto"/>
      <w:jc w:val="left"/>
    </w:pPr>
    <w:rPr>
      <w:rFonts w:ascii="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podcastfrancaisfacile.com/apprendre-le-francais/french-communication-dialogues-fle-daily-life-listen-mp3" TargetMode="External"/><Relationship Id="rId13" Type="http://schemas.openxmlformats.org/officeDocument/2006/relationships/hyperlink" Target="https://www.unjourdeplusaparis.com/category/paris-essentiel" TargetMode="External"/><Relationship Id="rId18" Type="http://schemas.openxmlformats.org/officeDocument/2006/relationships/hyperlink" Target="https://www.cometoparis.com/fre/decouvrir-paris/presentation-paris-s92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aris-story.com" TargetMode="External"/><Relationship Id="rId17" Type="http://schemas.openxmlformats.org/officeDocument/2006/relationships/hyperlink" Target="https://www.nerienlouper.pari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generationvoyage.fr/visiter-paris-faire-voir/" TargetMode="External"/><Relationship Id="rId20" Type="http://schemas.openxmlformats.org/officeDocument/2006/relationships/hyperlink" Target="https://www.standardsicherung.schulministerium.nrw.de/cms/muendliche-kompetenzen/angebot-sekundarstufe-i/angebot-sekundarstufe-i.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isinfo.com/ou-sortir-a-paris/infos/guides/10-activites-pour-ados-a-pari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milinparis.fr/3-jours-a-paris-avec-des-ado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dfi-erlangen.de/de/kaps" TargetMode="External"/><Relationship Id="rId19" Type="http://schemas.openxmlformats.org/officeDocument/2006/relationships/hyperlink" Target="https://lehrerfortbildung-bw.de/u_sprachlit/englisch/gym/bp2004/fb1/sprechen/methoden/dia/" TargetMode="External"/><Relationship Id="rId4" Type="http://schemas.openxmlformats.org/officeDocument/2006/relationships/settings" Target="settings.xml"/><Relationship Id="rId9" Type="http://schemas.openxmlformats.org/officeDocument/2006/relationships/hyperlink" Target="https://www.dfjw.org/resources/flipbooks/mobidico/8/index.html" TargetMode="External"/><Relationship Id="rId14" Type="http://schemas.openxmlformats.org/officeDocument/2006/relationships/hyperlink" Target="https://fr.stillinparis.com/visiter-paris/activite-paris-jeune-ado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5C519-1896-4B55-91FD-0F70B907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8430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4</cp:revision>
  <cp:lastPrinted>2021-11-29T13:17:00Z</cp:lastPrinted>
  <dcterms:created xsi:type="dcterms:W3CDTF">2022-01-24T16:17:00Z</dcterms:created>
  <dcterms:modified xsi:type="dcterms:W3CDTF">2022-01-26T12:07:00Z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