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7A77C" w14:textId="77777777" w:rsidR="00643079" w:rsidRDefault="00A22A33">
      <w:pPr>
        <w:pStyle w:val="Untertitel"/>
      </w:pPr>
      <w:r>
        <w:t>Beispiel für einen schulinternen Lehrplan</w:t>
      </w:r>
    </w:p>
    <w:p w14:paraId="16E129A0" w14:textId="77777777" w:rsidR="00643079" w:rsidRDefault="00A22A33">
      <w:pPr>
        <w:pStyle w:val="Untertitel"/>
      </w:pPr>
      <w:r>
        <w:t>Gymnasium – Sekundarstufe I</w:t>
      </w:r>
    </w:p>
    <w:p w14:paraId="5706900D" w14:textId="77777777" w:rsidR="00643079" w:rsidRDefault="00011300">
      <w:pPr>
        <w:pStyle w:val="Titel"/>
        <w:tabs>
          <w:tab w:val="left" w:pos="5415"/>
        </w:tabs>
        <w:spacing w:before="3402" w:after="480"/>
      </w:pPr>
      <w:r>
        <w:t>Wahlpflichtfach Kunst</w:t>
      </w:r>
    </w:p>
    <w:p w14:paraId="31D13404" w14:textId="04AFDD0B" w:rsidR="00643079" w:rsidRDefault="000E58A7">
      <w:pPr>
        <w:pStyle w:val="Untertitel"/>
      </w:pPr>
      <w:r>
        <w:rPr>
          <w:sz w:val="28"/>
          <w:szCs w:val="28"/>
        </w:rPr>
        <w:t>(</w:t>
      </w:r>
      <w:r w:rsidR="000E685A">
        <w:rPr>
          <w:sz w:val="28"/>
          <w:szCs w:val="28"/>
        </w:rPr>
        <w:t xml:space="preserve">Fassung vom </w:t>
      </w:r>
      <w:r w:rsidR="000362B4">
        <w:rPr>
          <w:sz w:val="28"/>
          <w:szCs w:val="28"/>
        </w:rPr>
        <w:t>14</w:t>
      </w:r>
      <w:r w:rsidR="00F37105">
        <w:rPr>
          <w:sz w:val="28"/>
          <w:szCs w:val="28"/>
        </w:rPr>
        <w:t>.0</w:t>
      </w:r>
      <w:r w:rsidR="000362B4">
        <w:rPr>
          <w:sz w:val="28"/>
          <w:szCs w:val="28"/>
        </w:rPr>
        <w:t>2</w:t>
      </w:r>
      <w:r w:rsidR="000A1FB5">
        <w:rPr>
          <w:sz w:val="28"/>
          <w:szCs w:val="28"/>
        </w:rPr>
        <w:t>.2020</w:t>
      </w:r>
      <w:r>
        <w:rPr>
          <w:sz w:val="28"/>
          <w:szCs w:val="28"/>
        </w:rPr>
        <w:t>)</w:t>
      </w:r>
    </w:p>
    <w:p w14:paraId="41C54981" w14:textId="77777777" w:rsidR="00643079" w:rsidRDefault="00A22A33">
      <w:pPr>
        <w:rPr>
          <w:rFonts w:eastAsiaTheme="majorEastAsia" w:cstheme="majorBidi"/>
          <w:spacing w:val="15"/>
        </w:rPr>
      </w:pPr>
      <w:r>
        <w:br w:type="page"/>
      </w:r>
    </w:p>
    <w:p w14:paraId="48A1C1B7" w14:textId="77777777" w:rsidR="00643079" w:rsidRDefault="00643079"/>
    <w:p w14:paraId="009159E2"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i/>
        </w:rPr>
      </w:pPr>
      <w:r>
        <w:rPr>
          <w:i/>
        </w:rPr>
        <w:t>Hinweis:</w:t>
      </w:r>
    </w:p>
    <w:p w14:paraId="6331E2C1"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Gemäß § 29 Absatz 2 des Schulgesetzes bleibt es der Verantwortung der Schulen überlassen, auf der Grundlage der Kernlehrpläne in Verbindung mit ihrem Schulprogramm schuleigene Unterrichtsvorgaben zu gestalten, welche Verbindlichkeit herstellen, ohne pädagogische Gestaltungsspielräume unzulässig einzuschränken.</w:t>
      </w:r>
    </w:p>
    <w:p w14:paraId="0BD4F40A"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Den Fachkonferenzen kommt hier eine wichtige Aufgabe zu: Sie sind verantwortlich für die schulinterne Qualitätssicherung und Qualitätsentwicklung der fachlichen Arbeit und legen Ziele, Arbeitspläne sowie Maßnahmen zur Evaluation und Rechenschaftslegung fest. Sie entscheiden in ihrem Fach außerdem über</w:t>
      </w:r>
      <w:r w:rsidR="00606C88">
        <w:t xml:space="preserve"> Grundsätze zur fachdidaktischen und fachmethodischen</w:t>
      </w:r>
      <w:r>
        <w:t xml:space="preserve"> Arbeit, über Grundsätze zur Leistungsbewertung und über Vorschläge an die Lehrerkonferenz zur Einführung von Lernmitteln (§ 70 SchulG).</w:t>
      </w:r>
    </w:p>
    <w:p w14:paraId="03A2CE1F" w14:textId="7A506FDA"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Getroffene Verabredungen und Entscheidungen der Fachgruppen werden in schulinternen Lehrplänen dokumentiert und können von Lehrpersonen, Lernenden und Erziehungsberechtigten eingesehen werden. Während Kernlehrpläne die erwarteten </w:t>
      </w:r>
      <w:r w:rsidR="001714C3">
        <w:t xml:space="preserve">Lernergebnisse </w:t>
      </w:r>
      <w:r>
        <w:t>des Unterrichts festlegen, beschreiben schulinterne Lehrpläne schulspezifisch Wege, auf denen diese Ziele erreicht werden sollen.</w:t>
      </w:r>
    </w:p>
    <w:p w14:paraId="17CA2E5E" w14:textId="77777777" w:rsidR="00643079" w:rsidRDefault="0064307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p>
    <w:p w14:paraId="42617AFB"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Als ein Angebot, Fachkonferenzen im Prozess der gemeinsamen Unterrichtsentwicklung zu unterstützen, steht hier ein Beispiel für einen schulinternen Lehrplan eines fiktiven Gymnasiums für das Fach Kunst zur Verfügung. Das Angebot kann gemäß den jeweiligen Bedürfnissen vor Ort frei genutzt, verändert und angepasst werden. Dabei bieten sich insbesondere die beiden folgenden Möglichkeiten des Vorgehens an:</w:t>
      </w:r>
    </w:p>
    <w:p w14:paraId="30B7B6D1"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709" w:right="227" w:hanging="312"/>
        <w:mirrorIndents/>
        <w:jc w:val="left"/>
      </w:pPr>
      <w:r>
        <w:t>•</w:t>
      </w:r>
      <w:r>
        <w:tab/>
        <w:t>Fachgruppen können ihre bisherigen schulinternen Lehrpläne mithilfe der im Angebot ausgewiesenen Hinweise bzw. dargelegten Grundprinzipien auf der Grundlage des neuen Kernlehrplans überarbeiten.</w:t>
      </w:r>
    </w:p>
    <w:p w14:paraId="12ED3C48"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709" w:right="227" w:hanging="312"/>
        <w:mirrorIndents/>
        <w:jc w:val="left"/>
      </w:pPr>
      <w:r>
        <w:t>•</w:t>
      </w:r>
      <w:r>
        <w:tab/>
        <w:t>Fachgruppen können das vorliegende Beispiel mit den notwendigen schulspezifischen Modifikationen und ggf. erforderlichen Ausschärfungen vollständig oder in Teilen übernehmen.</w:t>
      </w:r>
    </w:p>
    <w:p w14:paraId="322E4D28" w14:textId="77777777" w:rsidR="00107925" w:rsidRDefault="00107925" w:rsidP="00107925">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3552B772" w14:textId="77777777" w:rsidR="00107925" w:rsidRDefault="00107925">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p>
    <w:p w14:paraId="415467EE" w14:textId="77777777" w:rsidR="00107925" w:rsidRDefault="00107925">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sectPr w:rsidR="00107925" w:rsidSect="009F58A9">
          <w:footerReference w:type="even" r:id="rId8"/>
          <w:footerReference w:type="default" r:id="rId9"/>
          <w:pgSz w:w="11906" w:h="16838"/>
          <w:pgMar w:top="1985" w:right="1440" w:bottom="1276" w:left="1797" w:header="709" w:footer="709" w:gutter="0"/>
          <w:cols w:space="720"/>
          <w:formProt w:val="0"/>
          <w:titlePg/>
          <w:docGrid w:linePitch="360" w:charSpace="4096"/>
        </w:sectPr>
      </w:pPr>
    </w:p>
    <w:p w14:paraId="5E23F54B" w14:textId="77777777" w:rsidR="00643079" w:rsidRPr="0015445F" w:rsidRDefault="00A22A33">
      <w:pPr>
        <w:pStyle w:val="StandardII"/>
      </w:pPr>
      <w:r w:rsidRPr="0015445F">
        <w:rPr>
          <w:b/>
          <w:sz w:val="28"/>
        </w:rPr>
        <w:lastRenderedPageBreak/>
        <w:t>Inhalt</w:t>
      </w:r>
    </w:p>
    <w:p w14:paraId="417184FE" w14:textId="13FC2298" w:rsidR="001714C3" w:rsidRDefault="00A22A33">
      <w:pPr>
        <w:pStyle w:val="Verzeichnis1"/>
        <w:tabs>
          <w:tab w:val="left" w:pos="440"/>
          <w:tab w:val="right" w:leader="dot" w:pos="8659"/>
        </w:tabs>
        <w:rPr>
          <w:rFonts w:asciiTheme="minorHAnsi" w:eastAsiaTheme="minorEastAsia" w:hAnsiTheme="minorHAnsi"/>
          <w:b w:val="0"/>
          <w:noProof/>
          <w:lang w:eastAsia="de-DE"/>
        </w:rPr>
      </w:pPr>
      <w:r w:rsidRPr="0015445F">
        <w:fldChar w:fldCharType="begin"/>
      </w:r>
      <w:r w:rsidRPr="0015445F">
        <w:rPr>
          <w:rStyle w:val="Verzeichnissprung"/>
          <w:webHidden/>
        </w:rPr>
        <w:instrText>TOC \z \o "1-3" \u \h</w:instrText>
      </w:r>
      <w:r w:rsidRPr="0015445F">
        <w:rPr>
          <w:rStyle w:val="Verzeichnissprung"/>
        </w:rPr>
        <w:fldChar w:fldCharType="separate"/>
      </w:r>
      <w:hyperlink w:anchor="_Toc34296541" w:history="1">
        <w:r w:rsidR="001714C3" w:rsidRPr="00014FAE">
          <w:rPr>
            <w:rStyle w:val="Hyperlink"/>
            <w:noProof/>
          </w:rPr>
          <w:t>1</w:t>
        </w:r>
        <w:r w:rsidR="001714C3">
          <w:rPr>
            <w:rFonts w:asciiTheme="minorHAnsi" w:eastAsiaTheme="minorEastAsia" w:hAnsiTheme="minorHAnsi"/>
            <w:b w:val="0"/>
            <w:noProof/>
            <w:lang w:eastAsia="de-DE"/>
          </w:rPr>
          <w:tab/>
        </w:r>
        <w:r w:rsidR="001714C3" w:rsidRPr="00014FAE">
          <w:rPr>
            <w:rStyle w:val="Hyperlink"/>
            <w:noProof/>
          </w:rPr>
          <w:t>Rahmenbedingungen der fachlichen Arbeit</w:t>
        </w:r>
        <w:r w:rsidR="001714C3">
          <w:rPr>
            <w:noProof/>
            <w:webHidden/>
          </w:rPr>
          <w:tab/>
        </w:r>
        <w:r w:rsidR="001714C3">
          <w:rPr>
            <w:noProof/>
            <w:webHidden/>
          </w:rPr>
          <w:fldChar w:fldCharType="begin"/>
        </w:r>
        <w:r w:rsidR="001714C3">
          <w:rPr>
            <w:noProof/>
            <w:webHidden/>
          </w:rPr>
          <w:instrText xml:space="preserve"> PAGEREF _Toc34296541 \h </w:instrText>
        </w:r>
        <w:r w:rsidR="001714C3">
          <w:rPr>
            <w:noProof/>
            <w:webHidden/>
          </w:rPr>
        </w:r>
        <w:r w:rsidR="001714C3">
          <w:rPr>
            <w:noProof/>
            <w:webHidden/>
          </w:rPr>
          <w:fldChar w:fldCharType="separate"/>
        </w:r>
        <w:r w:rsidR="001714C3">
          <w:rPr>
            <w:noProof/>
            <w:webHidden/>
          </w:rPr>
          <w:t>4</w:t>
        </w:r>
        <w:r w:rsidR="001714C3">
          <w:rPr>
            <w:noProof/>
            <w:webHidden/>
          </w:rPr>
          <w:fldChar w:fldCharType="end"/>
        </w:r>
      </w:hyperlink>
    </w:p>
    <w:p w14:paraId="3B07D9C4" w14:textId="1D83BCAF" w:rsidR="001714C3" w:rsidRDefault="001714C3">
      <w:pPr>
        <w:pStyle w:val="Verzeichnis1"/>
        <w:tabs>
          <w:tab w:val="left" w:pos="440"/>
          <w:tab w:val="right" w:leader="dot" w:pos="8659"/>
        </w:tabs>
        <w:rPr>
          <w:rFonts w:asciiTheme="minorHAnsi" w:eastAsiaTheme="minorEastAsia" w:hAnsiTheme="minorHAnsi"/>
          <w:b w:val="0"/>
          <w:noProof/>
          <w:lang w:eastAsia="de-DE"/>
        </w:rPr>
      </w:pPr>
      <w:hyperlink w:anchor="_Toc34296542" w:history="1">
        <w:r w:rsidRPr="00014FAE">
          <w:rPr>
            <w:rStyle w:val="Hyperlink"/>
            <w:noProof/>
          </w:rPr>
          <w:t>2</w:t>
        </w:r>
        <w:r>
          <w:rPr>
            <w:rFonts w:asciiTheme="minorHAnsi" w:eastAsiaTheme="minorEastAsia" w:hAnsiTheme="minorHAnsi"/>
            <w:b w:val="0"/>
            <w:noProof/>
            <w:lang w:eastAsia="de-DE"/>
          </w:rPr>
          <w:tab/>
        </w:r>
        <w:r w:rsidRPr="00014FAE">
          <w:rPr>
            <w:rStyle w:val="Hyperlink"/>
            <w:noProof/>
          </w:rPr>
          <w:t>Entscheidungen zum Unterricht</w:t>
        </w:r>
        <w:r>
          <w:rPr>
            <w:noProof/>
            <w:webHidden/>
          </w:rPr>
          <w:tab/>
        </w:r>
        <w:r>
          <w:rPr>
            <w:noProof/>
            <w:webHidden/>
          </w:rPr>
          <w:fldChar w:fldCharType="begin"/>
        </w:r>
        <w:r>
          <w:rPr>
            <w:noProof/>
            <w:webHidden/>
          </w:rPr>
          <w:instrText xml:space="preserve"> PAGEREF _Toc34296542 \h </w:instrText>
        </w:r>
        <w:r>
          <w:rPr>
            <w:noProof/>
            <w:webHidden/>
          </w:rPr>
        </w:r>
        <w:r>
          <w:rPr>
            <w:noProof/>
            <w:webHidden/>
          </w:rPr>
          <w:fldChar w:fldCharType="separate"/>
        </w:r>
        <w:r>
          <w:rPr>
            <w:noProof/>
            <w:webHidden/>
          </w:rPr>
          <w:t>7</w:t>
        </w:r>
        <w:r>
          <w:rPr>
            <w:noProof/>
            <w:webHidden/>
          </w:rPr>
          <w:fldChar w:fldCharType="end"/>
        </w:r>
      </w:hyperlink>
    </w:p>
    <w:p w14:paraId="373A17B5" w14:textId="1F57D648" w:rsidR="001714C3" w:rsidRDefault="001714C3" w:rsidP="001714C3">
      <w:pPr>
        <w:pStyle w:val="Verzeichnis2"/>
        <w:rPr>
          <w:rFonts w:asciiTheme="minorHAnsi" w:eastAsiaTheme="minorEastAsia" w:hAnsiTheme="minorHAnsi"/>
          <w:noProof/>
          <w:lang w:eastAsia="de-DE"/>
        </w:rPr>
      </w:pPr>
      <w:hyperlink w:anchor="_Toc34296543" w:history="1">
        <w:r w:rsidRPr="00014FAE">
          <w:rPr>
            <w:rStyle w:val="Hyperlink"/>
            <w:noProof/>
          </w:rPr>
          <w:t>2.1 Unterrichtsvorhaben</w:t>
        </w:r>
        <w:r>
          <w:rPr>
            <w:noProof/>
            <w:webHidden/>
          </w:rPr>
          <w:tab/>
        </w:r>
        <w:r>
          <w:rPr>
            <w:noProof/>
            <w:webHidden/>
          </w:rPr>
          <w:fldChar w:fldCharType="begin"/>
        </w:r>
        <w:r>
          <w:rPr>
            <w:noProof/>
            <w:webHidden/>
          </w:rPr>
          <w:instrText xml:space="preserve"> PAGEREF _Toc34296543 \h </w:instrText>
        </w:r>
        <w:r>
          <w:rPr>
            <w:noProof/>
            <w:webHidden/>
          </w:rPr>
        </w:r>
        <w:r>
          <w:rPr>
            <w:noProof/>
            <w:webHidden/>
          </w:rPr>
          <w:fldChar w:fldCharType="separate"/>
        </w:r>
        <w:r>
          <w:rPr>
            <w:noProof/>
            <w:webHidden/>
          </w:rPr>
          <w:t>8</w:t>
        </w:r>
        <w:r>
          <w:rPr>
            <w:noProof/>
            <w:webHidden/>
          </w:rPr>
          <w:fldChar w:fldCharType="end"/>
        </w:r>
      </w:hyperlink>
    </w:p>
    <w:p w14:paraId="4AAC5CFC" w14:textId="163EB250" w:rsidR="001714C3" w:rsidRDefault="001714C3" w:rsidP="001714C3">
      <w:pPr>
        <w:pStyle w:val="Verzeichnis2"/>
        <w:rPr>
          <w:rFonts w:asciiTheme="minorHAnsi" w:eastAsiaTheme="minorEastAsia" w:hAnsiTheme="minorHAnsi"/>
          <w:noProof/>
          <w:lang w:eastAsia="de-DE"/>
        </w:rPr>
      </w:pPr>
      <w:hyperlink w:anchor="_Toc34296544" w:history="1">
        <w:r w:rsidRPr="00014FAE">
          <w:rPr>
            <w:rStyle w:val="Hyperlink"/>
            <w:noProof/>
          </w:rPr>
          <w:t>2.2</w:t>
        </w:r>
        <w:r>
          <w:rPr>
            <w:rFonts w:asciiTheme="minorHAnsi" w:eastAsiaTheme="minorEastAsia" w:hAnsiTheme="minorHAnsi"/>
            <w:noProof/>
            <w:lang w:eastAsia="de-DE"/>
          </w:rPr>
          <w:tab/>
        </w:r>
        <w:r w:rsidRPr="00014FAE">
          <w:rPr>
            <w:rStyle w:val="Hyperlink"/>
            <w:noProof/>
          </w:rPr>
          <w:t>Grundsätze der fachdidaktischen und fachmethodischen Arbeit</w:t>
        </w:r>
        <w:r>
          <w:rPr>
            <w:noProof/>
            <w:webHidden/>
          </w:rPr>
          <w:tab/>
        </w:r>
        <w:r>
          <w:rPr>
            <w:noProof/>
            <w:webHidden/>
          </w:rPr>
          <w:fldChar w:fldCharType="begin"/>
        </w:r>
        <w:r>
          <w:rPr>
            <w:noProof/>
            <w:webHidden/>
          </w:rPr>
          <w:instrText xml:space="preserve"> PAGEREF _Toc34296544 \h </w:instrText>
        </w:r>
        <w:r>
          <w:rPr>
            <w:noProof/>
            <w:webHidden/>
          </w:rPr>
        </w:r>
        <w:r>
          <w:rPr>
            <w:noProof/>
            <w:webHidden/>
          </w:rPr>
          <w:fldChar w:fldCharType="separate"/>
        </w:r>
        <w:r>
          <w:rPr>
            <w:noProof/>
            <w:webHidden/>
          </w:rPr>
          <w:t>24</w:t>
        </w:r>
        <w:r>
          <w:rPr>
            <w:noProof/>
            <w:webHidden/>
          </w:rPr>
          <w:fldChar w:fldCharType="end"/>
        </w:r>
      </w:hyperlink>
    </w:p>
    <w:p w14:paraId="51780E68" w14:textId="04BEC40D" w:rsidR="001714C3" w:rsidRDefault="001714C3" w:rsidP="001714C3">
      <w:pPr>
        <w:pStyle w:val="Verzeichnis2"/>
        <w:rPr>
          <w:rFonts w:asciiTheme="minorHAnsi" w:eastAsiaTheme="minorEastAsia" w:hAnsiTheme="minorHAnsi"/>
          <w:noProof/>
          <w:lang w:eastAsia="de-DE"/>
        </w:rPr>
      </w:pPr>
      <w:hyperlink w:anchor="_Toc34296545" w:history="1">
        <w:r w:rsidRPr="00014FAE">
          <w:rPr>
            <w:rStyle w:val="Hyperlink"/>
            <w:noProof/>
          </w:rPr>
          <w:t>2.3</w:t>
        </w:r>
        <w:r>
          <w:rPr>
            <w:rFonts w:asciiTheme="minorHAnsi" w:eastAsiaTheme="minorEastAsia" w:hAnsiTheme="minorHAnsi"/>
            <w:noProof/>
            <w:lang w:eastAsia="de-DE"/>
          </w:rPr>
          <w:tab/>
        </w:r>
        <w:r w:rsidRPr="00014FAE">
          <w:rPr>
            <w:rStyle w:val="Hyperlink"/>
            <w:noProof/>
          </w:rPr>
          <w:t>Grundsätze der Leistungsbewertung und Leistungsrückmeldung</w:t>
        </w:r>
        <w:r>
          <w:rPr>
            <w:noProof/>
            <w:webHidden/>
          </w:rPr>
          <w:tab/>
        </w:r>
        <w:r>
          <w:rPr>
            <w:noProof/>
            <w:webHidden/>
          </w:rPr>
          <w:fldChar w:fldCharType="begin"/>
        </w:r>
        <w:r>
          <w:rPr>
            <w:noProof/>
            <w:webHidden/>
          </w:rPr>
          <w:instrText xml:space="preserve"> PAGEREF _Toc34296545 \h </w:instrText>
        </w:r>
        <w:r>
          <w:rPr>
            <w:noProof/>
            <w:webHidden/>
          </w:rPr>
        </w:r>
        <w:r>
          <w:rPr>
            <w:noProof/>
            <w:webHidden/>
          </w:rPr>
          <w:fldChar w:fldCharType="separate"/>
        </w:r>
        <w:r>
          <w:rPr>
            <w:noProof/>
            <w:webHidden/>
          </w:rPr>
          <w:t>27</w:t>
        </w:r>
        <w:r>
          <w:rPr>
            <w:noProof/>
            <w:webHidden/>
          </w:rPr>
          <w:fldChar w:fldCharType="end"/>
        </w:r>
      </w:hyperlink>
    </w:p>
    <w:p w14:paraId="05CD83FA" w14:textId="7D71A118" w:rsidR="001714C3" w:rsidRDefault="001714C3" w:rsidP="001714C3">
      <w:pPr>
        <w:pStyle w:val="Verzeichnis2"/>
        <w:rPr>
          <w:rFonts w:asciiTheme="minorHAnsi" w:eastAsiaTheme="minorEastAsia" w:hAnsiTheme="minorHAnsi"/>
          <w:noProof/>
          <w:lang w:eastAsia="de-DE"/>
        </w:rPr>
      </w:pPr>
      <w:hyperlink w:anchor="_Toc34296546" w:history="1">
        <w:r w:rsidRPr="00014FAE">
          <w:rPr>
            <w:rStyle w:val="Hyperlink"/>
            <w:noProof/>
          </w:rPr>
          <w:t>2.4</w:t>
        </w:r>
        <w:r>
          <w:rPr>
            <w:rFonts w:asciiTheme="minorHAnsi" w:eastAsiaTheme="minorEastAsia" w:hAnsiTheme="minorHAnsi"/>
            <w:noProof/>
            <w:lang w:eastAsia="de-DE"/>
          </w:rPr>
          <w:tab/>
        </w:r>
        <w:r w:rsidRPr="00014FAE">
          <w:rPr>
            <w:rStyle w:val="Hyperlink"/>
            <w:noProof/>
          </w:rPr>
          <w:t>Lehr- und Lernmittel</w:t>
        </w:r>
        <w:r>
          <w:rPr>
            <w:noProof/>
            <w:webHidden/>
          </w:rPr>
          <w:tab/>
        </w:r>
        <w:r>
          <w:rPr>
            <w:noProof/>
            <w:webHidden/>
          </w:rPr>
          <w:fldChar w:fldCharType="begin"/>
        </w:r>
        <w:r>
          <w:rPr>
            <w:noProof/>
            <w:webHidden/>
          </w:rPr>
          <w:instrText xml:space="preserve"> PAGEREF _Toc34296546 \h </w:instrText>
        </w:r>
        <w:r>
          <w:rPr>
            <w:noProof/>
            <w:webHidden/>
          </w:rPr>
        </w:r>
        <w:r>
          <w:rPr>
            <w:noProof/>
            <w:webHidden/>
          </w:rPr>
          <w:fldChar w:fldCharType="separate"/>
        </w:r>
        <w:r>
          <w:rPr>
            <w:noProof/>
            <w:webHidden/>
          </w:rPr>
          <w:t>30</w:t>
        </w:r>
        <w:r>
          <w:rPr>
            <w:noProof/>
            <w:webHidden/>
          </w:rPr>
          <w:fldChar w:fldCharType="end"/>
        </w:r>
      </w:hyperlink>
    </w:p>
    <w:p w14:paraId="384CB948" w14:textId="4AA5F5F6" w:rsidR="001714C3" w:rsidRDefault="001714C3">
      <w:pPr>
        <w:pStyle w:val="Verzeichnis1"/>
        <w:tabs>
          <w:tab w:val="left" w:pos="440"/>
          <w:tab w:val="right" w:leader="dot" w:pos="8659"/>
        </w:tabs>
        <w:rPr>
          <w:rFonts w:asciiTheme="minorHAnsi" w:eastAsiaTheme="minorEastAsia" w:hAnsiTheme="minorHAnsi"/>
          <w:b w:val="0"/>
          <w:noProof/>
          <w:lang w:eastAsia="de-DE"/>
        </w:rPr>
      </w:pPr>
      <w:hyperlink w:anchor="_Toc34296547" w:history="1">
        <w:r w:rsidRPr="00014FAE">
          <w:rPr>
            <w:rStyle w:val="Hyperlink"/>
            <w:noProof/>
          </w:rPr>
          <w:t>3</w:t>
        </w:r>
        <w:r>
          <w:rPr>
            <w:rFonts w:asciiTheme="minorHAnsi" w:eastAsiaTheme="minorEastAsia" w:hAnsiTheme="minorHAnsi"/>
            <w:b w:val="0"/>
            <w:noProof/>
            <w:lang w:eastAsia="de-DE"/>
          </w:rPr>
          <w:tab/>
        </w:r>
        <w:r w:rsidRPr="00014FAE">
          <w:rPr>
            <w:rStyle w:val="Hyperlink"/>
            <w:noProof/>
          </w:rPr>
          <w:t>Entscheidungen zu fach- oder unterrichtsübergreifenden Fragen</w:t>
        </w:r>
        <w:r>
          <w:rPr>
            <w:noProof/>
            <w:webHidden/>
          </w:rPr>
          <w:tab/>
        </w:r>
        <w:r>
          <w:rPr>
            <w:noProof/>
            <w:webHidden/>
          </w:rPr>
          <w:fldChar w:fldCharType="begin"/>
        </w:r>
        <w:r>
          <w:rPr>
            <w:noProof/>
            <w:webHidden/>
          </w:rPr>
          <w:instrText xml:space="preserve"> PAGEREF _Toc34296547 \h </w:instrText>
        </w:r>
        <w:r>
          <w:rPr>
            <w:noProof/>
            <w:webHidden/>
          </w:rPr>
        </w:r>
        <w:r>
          <w:rPr>
            <w:noProof/>
            <w:webHidden/>
          </w:rPr>
          <w:fldChar w:fldCharType="separate"/>
        </w:r>
        <w:r>
          <w:rPr>
            <w:noProof/>
            <w:webHidden/>
          </w:rPr>
          <w:t>32</w:t>
        </w:r>
        <w:r>
          <w:rPr>
            <w:noProof/>
            <w:webHidden/>
          </w:rPr>
          <w:fldChar w:fldCharType="end"/>
        </w:r>
      </w:hyperlink>
    </w:p>
    <w:p w14:paraId="726CC01E" w14:textId="53E1D859" w:rsidR="001714C3" w:rsidRDefault="001714C3">
      <w:pPr>
        <w:pStyle w:val="Verzeichnis1"/>
        <w:tabs>
          <w:tab w:val="left" w:pos="440"/>
          <w:tab w:val="right" w:leader="dot" w:pos="8659"/>
        </w:tabs>
        <w:rPr>
          <w:rFonts w:asciiTheme="minorHAnsi" w:eastAsiaTheme="minorEastAsia" w:hAnsiTheme="minorHAnsi"/>
          <w:b w:val="0"/>
          <w:noProof/>
          <w:lang w:eastAsia="de-DE"/>
        </w:rPr>
      </w:pPr>
      <w:hyperlink w:anchor="_Toc34296548" w:history="1">
        <w:r w:rsidRPr="00014FAE">
          <w:rPr>
            <w:rStyle w:val="Hyperlink"/>
            <w:noProof/>
          </w:rPr>
          <w:t>4</w:t>
        </w:r>
        <w:r>
          <w:rPr>
            <w:rFonts w:asciiTheme="minorHAnsi" w:eastAsiaTheme="minorEastAsia" w:hAnsiTheme="minorHAnsi"/>
            <w:b w:val="0"/>
            <w:noProof/>
            <w:lang w:eastAsia="de-DE"/>
          </w:rPr>
          <w:tab/>
        </w:r>
        <w:r w:rsidRPr="00014FAE">
          <w:rPr>
            <w:rStyle w:val="Hyperlink"/>
            <w:noProof/>
          </w:rPr>
          <w:t>Qualitätssicherung und Evaluation</w:t>
        </w:r>
        <w:r>
          <w:rPr>
            <w:noProof/>
            <w:webHidden/>
          </w:rPr>
          <w:tab/>
        </w:r>
        <w:r>
          <w:rPr>
            <w:noProof/>
            <w:webHidden/>
          </w:rPr>
          <w:fldChar w:fldCharType="begin"/>
        </w:r>
        <w:r>
          <w:rPr>
            <w:noProof/>
            <w:webHidden/>
          </w:rPr>
          <w:instrText xml:space="preserve"> PAGEREF _Toc34296548 \h </w:instrText>
        </w:r>
        <w:r>
          <w:rPr>
            <w:noProof/>
            <w:webHidden/>
          </w:rPr>
        </w:r>
        <w:r>
          <w:rPr>
            <w:noProof/>
            <w:webHidden/>
          </w:rPr>
          <w:fldChar w:fldCharType="separate"/>
        </w:r>
        <w:r>
          <w:rPr>
            <w:noProof/>
            <w:webHidden/>
          </w:rPr>
          <w:t>34</w:t>
        </w:r>
        <w:r>
          <w:rPr>
            <w:noProof/>
            <w:webHidden/>
          </w:rPr>
          <w:fldChar w:fldCharType="end"/>
        </w:r>
      </w:hyperlink>
    </w:p>
    <w:p w14:paraId="177ECB4F" w14:textId="39BA76EF" w:rsidR="00643079" w:rsidRDefault="00A22A33">
      <w:r w:rsidRPr="0015445F">
        <w:fldChar w:fldCharType="end"/>
      </w:r>
      <w:bookmarkStart w:id="0" w:name="_GoBack"/>
      <w:bookmarkEnd w:id="0"/>
    </w:p>
    <w:p w14:paraId="764A58E8" w14:textId="77777777" w:rsidR="00643079" w:rsidRDefault="00A22A33">
      <w:pPr>
        <w:pStyle w:val="berschrift1"/>
      </w:pPr>
      <w:bookmarkStart w:id="1" w:name="_Toc34296541"/>
      <w:r>
        <w:lastRenderedPageBreak/>
        <w:t>1</w:t>
      </w:r>
      <w:r>
        <w:tab/>
        <w:t>Rahmenbedingungen der fachlichen Arbeit</w:t>
      </w:r>
      <w:bookmarkEnd w:id="1"/>
    </w:p>
    <w:p w14:paraId="1D41B9DD"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rPr>
          <w:i/>
          <w:iCs/>
        </w:rPr>
      </w:pPr>
      <w:r>
        <w:rPr>
          <w:i/>
          <w:iCs/>
        </w:rPr>
        <w:t xml:space="preserve">Hinweis: </w:t>
      </w:r>
    </w:p>
    <w:p w14:paraId="7D84173E"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Schulinterne Lehrpläne dokumentieren Vereinbarungen, wie die Vorgaben der Kernlehrpläne unter den besonderen Bedingungen einer konkreten Schule umgesetzt werden. Diese Ausgangsbedingungen für den fachlichen Unterricht werden in Kapitel 1 beschrieben. Fachliche Bezüge zu folgenden Aspekten können beispielsweise beschrieben werden: </w:t>
      </w:r>
    </w:p>
    <w:p w14:paraId="4F7C9C0F"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Leitbild der Schule,</w:t>
      </w:r>
    </w:p>
    <w:p w14:paraId="7A7BD312"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Rahmenbedingungen des schulischen Umfelds,</w:t>
      </w:r>
    </w:p>
    <w:p w14:paraId="7B5D61C1" w14:textId="20F7CB20" w:rsidR="00643079" w:rsidRDefault="001714C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s</w:t>
      </w:r>
      <w:r w:rsidR="00A22A33">
        <w:t>chulische Standards zum Lehren und Lernen,</w:t>
      </w:r>
    </w:p>
    <w:p w14:paraId="487C3202"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Zusammenarbeit mit außerschulischen Partnern.</w:t>
      </w:r>
    </w:p>
    <w:p w14:paraId="5F974B2B" w14:textId="77777777" w:rsidR="00643079" w:rsidRDefault="0064307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p>
    <w:p w14:paraId="4A2BA5A9"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Das vorliegende Beispiel für einen schulinternen Lehrplan wurde für ein fiktives Gymnasium konzipiert, für das folgende Bedingungen vorliegen:</w:t>
      </w:r>
    </w:p>
    <w:p w14:paraId="077F1399"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vierzügiges Gymnasium,</w:t>
      </w:r>
    </w:p>
    <w:p w14:paraId="311F87D6"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865 Schülerinnen und Schüler,</w:t>
      </w:r>
    </w:p>
    <w:p w14:paraId="21AAD983" w14:textId="77777777" w:rsidR="00643079" w:rsidRDefault="00A22A33">
      <w:pPr>
        <w:pStyle w:val="Listenabsatz"/>
        <w:keepLines/>
        <w:numPr>
          <w:ilvl w:val="0"/>
          <w:numId w:val="5"/>
        </w:numPr>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60 Lehrpersonen.</w:t>
      </w:r>
    </w:p>
    <w:p w14:paraId="326735FB" w14:textId="77777777" w:rsidR="00643079" w:rsidRDefault="00643079">
      <w:pPr>
        <w:pStyle w:val="Anmerkung"/>
      </w:pPr>
    </w:p>
    <w:p w14:paraId="3C8EAB49" w14:textId="77777777" w:rsidR="00643079" w:rsidRDefault="00A22A33">
      <w:pPr>
        <w:pStyle w:val="StandardII"/>
        <w:rPr>
          <w:b/>
        </w:rPr>
      </w:pPr>
      <w:r>
        <w:rPr>
          <w:b/>
        </w:rPr>
        <w:t>Fachliche Bezüge zum Leitbild der Schule</w:t>
      </w:r>
    </w:p>
    <w:p w14:paraId="484DE5D6" w14:textId="77777777" w:rsidR="00643079" w:rsidRDefault="00A22A33">
      <w:pPr>
        <w:spacing w:after="0"/>
      </w:pPr>
      <w:r>
        <w:t xml:space="preserve">In unserem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Kunst daran, die Bedingungen für einen individuellen und erfolgreichen Kompetenzerwerb zu verbessern. Durch eine verstärkte Zusammenarbeit und Koordinierung des Faches Kunst mit anderen Fachbereichen werden Bezüge zwischen Inhalten der Fächer hergestellt. </w:t>
      </w:r>
    </w:p>
    <w:p w14:paraId="6F77262B" w14:textId="77777777" w:rsidR="00643079" w:rsidRDefault="00A22A33">
      <w:pPr>
        <w:spacing w:after="0"/>
      </w:pPr>
      <w:r>
        <w:t xml:space="preserve">Zurzeit wird ein fächerübergreifendes Medienkonzept entwickelt. </w:t>
      </w:r>
    </w:p>
    <w:p w14:paraId="4900413F" w14:textId="77777777" w:rsidR="00896A30" w:rsidRDefault="00A22A33">
      <w:pPr>
        <w:spacing w:after="0"/>
        <w:sectPr w:rsidR="00896A30" w:rsidSect="009F58A9">
          <w:headerReference w:type="even" r:id="rId10"/>
          <w:headerReference w:type="default" r:id="rId11"/>
          <w:footerReference w:type="even" r:id="rId12"/>
          <w:footerReference w:type="default" r:id="rId13"/>
          <w:footerReference w:type="first" r:id="rId14"/>
          <w:pgSz w:w="11906" w:h="16838"/>
          <w:pgMar w:top="1985" w:right="1440" w:bottom="1560" w:left="1797" w:header="709" w:footer="709" w:gutter="0"/>
          <w:cols w:space="720"/>
          <w:formProt w:val="0"/>
          <w:docGrid w:linePitch="360" w:charSpace="4096"/>
        </w:sectPr>
      </w:pPr>
      <w:r>
        <w:t>Das Fach Kunst leistet innerhalb des Fächerkanons durch thematische Schwerpunkt-setzungen einen besonderen Beitrag zur Persönlichkeitsentwicklung. Hierdurch werden die Schülerinnen und Schüler befähigt, eine individuelle und verantwortungsvolle Haltung gegenüber der kulturellen Herkunft, religiösen Vorstellung, sexuellen Ausrichtung und politischen Anschauungen in einer demokratisch verfassten Gesellschaft zu entwickeln.</w:t>
      </w:r>
      <w:r>
        <w:rPr>
          <w:rStyle w:val="Funotenanker"/>
        </w:rPr>
        <w:footnoteReference w:id="1"/>
      </w:r>
    </w:p>
    <w:p w14:paraId="29D3F105" w14:textId="77777777" w:rsidR="00643079" w:rsidRDefault="00A22A33">
      <w:pPr>
        <w:spacing w:after="0"/>
        <w:rPr>
          <w:b/>
        </w:rPr>
      </w:pPr>
      <w:r>
        <w:rPr>
          <w:b/>
        </w:rPr>
        <w:lastRenderedPageBreak/>
        <w:t>Fachliche Bezüge zu den Rahmenbedingungen des schulischen Umfelds</w:t>
      </w:r>
    </w:p>
    <w:p w14:paraId="42D20C35" w14:textId="77777777" w:rsidR="00643079" w:rsidRDefault="00643079">
      <w:pPr>
        <w:spacing w:after="0"/>
        <w:rPr>
          <w:b/>
        </w:rPr>
      </w:pPr>
    </w:p>
    <w:p w14:paraId="0F2B1A5C" w14:textId="77777777" w:rsidR="00643079" w:rsidRDefault="00A22A33">
      <w:pPr>
        <w:spacing w:after="0"/>
      </w:pPr>
      <w:r>
        <w:t>Es handelt sich um ein Ganztagsgymnasium im städtischen Raum. Die Schule ist vierzügig und mit Lehrkräften der Fächer Kunst und Musik personell so ausgestattet, dass die Stundentafel im Fach Kunst in der Sekundarstufe I erfüllt werden kann.</w:t>
      </w:r>
    </w:p>
    <w:p w14:paraId="039EEB61" w14:textId="77777777" w:rsidR="00643079" w:rsidRDefault="00A22A33">
      <w:pPr>
        <w:spacing w:after="0"/>
      </w:pPr>
      <w:r>
        <w:t>Die Unterrichtseinheiten werden in Doppelstunden ohne Unterbrechung durch eine große Pause organisiert.</w:t>
      </w:r>
    </w:p>
    <w:p w14:paraId="02B8A54F" w14:textId="77777777" w:rsidR="00643079" w:rsidRDefault="00A22A33">
      <w:pPr>
        <w:spacing w:after="0"/>
      </w:pPr>
      <w:r>
        <w:t>Die Schule verfügt über zwei Fachräume (sowie einen ehemaligen Werkraum) und einen Vorbereitungs- bzw. Sammlungsraum. Der Sammlungsraum ist u.a. ausgestattet mit einem Farbdrucker und einem Scanner sowie mit Regalen und Schränken für Materialien.</w:t>
      </w:r>
    </w:p>
    <w:p w14:paraId="00AA7C9A" w14:textId="77777777" w:rsidR="00643079" w:rsidRDefault="00A22A33" w:rsidP="00905F1A">
      <w:pPr>
        <w:tabs>
          <w:tab w:val="center" w:pos="4334"/>
        </w:tabs>
        <w:spacing w:after="0"/>
      </w:pPr>
      <w:r>
        <w:t>Die Fachräume sind ausgestattet mit</w:t>
      </w:r>
      <w:r w:rsidR="00896A30">
        <w:tab/>
      </w:r>
    </w:p>
    <w:p w14:paraId="277ADC91" w14:textId="77777777" w:rsidR="00643079" w:rsidRDefault="00A22A33" w:rsidP="00653A9F">
      <w:pPr>
        <w:pStyle w:val="Pmpelsilp1"/>
        <w:numPr>
          <w:ilvl w:val="0"/>
          <w:numId w:val="40"/>
        </w:numPr>
      </w:pPr>
      <w:r>
        <w:t xml:space="preserve">einem Lehrerinnen- und Lehrerarbeitsplatz mit Rechner (ausgestattet mit einfacher Bildbearbeitungssoftware und einer Dokumentenkamera), </w:t>
      </w:r>
    </w:p>
    <w:p w14:paraId="2F6C6F20" w14:textId="77777777" w:rsidR="00643079" w:rsidRDefault="00A22A33" w:rsidP="00653A9F">
      <w:pPr>
        <w:pStyle w:val="Pmpelsilp1"/>
        <w:numPr>
          <w:ilvl w:val="0"/>
          <w:numId w:val="40"/>
        </w:numPr>
      </w:pPr>
      <w:r>
        <w:t>einer Netzwerkplattform mit WLAN,</w:t>
      </w:r>
    </w:p>
    <w:p w14:paraId="6DEFFE1E" w14:textId="77777777" w:rsidR="00643079" w:rsidRDefault="00A22A33" w:rsidP="00653A9F">
      <w:pPr>
        <w:pStyle w:val="Pmpelsilp1"/>
        <w:numPr>
          <w:ilvl w:val="0"/>
          <w:numId w:val="40"/>
        </w:numPr>
      </w:pPr>
      <w:r>
        <w:t>Beamer,</w:t>
      </w:r>
    </w:p>
    <w:p w14:paraId="2AF4C524" w14:textId="77777777" w:rsidR="00643079" w:rsidRDefault="00A22A33" w:rsidP="00653A9F">
      <w:pPr>
        <w:pStyle w:val="Pmpelsilp1"/>
        <w:numPr>
          <w:ilvl w:val="0"/>
          <w:numId w:val="40"/>
        </w:numPr>
      </w:pPr>
      <w:r>
        <w:t>einem fahrbaren Trockenständer für malerische und grafische Arbeiten,</w:t>
      </w:r>
    </w:p>
    <w:p w14:paraId="0B3BB818" w14:textId="77777777" w:rsidR="00643079" w:rsidRDefault="00A22A33" w:rsidP="00653A9F">
      <w:pPr>
        <w:pStyle w:val="Pmpelsilp1"/>
        <w:numPr>
          <w:ilvl w:val="0"/>
          <w:numId w:val="40"/>
        </w:numPr>
      </w:pPr>
      <w:r>
        <w:t>zwei Waschbecken mit Tonabscheider,</w:t>
      </w:r>
    </w:p>
    <w:p w14:paraId="0D12252C" w14:textId="77777777" w:rsidR="00643079" w:rsidRDefault="00A22A33" w:rsidP="00653A9F">
      <w:pPr>
        <w:pStyle w:val="Pmpelsilp1"/>
        <w:numPr>
          <w:ilvl w:val="0"/>
          <w:numId w:val="40"/>
        </w:numPr>
      </w:pPr>
      <w:r>
        <w:t xml:space="preserve">einigen wenigen abschließbaren Schränken für Materialien, </w:t>
      </w:r>
    </w:p>
    <w:p w14:paraId="0C28C228" w14:textId="77777777" w:rsidR="00643079" w:rsidRDefault="00A22A33" w:rsidP="00653A9F">
      <w:pPr>
        <w:pStyle w:val="Pmpelsilp1"/>
        <w:numPr>
          <w:ilvl w:val="0"/>
          <w:numId w:val="40"/>
        </w:numPr>
      </w:pPr>
      <w:r>
        <w:t>Möglichkeiten zur Lagerung der benötigten persönlichen Materialien (Farbkasten, DIN A 3-Sammenmappe, Hefter)</w:t>
      </w:r>
      <w:r w:rsidR="00905F1A">
        <w:t>,</w:t>
      </w:r>
    </w:p>
    <w:p w14:paraId="12AD42B7" w14:textId="77777777" w:rsidR="00643079" w:rsidRDefault="00A22A33" w:rsidP="00653A9F">
      <w:pPr>
        <w:pStyle w:val="Pmpelsilp1"/>
        <w:numPr>
          <w:ilvl w:val="0"/>
          <w:numId w:val="40"/>
        </w:numPr>
      </w:pPr>
      <w:r>
        <w:t>einer Verdunkelung,</w:t>
      </w:r>
    </w:p>
    <w:p w14:paraId="1BE51337" w14:textId="0D6BFAC7" w:rsidR="00643079" w:rsidRDefault="00A22A33" w:rsidP="00653A9F">
      <w:pPr>
        <w:pStyle w:val="Pmpelsilp1"/>
        <w:numPr>
          <w:ilvl w:val="0"/>
          <w:numId w:val="40"/>
        </w:numPr>
      </w:pPr>
      <w:r>
        <w:t>Tafel</w:t>
      </w:r>
      <w:r w:rsidR="00653A9F">
        <w:t>n</w:t>
      </w:r>
      <w:r>
        <w:t>/Whiteboard</w:t>
      </w:r>
      <w:r w:rsidR="00653A9F">
        <w:t>s</w:t>
      </w:r>
      <w:r>
        <w:t>/Pinnw</w:t>
      </w:r>
      <w:r w:rsidR="00653A9F">
        <w:t>ä</w:t>
      </w:r>
      <w:r>
        <w:t>nd</w:t>
      </w:r>
      <w:r w:rsidR="00653A9F">
        <w:t>en</w:t>
      </w:r>
      <w:r>
        <w:t>/Flipchartständer</w:t>
      </w:r>
      <w:r w:rsidR="00653A9F">
        <w:t>n</w:t>
      </w:r>
      <w:r w:rsidR="00905F1A">
        <w:t>,</w:t>
      </w:r>
    </w:p>
    <w:p w14:paraId="3E1EE951" w14:textId="77777777" w:rsidR="00643079" w:rsidRDefault="00A22A33" w:rsidP="00653A9F">
      <w:pPr>
        <w:pStyle w:val="Pmpelsilp1"/>
        <w:numPr>
          <w:ilvl w:val="0"/>
          <w:numId w:val="40"/>
        </w:numPr>
      </w:pPr>
      <w:r>
        <w:t>Zeichentischen, die variabel zusammengestellt werden können.</w:t>
      </w:r>
    </w:p>
    <w:p w14:paraId="42E99514" w14:textId="77777777" w:rsidR="00643079" w:rsidRDefault="00A22A33">
      <w:pPr>
        <w:spacing w:after="0"/>
      </w:pPr>
      <w:r>
        <w:t>Im Einvernehmen mit der Schulleitung und in Absprache mit den Schülerinnen/Schülern und deren Eltern sowie den Fachlehrkräften wird nach dem Prinzip BYOD (Bring Your Own Device) verfahren.</w:t>
      </w:r>
    </w:p>
    <w:p w14:paraId="1608F324" w14:textId="77777777" w:rsidR="00643079" w:rsidRDefault="00643079" w:rsidP="00896A30">
      <w:pPr>
        <w:pStyle w:val="Pmpelsilp1"/>
        <w:ind w:left="426"/>
      </w:pPr>
    </w:p>
    <w:p w14:paraId="70645B81" w14:textId="77777777" w:rsidR="00643079" w:rsidRDefault="00A22A33">
      <w:pPr>
        <w:spacing w:after="0"/>
      </w:pPr>
      <w:r>
        <w:t>Verfügbar für den Fachbereich sind</w:t>
      </w:r>
    </w:p>
    <w:p w14:paraId="5517633E" w14:textId="77777777" w:rsidR="00643079" w:rsidRDefault="00A22A33" w:rsidP="00653A9F">
      <w:pPr>
        <w:pStyle w:val="Pmpelsilp1"/>
        <w:numPr>
          <w:ilvl w:val="0"/>
          <w:numId w:val="41"/>
        </w:numPr>
      </w:pPr>
      <w:r>
        <w:t>ein Brennofen,</w:t>
      </w:r>
    </w:p>
    <w:p w14:paraId="7D471344" w14:textId="77777777" w:rsidR="00643079" w:rsidRDefault="00A22A33" w:rsidP="00653A9F">
      <w:pPr>
        <w:pStyle w:val="Pmpelsilp1"/>
        <w:numPr>
          <w:ilvl w:val="0"/>
          <w:numId w:val="41"/>
        </w:numPr>
      </w:pPr>
      <w:r>
        <w:t>eine einfache Druckpresse für Tiefdruck,</w:t>
      </w:r>
    </w:p>
    <w:p w14:paraId="2ABB1E6D" w14:textId="77777777" w:rsidR="00643079" w:rsidRDefault="00A22A33" w:rsidP="00653A9F">
      <w:pPr>
        <w:pStyle w:val="Pmpelsilp1"/>
        <w:numPr>
          <w:ilvl w:val="0"/>
          <w:numId w:val="41"/>
        </w:numPr>
      </w:pPr>
      <w:r>
        <w:t>ein Klassensatz grafikfähiger Tablets,</w:t>
      </w:r>
    </w:p>
    <w:p w14:paraId="678B05D9" w14:textId="77777777" w:rsidR="00643079" w:rsidRDefault="00A22A33" w:rsidP="00653A9F">
      <w:pPr>
        <w:pStyle w:val="Pmpelsilp1"/>
        <w:numPr>
          <w:ilvl w:val="0"/>
          <w:numId w:val="41"/>
        </w:numPr>
      </w:pPr>
      <w:r>
        <w:t>ein Klassensatz einfacher Staffeleien.</w:t>
      </w:r>
    </w:p>
    <w:p w14:paraId="5B6C5642" w14:textId="77777777" w:rsidR="00643079" w:rsidRDefault="00643079">
      <w:pPr>
        <w:spacing w:after="0"/>
      </w:pPr>
    </w:p>
    <w:p w14:paraId="6636088D" w14:textId="77777777" w:rsidR="00643079" w:rsidRDefault="00A22A33">
      <w:pPr>
        <w:spacing w:after="0"/>
      </w:pPr>
      <w:r>
        <w:t>Die Schule verfügt über eine renovierte Aula mit Bühne und einer Licht- und Tonanlage.</w:t>
      </w:r>
    </w:p>
    <w:p w14:paraId="41F2FC9D" w14:textId="77777777" w:rsidR="00643079" w:rsidRDefault="00A22A33">
      <w:pPr>
        <w:spacing w:after="0"/>
      </w:pPr>
      <w:r>
        <w:t>Veranstaltungsorte sind mit öffentlichen Verkehrsmitteln gut erreichbar. Der Schulgarten sowie angrenzende Parks und Grünflächen können zu Unterrichtsgängen genutzt werden.</w:t>
      </w:r>
    </w:p>
    <w:p w14:paraId="21D1E263" w14:textId="77777777" w:rsidR="00643079" w:rsidRDefault="00A22A33">
      <w:pPr>
        <w:spacing w:after="0"/>
      </w:pPr>
      <w:r>
        <w:t>Zu beachten ist im Sinne der Stärkung der individuellen Persönlichkeit der Lernenden, dass die UV möglichst konkrete Anknüpfungspunkte an die reale Lebenswelt und das Umfeld der Schülerinnen und Schüler bieten. Dies dient der Förderung der Identifikation und Verbundenheit mit dem eigenen Stadtteil.</w:t>
      </w:r>
    </w:p>
    <w:p w14:paraId="0BE6B128" w14:textId="77777777" w:rsidR="00643079" w:rsidRDefault="00643079">
      <w:pPr>
        <w:spacing w:after="0"/>
      </w:pPr>
    </w:p>
    <w:p w14:paraId="2C27000F" w14:textId="36E81284" w:rsidR="00643079" w:rsidRDefault="00A22A33">
      <w:pPr>
        <w:spacing w:after="0"/>
      </w:pPr>
      <w:r>
        <w:t>Bei den Kunsträumen handelt es sich um Fachräume, die besonderen Regelungen unterliegen. Die in diesen Räumen befindlichen Materialien, Medien und Ausstattungsgegenstände sind pfleglich zu behandeln und stets auf Vollständigkeit zu überprüfen. Schülerinnen und Schüler dürfen sich nicht ohne Aufsicht durch eine Fachlehrerin</w:t>
      </w:r>
      <w:r w:rsidR="00994948">
        <w:t>/</w:t>
      </w:r>
      <w:r>
        <w:t xml:space="preserve">einen Fachlehrer </w:t>
      </w:r>
      <w:r>
        <w:lastRenderedPageBreak/>
        <w:t>in den Fachräumen aufhalten. Die Fachschaft hat eine Vereinbarung dahingehend getroffen, dass die Ausgabe der Materialien zu Beginn der Stunde durch einen eingerichteten Mappen- und Materialdienst zu erfolgen hat. Der Fachraum soll erst nach Erledigung aller notwendigen Aufräum- und Säuberungsarbeiten verlassen werden.</w:t>
      </w:r>
    </w:p>
    <w:p w14:paraId="6F39FF96" w14:textId="77777777" w:rsidR="00643079" w:rsidRDefault="00643079">
      <w:pPr>
        <w:spacing w:after="0"/>
      </w:pPr>
    </w:p>
    <w:p w14:paraId="1F0F09EA" w14:textId="77777777" w:rsidR="00643079" w:rsidRDefault="00A22A33">
      <w:pPr>
        <w:spacing w:after="0"/>
        <w:rPr>
          <w:b/>
        </w:rPr>
      </w:pPr>
      <w:r>
        <w:rPr>
          <w:b/>
        </w:rPr>
        <w:t>Fachliche Bezüge zu schulischen Standards zum Lehren und Lernen</w:t>
      </w:r>
    </w:p>
    <w:p w14:paraId="1EFC298E" w14:textId="77777777" w:rsidR="00643079" w:rsidRDefault="00643079">
      <w:pPr>
        <w:spacing w:after="0"/>
        <w:rPr>
          <w:b/>
        </w:rPr>
      </w:pPr>
    </w:p>
    <w:p w14:paraId="4AD2F45E" w14:textId="33B966B7" w:rsidR="00643079" w:rsidRDefault="00A22A33">
      <w:pPr>
        <w:spacing w:after="0"/>
      </w:pPr>
      <w:r>
        <w:t xml:space="preserve">Die Schule nimmt auch im WP-Fach Kunst die Aspekte Vielfalt und individuelle Förderung </w:t>
      </w:r>
      <w:r w:rsidR="00905F1A" w:rsidRPr="00653A9F">
        <w:rPr>
          <w:rFonts w:cs="Arial"/>
          <w:bCs/>
        </w:rPr>
        <w:t>–</w:t>
      </w:r>
      <w:r w:rsidR="00905F1A">
        <w:rPr>
          <w:rFonts w:cs="Arial"/>
          <w:b/>
          <w:bCs/>
        </w:rPr>
        <w:t xml:space="preserve"> </w:t>
      </w:r>
      <w:r>
        <w:t xml:space="preserve">insbesondere in Bezug auf die ästhetische Bildung </w:t>
      </w:r>
      <w:r w:rsidR="00905F1A" w:rsidRPr="00653A9F">
        <w:rPr>
          <w:rFonts w:cs="Arial"/>
          <w:bCs/>
        </w:rPr>
        <w:t>–</w:t>
      </w:r>
      <w:r>
        <w:t xml:space="preserve"> gezielt in den Blick. Diese wird sowohl im Rahmen fachspezifischer, fachübergreifender als auch fächerverbindender Aktivitäten durch eine enge Verzahnung gestalterisch-praktischen und reflektiert-analytischen Handelns erreicht. </w:t>
      </w:r>
    </w:p>
    <w:p w14:paraId="19F59471" w14:textId="77777777" w:rsidR="00643079" w:rsidRDefault="00A22A33">
      <w:pPr>
        <w:spacing w:after="0"/>
      </w:pPr>
      <w:r>
        <w:t>Die Wahrnehmung der Subjektivität und Individualität des eigenen Blicks, aber auch das Erkennen des Gemeinsamen sollen durch adressatenbezogene Problemstellungen hervorgerufen werden.</w:t>
      </w:r>
    </w:p>
    <w:p w14:paraId="7D4C61CD" w14:textId="77777777" w:rsidR="00643079" w:rsidRDefault="00643079">
      <w:pPr>
        <w:spacing w:after="0"/>
      </w:pPr>
    </w:p>
    <w:p w14:paraId="765102DC" w14:textId="77777777" w:rsidR="00643079" w:rsidRDefault="00A22A33">
      <w:pPr>
        <w:spacing w:after="0"/>
      </w:pPr>
      <w:r>
        <w:t>Wie im Regelfach Kunst besteht auch im Wahlpflichtbereich die grundsätzliche Herausforderung darin, insbesondere bei der Beschreibung und Analyse sinnlich-ästhetischer Phänomene sprachlich-begriffliche Äquivalente bilden zu müssen. Dieser besonderen Schwierigkeit ist im Unterricht durch geeignete Unterstützungsformen und -materialien sprachsensibel zu begegnen. Auch im Wahlpflichtfach Kunst ist auf der Grundlage einer entsprechenden Diagnose die individuelle Sprachkompetenz der Schülerinnen und Schüler angemessen zu berücksichtigen und zu fördern.</w:t>
      </w:r>
    </w:p>
    <w:p w14:paraId="1CE7A8D6" w14:textId="77777777" w:rsidR="00643079" w:rsidRDefault="00643079">
      <w:pPr>
        <w:spacing w:after="0"/>
      </w:pPr>
    </w:p>
    <w:p w14:paraId="7E44D768" w14:textId="071800D5" w:rsidR="00643079" w:rsidRDefault="00A22A33">
      <w:pPr>
        <w:spacing w:after="0"/>
      </w:pPr>
      <w:r>
        <w:t xml:space="preserve">Insgesamt ist im Sinne der individuellen Förderung und Stärkung der Vielfalt ein </w:t>
      </w:r>
      <w:r w:rsidR="006E20D6">
        <w:t>differenziertes</w:t>
      </w:r>
      <w:r>
        <w:t xml:space="preserve"> Angebot unterschiedlicher unterrichtsmethodischer Zugriffe zu gewährl</w:t>
      </w:r>
      <w:r w:rsidR="001B4AA3">
        <w:t>eis</w:t>
      </w:r>
      <w:r>
        <w:t>ten.</w:t>
      </w:r>
      <w:r w:rsidR="00994948">
        <w:t xml:space="preserve"> </w:t>
      </w:r>
    </w:p>
    <w:p w14:paraId="32089D6E" w14:textId="77777777" w:rsidR="00643079" w:rsidRDefault="00643079">
      <w:pPr>
        <w:spacing w:after="0"/>
      </w:pPr>
    </w:p>
    <w:p w14:paraId="0F8C4720" w14:textId="77777777" w:rsidR="00643079" w:rsidRDefault="00A22A33">
      <w:pPr>
        <w:rPr>
          <w:b/>
        </w:rPr>
      </w:pPr>
      <w:r>
        <w:rPr>
          <w:b/>
        </w:rPr>
        <w:t>Fachliche Zusammenarbeit mit außerunterrichtlichen Partnern</w:t>
      </w:r>
    </w:p>
    <w:p w14:paraId="13915904" w14:textId="77777777" w:rsidR="00643079" w:rsidRDefault="00A22A33">
      <w:pPr>
        <w:spacing w:after="0"/>
      </w:pPr>
      <w:r>
        <w:t>Die bestehenden Kooperationen mit dem ortsansässigen Kunstmuseum, Freien Theater, Geldinstitut, Medienzentrum, den der Schule nahestehenden Handwerksbetrieben, Vereinen und Organisationen, die es im gegenseitigen Interesse zu nutzen und evtl. auszubauen gilt.</w:t>
      </w:r>
    </w:p>
    <w:p w14:paraId="4A109F62" w14:textId="77777777" w:rsidR="00643079" w:rsidRDefault="00A22A33">
      <w:pPr>
        <w:spacing w:after="0"/>
      </w:pPr>
      <w:r>
        <w:t>Nach Möglichkeit sollten im Sinne der Motivation und Wertschätzung auch die fachspezifisch ausgeschriebenen kommunalen, landes- und bundesweiten Wettbewerbe im Unterricht Berücksichtigung finden und die Schüleri</w:t>
      </w:r>
      <w:r w:rsidR="001B4AA3">
        <w:t>nnen und Schüler angeleitet wer</w:t>
      </w:r>
      <w:r>
        <w:t>den, an diesen teilzunehmen.</w:t>
      </w:r>
    </w:p>
    <w:p w14:paraId="7ABF3D87" w14:textId="77777777" w:rsidR="00643079" w:rsidRDefault="00643079">
      <w:pPr>
        <w:spacing w:after="0"/>
      </w:pPr>
    </w:p>
    <w:p w14:paraId="15A85676" w14:textId="77777777" w:rsidR="00643079" w:rsidRDefault="00A22A33">
      <w:pPr>
        <w:pStyle w:val="berschrift1"/>
        <w:ind w:left="0" w:firstLine="0"/>
      </w:pPr>
      <w:bookmarkStart w:id="2" w:name="_Toc34296542"/>
      <w:r>
        <w:lastRenderedPageBreak/>
        <w:t>2</w:t>
      </w:r>
      <w:r>
        <w:tab/>
        <w:t>Entscheidungen zum Unterricht</w:t>
      </w:r>
      <w:bookmarkEnd w:id="2"/>
    </w:p>
    <w:p w14:paraId="7609AE6D"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Umsetzung des Kernlehrplans mit seinen verbindlichen Kompetenzerwartungen im Unterricht erfordert Entscheidungen auf verschiedenen Ebenen: </w:t>
      </w:r>
    </w:p>
    <w:p w14:paraId="6C758953"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w:t>
      </w:r>
      <w:r>
        <w:rPr>
          <w:iCs/>
        </w:rPr>
        <w:t>Übersicht über die</w:t>
      </w:r>
      <w:r>
        <w:rPr>
          <w:i/>
          <w:iCs/>
        </w:rPr>
        <w:t xml:space="preserve"> Unterrichtsvorhaben</w:t>
      </w:r>
      <w:r>
        <w:t xml:space="preserve"> gibt den Lehrkräften eine rasche Orientierung bezüglich der laut Fachkonferenz verbindlichen Unterrichtsvorhaben und der damit verbundenen Schwerpunktsetzungen für jedes Schuljahr.</w:t>
      </w:r>
    </w:p>
    <w:p w14:paraId="74222D8F"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Die Unterrichtsvorhaben im schulinternen Lehrplan sind die vereinbarte Planungsgrundlage des Unterrichts. Sie bilden den Rahmen zur systematischen Anlage und Weiterentwicklung </w:t>
      </w:r>
      <w:r>
        <w:rPr>
          <w:i/>
        </w:rPr>
        <w:t>sämtlicher</w:t>
      </w:r>
      <w:r>
        <w:t xml:space="preserve"> im Kernlehrplan angeführter Kompetenzen, setzen jedoch klare Schwerpunkte. Sie geben Orientierung, welche Kompetenzen in einem Unterrichtsvorhaben besonders gut entwickelt werden können und berücksichtigen dabei die obligatorischen Inhaltsfelder und inhaltlichen Schwerpunkte. Dies entspricht der Verpflichtung jeder Lehrkraft, </w:t>
      </w:r>
      <w:r>
        <w:rPr>
          <w:i/>
          <w:iCs/>
        </w:rPr>
        <w:t>alle</w:t>
      </w:r>
      <w:r>
        <w:t xml:space="preserve"> Kompetenzerwartungen des Kernlehrplans bei den Lernenden auszubilden und zu fördern.</w:t>
      </w:r>
    </w:p>
    <w:p w14:paraId="5E3AC341"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 xml:space="preserve">In weiteren Absätzen dieses Kapitels werden </w:t>
      </w:r>
      <w:r>
        <w:rPr>
          <w:i/>
        </w:rPr>
        <w:t>Grundsä</w:t>
      </w:r>
      <w:r w:rsidR="00606C88">
        <w:rPr>
          <w:i/>
        </w:rPr>
        <w:t>tze der fachdidaktischen</w:t>
      </w:r>
      <w:r>
        <w:rPr>
          <w:i/>
        </w:rPr>
        <w:t xml:space="preserve"> und fach</w:t>
      </w:r>
      <w:r w:rsidR="00606C88">
        <w:rPr>
          <w:i/>
        </w:rPr>
        <w:t>methodischen</w:t>
      </w:r>
      <w:r>
        <w:rPr>
          <w:i/>
        </w:rPr>
        <w:t xml:space="preserve"> Arbeit</w:t>
      </w:r>
      <w:r>
        <w:t xml:space="preserve">, </w:t>
      </w:r>
      <w:r>
        <w:rPr>
          <w:i/>
        </w:rPr>
        <w:t>Grundsätze der Leistungsbewertung und Leistungsrückmeldung</w:t>
      </w:r>
      <w:r>
        <w:t xml:space="preserve"> sowie Entscheidungen zur Wahl der </w:t>
      </w:r>
      <w:r>
        <w:rPr>
          <w:i/>
        </w:rPr>
        <w:t>Lehr- und Lernmittel</w:t>
      </w:r>
      <w:r>
        <w:t xml:space="preserve"> festgehalten, um die Gestaltung von Lernprozessen und die Bewertung von Lernergebnissen im erforderlichen Umfang auf eine verbindliche Basis zu stellen.</w:t>
      </w:r>
    </w:p>
    <w:p w14:paraId="0F617BA5" w14:textId="77777777" w:rsidR="00765296" w:rsidRPr="00B32AE3" w:rsidRDefault="00765296" w:rsidP="00765296">
      <w:pPr>
        <w:pStyle w:val="berschrift2"/>
      </w:pPr>
      <w:bookmarkStart w:id="3" w:name="_Toc34296543"/>
      <w:r w:rsidRPr="00B32AE3">
        <w:lastRenderedPageBreak/>
        <w:t>2.1 Unterrichtsvorhaben</w:t>
      </w:r>
      <w:bookmarkEnd w:id="3"/>
    </w:p>
    <w:p w14:paraId="29D1130E" w14:textId="61FA1CE3" w:rsidR="00643079" w:rsidRDefault="00A22A33">
      <w:r>
        <w:t xml:space="preserve">In der nachfolgenden </w:t>
      </w:r>
      <w:r>
        <w:rPr>
          <w:rStyle w:val="Betont"/>
          <w:i w:val="0"/>
        </w:rPr>
        <w:t>Übersicht über die</w:t>
      </w:r>
      <w:r>
        <w:rPr>
          <w:rStyle w:val="Betont"/>
        </w:rPr>
        <w:t xml:space="preserve"> Unterrichtsvorhaben</w:t>
      </w:r>
      <w:r>
        <w:t xml:space="preserve">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hervorgehoben thematisiert werden sollten. Unter d</w:t>
      </w:r>
      <w:r w:rsidR="000F4702" w:rsidRPr="001248AF">
        <w:rPr>
          <w:rFonts w:cs="Arial"/>
        </w:rPr>
        <w:t xml:space="preserve">er Kategorie </w:t>
      </w:r>
      <w:r w:rsidR="000F4702" w:rsidRPr="001248AF">
        <w:rPr>
          <w:rFonts w:cs="Arial"/>
          <w:i/>
        </w:rPr>
        <w:t>Schwerpunkte der unterrichtlichen Arbeit</w:t>
      </w:r>
      <w:r w:rsidR="000F4702" w:rsidRPr="001248AF">
        <w:rPr>
          <w:rFonts w:cs="Arial"/>
        </w:rPr>
        <w:t xml:space="preserve"> </w:t>
      </w:r>
      <w:r>
        <w:t xml:space="preserve">des Übersichtsrasters werden u.a. Möglichkeiten im Hinblick auf inhaltliche Fokussierungen und interne Verknüpfungen ausgewiesen. </w:t>
      </w:r>
    </w:p>
    <w:p w14:paraId="54D4B6B5" w14:textId="1FADE174" w:rsidR="00643079" w:rsidRDefault="00A22A33">
      <w:pPr>
        <w:suppressAutoHyphens/>
      </w:pPr>
      <w:r>
        <w:t xml:space="preserve">Der ausgewiesene Zeitbedarf versteht sich als grobe Orientierungsgröße, die nach Bedarf über- oder unterschritten werden kann. Der </w:t>
      </w:r>
      <w:r w:rsidR="007C7F2D">
        <w:t>s</w:t>
      </w:r>
      <w:r>
        <w:t>chulinterne Lehrplan ist so gestaltet, dass er zusätzlichen Spielraum für Vertiefungen, besondere Interessen von Schülerinnen und Schülern, aktuelle Themen bzw. die Erfordernisse anderer besonderer Ereignisse (z.B. Praktika, Klassenfahrten o.Ä.) belässt. Abweichungen über die notwendigen Absprachen hinaus sind im Rahmen des pädagogischen Gestaltungsspielraumes der Lehrkräfte möglich. Sicherzustellen bleibt allerdings auch hier, dass im Rahmen der Umsetzung der Unterrichtsvorhaben insgesamt alle Kompetenzerwartungen des Kernlehrplans Berücksichtigung finden.</w:t>
      </w:r>
    </w:p>
    <w:p w14:paraId="6CAEE74B" w14:textId="77777777" w:rsidR="00877819" w:rsidRDefault="00877819">
      <w:pPr>
        <w:suppressAutoHyphens/>
        <w:sectPr w:rsidR="00877819">
          <w:footerReference w:type="first" r:id="rId15"/>
          <w:pgSz w:w="11906" w:h="16838"/>
          <w:pgMar w:top="1985" w:right="1440" w:bottom="1560" w:left="1797" w:header="709" w:footer="709" w:gutter="0"/>
          <w:cols w:space="720"/>
          <w:formProt w:val="0"/>
          <w:titlePg/>
          <w:docGrid w:linePitch="360" w:charSpace="4096"/>
        </w:sectPr>
      </w:pPr>
    </w:p>
    <w:p w14:paraId="7F72278D" w14:textId="77777777" w:rsidR="00643079" w:rsidRDefault="00A22A33">
      <w:pPr>
        <w:pStyle w:val="berschrift4"/>
      </w:pPr>
      <w:r>
        <w:lastRenderedPageBreak/>
        <w:t xml:space="preserve">Übersicht über die Unterrichtsvorhaben </w:t>
      </w:r>
    </w:p>
    <w:p w14:paraId="59643858" w14:textId="77777777" w:rsidR="00643079" w:rsidRDefault="00643079"/>
    <w:tbl>
      <w:tblPr>
        <w:tblStyle w:val="Tabellenraster"/>
        <w:tblW w:w="0" w:type="auto"/>
        <w:tblLook w:val="04A0" w:firstRow="1" w:lastRow="0" w:firstColumn="1" w:lastColumn="0" w:noHBand="0" w:noVBand="1"/>
      </w:tblPr>
      <w:tblGrid>
        <w:gridCol w:w="9344"/>
      </w:tblGrid>
      <w:tr w:rsidR="001938E4" w:rsidRPr="00B26DD3" w14:paraId="46A00CA1" w14:textId="77777777" w:rsidTr="002601E4">
        <w:trPr>
          <w:trHeight w:val="567"/>
        </w:trPr>
        <w:tc>
          <w:tcPr>
            <w:tcW w:w="9622" w:type="dxa"/>
            <w:vAlign w:val="center"/>
          </w:tcPr>
          <w:p w14:paraId="74D26600" w14:textId="77777777" w:rsidR="001938E4" w:rsidRPr="00B26DD3" w:rsidRDefault="001938E4" w:rsidP="002601E4">
            <w:pPr>
              <w:spacing w:before="40" w:after="40"/>
              <w:ind w:left="289" w:right="91" w:hanging="193"/>
              <w:rPr>
                <w:rFonts w:cs="Arial"/>
                <w:b/>
                <w:bCs/>
              </w:rPr>
            </w:pPr>
            <w:r w:rsidRPr="00BE6683">
              <w:rPr>
                <w:rFonts w:cs="Arial"/>
                <w:b/>
                <w:bCs/>
              </w:rPr>
              <w:t>Jahrgangstufe 9.1</w:t>
            </w:r>
          </w:p>
        </w:tc>
      </w:tr>
      <w:tr w:rsidR="001938E4" w:rsidRPr="00B26DD3" w14:paraId="1FFA8CD3" w14:textId="77777777" w:rsidTr="002601E4">
        <w:tc>
          <w:tcPr>
            <w:tcW w:w="9622" w:type="dxa"/>
          </w:tcPr>
          <w:p w14:paraId="0511556F" w14:textId="77777777" w:rsidR="00492071" w:rsidRDefault="001938E4" w:rsidP="00BE6683">
            <w:pPr>
              <w:spacing w:before="81" w:after="40"/>
              <w:ind w:left="289" w:right="92" w:hanging="193"/>
              <w:rPr>
                <w:rFonts w:cs="Arial"/>
                <w:i/>
                <w:iCs/>
                <w:u w:val="single"/>
              </w:rPr>
            </w:pPr>
            <w:r w:rsidRPr="00BE6683">
              <w:rPr>
                <w:rFonts w:cs="Arial"/>
                <w:i/>
                <w:iCs/>
                <w:u w:val="single"/>
              </w:rPr>
              <w:t>Unterrichtsvorhaben 1:</w:t>
            </w:r>
          </w:p>
          <w:p w14:paraId="050727BE" w14:textId="56443C67" w:rsidR="001938E4" w:rsidRPr="00492071" w:rsidRDefault="00492071" w:rsidP="0069446E">
            <w:pPr>
              <w:spacing w:before="163" w:after="244"/>
              <w:ind w:left="289" w:right="92" w:hanging="193"/>
              <w:rPr>
                <w:rFonts w:cs="Arial"/>
                <w:bCs/>
              </w:rPr>
            </w:pPr>
            <w:r w:rsidRPr="00B26DD3">
              <w:rPr>
                <w:rFonts w:cs="Arial"/>
                <w:b/>
                <w:bCs/>
              </w:rPr>
              <w:t>„Dem Ich auf der Spur</w:t>
            </w:r>
            <w:r>
              <w:rPr>
                <w:rFonts w:cs="Arial"/>
                <w:b/>
                <w:bCs/>
              </w:rPr>
              <w:t>.</w:t>
            </w:r>
            <w:r w:rsidR="004D2CCE">
              <w:rPr>
                <w:rFonts w:cs="Arial"/>
                <w:b/>
                <w:bCs/>
              </w:rPr>
              <w:t xml:space="preserve">“ </w:t>
            </w:r>
            <w:r w:rsidR="004D2CCE" w:rsidRPr="00B26DD3">
              <w:rPr>
                <w:rFonts w:cs="Arial"/>
                <w:b/>
                <w:bCs/>
              </w:rPr>
              <w:t>–</w:t>
            </w:r>
            <w:r w:rsidR="00994948">
              <w:rPr>
                <w:rFonts w:cs="Arial"/>
                <w:b/>
                <w:bCs/>
              </w:rPr>
              <w:t xml:space="preserve"> </w:t>
            </w:r>
            <w:r w:rsidRPr="00B26DD3">
              <w:rPr>
                <w:rFonts w:cs="Arial"/>
                <w:b/>
                <w:bCs/>
              </w:rPr>
              <w:t>Ein Ich bildnerisch suchen, erfinden und inszenieren</w:t>
            </w:r>
            <w:r>
              <w:rPr>
                <w:rFonts w:cs="Arial"/>
                <w:b/>
                <w:bCs/>
              </w:rPr>
              <w:t>.</w:t>
            </w:r>
          </w:p>
          <w:p w14:paraId="7E8C6223" w14:textId="77777777" w:rsidR="001938E4" w:rsidRPr="00B26DD3" w:rsidRDefault="002C1CBA" w:rsidP="002601E4">
            <w:pPr>
              <w:spacing w:before="40" w:after="40"/>
              <w:ind w:left="289" w:right="91" w:hanging="193"/>
              <w:rPr>
                <w:rFonts w:cs="Arial"/>
                <w:b/>
                <w:bCs/>
              </w:rPr>
            </w:pPr>
            <w:r>
              <w:rPr>
                <w:rFonts w:cs="Arial"/>
                <w:b/>
                <w:bCs/>
              </w:rPr>
              <w:t>Übergeordnete Kompetenzerwartungen</w:t>
            </w:r>
          </w:p>
          <w:p w14:paraId="6A9DC8CE"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422D7CD9" w14:textId="77777777" w:rsidR="001938E4" w:rsidRPr="00B26DD3" w:rsidRDefault="001938E4" w:rsidP="002601E4">
            <w:pPr>
              <w:pStyle w:val="Listenabsatz"/>
              <w:spacing w:before="40" w:after="40" w:line="240" w:lineRule="auto"/>
              <w:ind w:left="289" w:right="91" w:hanging="193"/>
              <w:contextualSpacing w:val="0"/>
              <w:rPr>
                <w:rFonts w:cs="Arial"/>
              </w:rPr>
            </w:pPr>
            <w:r w:rsidRPr="00B26DD3">
              <w:rPr>
                <w:rFonts w:cs="Arial"/>
              </w:rPr>
              <w:t>Die Schülerinnen und Schüler</w:t>
            </w:r>
          </w:p>
          <w:p w14:paraId="661B6DE4" w14:textId="77777777" w:rsidR="005265E4" w:rsidRPr="00242176" w:rsidRDefault="005265E4" w:rsidP="00C23004">
            <w:pPr>
              <w:pStyle w:val="bergKompWP"/>
              <w:spacing w:before="40" w:after="40"/>
              <w:ind w:left="628" w:right="92" w:hanging="242"/>
            </w:pPr>
            <w:r w:rsidRPr="00242176">
              <w:t>variieren und reflektieren im Sinne eines gestaltfindenden Dialogs Gestaltungsmittel und Verfahren zur Entwicklung einer bildnerischen Strategie oder Idee,</w:t>
            </w:r>
          </w:p>
          <w:p w14:paraId="4553B498" w14:textId="77777777" w:rsidR="005265E4" w:rsidRPr="00242176" w:rsidRDefault="005265E4" w:rsidP="006724EC">
            <w:pPr>
              <w:pStyle w:val="bergKompWP"/>
              <w:spacing w:before="40" w:after="40"/>
              <w:ind w:left="628" w:right="92" w:hanging="242"/>
            </w:pPr>
            <w:r w:rsidRPr="00242176">
              <w:t>überprüfen Gestaltungsideen und -entwürfe im Hinblick auf Realisierbarkeit,</w:t>
            </w:r>
          </w:p>
          <w:p w14:paraId="37441338" w14:textId="77777777" w:rsidR="005265E4" w:rsidRPr="002C1CBA" w:rsidRDefault="005265E4" w:rsidP="006724EC">
            <w:pPr>
              <w:pStyle w:val="bergKompWP"/>
              <w:spacing w:before="40" w:after="40"/>
              <w:ind w:left="628" w:right="92" w:hanging="242"/>
            </w:pPr>
            <w:r w:rsidRPr="00242176">
              <w:t>entwickeln vertiefte Kenntnisse im Umgang mit Materialien sowie analogen als auch digitalen Medien, Verfahren und Techniken und setzen diese selbstständig, zielgerichtet und ggf. experimentell ein</w:t>
            </w:r>
            <w:r>
              <w:t>,</w:t>
            </w:r>
          </w:p>
          <w:p w14:paraId="49A229AE" w14:textId="77777777" w:rsidR="005265E4" w:rsidRPr="002C1CBA" w:rsidRDefault="005265E4" w:rsidP="006724EC">
            <w:pPr>
              <w:pStyle w:val="bergKompWP"/>
              <w:spacing w:before="40" w:after="40"/>
              <w:ind w:left="628" w:right="92" w:hanging="242"/>
            </w:pPr>
            <w:r w:rsidRPr="002C1CBA">
              <w:t>beurteilen Gestaltungsprozesse und -ergebnisse mit Blick auf die entwickelten Form-Inhaltsbeziehungen und wählen dafür selbstständig sachadäquate Kriterien aus,</w:t>
            </w:r>
          </w:p>
          <w:p w14:paraId="6D25C5FC" w14:textId="77777777" w:rsidR="005265E4" w:rsidRDefault="005265E4" w:rsidP="006724EC">
            <w:pPr>
              <w:pStyle w:val="bergKompWP"/>
              <w:spacing w:before="40" w:after="40"/>
              <w:ind w:left="628" w:right="92" w:hanging="242"/>
            </w:pPr>
            <w:r w:rsidRPr="00B26DD3">
              <w:t>planen, strukturieren,</w:t>
            </w:r>
            <w:r>
              <w:t xml:space="preserve"> realisieren und dokumentieren </w:t>
            </w:r>
            <w:r w:rsidRPr="00242176">
              <w:t>–</w:t>
            </w:r>
            <w:r>
              <w:t xml:space="preserve"> auch in größeren Arbeitsgruppen </w:t>
            </w:r>
            <w:r w:rsidRPr="00242176">
              <w:t>–</w:t>
            </w:r>
            <w:r w:rsidRPr="00B26DD3">
              <w:t xml:space="preserve"> selbstständig gestalterische Prozesse und reagieren dabei auf Schwierigkeiten und Veränderungen im Prozess flexibel und sachadäquat, </w:t>
            </w:r>
          </w:p>
          <w:p w14:paraId="5D294337" w14:textId="77777777" w:rsidR="005265E4" w:rsidRPr="00242176" w:rsidRDefault="005265E4" w:rsidP="006724EC">
            <w:pPr>
              <w:pStyle w:val="bergKompWP"/>
              <w:spacing w:before="40" w:after="40"/>
              <w:ind w:left="628" w:right="92" w:hanging="242"/>
            </w:pPr>
            <w:r w:rsidRPr="00242176">
              <w:t>wählen für Präsentationen Gestaltungsergebnisse reflektiert aus und berücksichtigen dabei das Zusammenspiel von Inhalten, Medien, Dars</w:t>
            </w:r>
            <w:r>
              <w:t>tellungsformen und -intentionen.</w:t>
            </w:r>
          </w:p>
          <w:p w14:paraId="130479C3" w14:textId="77777777" w:rsidR="001938E4" w:rsidRPr="00B26DD3" w:rsidRDefault="001938E4" w:rsidP="002601E4">
            <w:pPr>
              <w:spacing w:before="40" w:after="40"/>
              <w:ind w:left="289" w:right="91" w:hanging="193"/>
              <w:rPr>
                <w:rFonts w:cs="Arial"/>
              </w:rPr>
            </w:pPr>
          </w:p>
          <w:p w14:paraId="2DBFED15"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36F6FDCB" w14:textId="77777777" w:rsidR="001938E4" w:rsidRPr="00B26DD3" w:rsidRDefault="001938E4" w:rsidP="002601E4">
            <w:pPr>
              <w:spacing w:before="40" w:after="40"/>
              <w:ind w:left="289" w:right="91" w:hanging="193"/>
              <w:rPr>
                <w:rFonts w:eastAsia="Times New Roman" w:cs="Arial"/>
                <w:lang w:eastAsia="de-DE"/>
              </w:rPr>
            </w:pPr>
            <w:r w:rsidRPr="00B26DD3">
              <w:rPr>
                <w:rFonts w:eastAsia="Times New Roman" w:cs="Arial"/>
                <w:lang w:eastAsia="de-DE"/>
              </w:rPr>
              <w:t>Die Schülerinnen und Schüler</w:t>
            </w:r>
          </w:p>
          <w:p w14:paraId="3C73334E" w14:textId="77777777" w:rsidR="001938E4" w:rsidRPr="00B26DD3" w:rsidRDefault="001938E4" w:rsidP="006724EC">
            <w:pPr>
              <w:pStyle w:val="bergKompWP"/>
              <w:spacing w:before="40" w:after="40"/>
              <w:ind w:left="628" w:right="92" w:hanging="242"/>
            </w:pPr>
            <w:r w:rsidRPr="00B26DD3">
              <w:t xml:space="preserve">dokumentieren </w:t>
            </w:r>
            <w:r w:rsidR="002C1CBA">
              <w:rPr>
                <w:rFonts w:eastAsia="Arial"/>
              </w:rPr>
              <w:t>mit sprachlichen und</w:t>
            </w:r>
            <w:r w:rsidRPr="00B26DD3">
              <w:rPr>
                <w:rFonts w:eastAsia="Arial"/>
              </w:rPr>
              <w:t xml:space="preserve"> bildnerischen Mitteln</w:t>
            </w:r>
            <w:r w:rsidRPr="00B26DD3">
              <w:t xml:space="preserve"> subjektive Zugänge zu Gestaltungen,</w:t>
            </w:r>
          </w:p>
          <w:p w14:paraId="2A841A05" w14:textId="77777777" w:rsidR="002C1CBA" w:rsidRDefault="001938E4" w:rsidP="006724EC">
            <w:pPr>
              <w:pStyle w:val="bergKompWP"/>
              <w:spacing w:before="40" w:after="40"/>
              <w:ind w:left="628" w:right="92" w:hanging="242"/>
            </w:pPr>
            <w:r w:rsidRPr="00B26DD3">
              <w:t>beschreiben sachgerecht, strukturiert und mit angemessenem fachsprachlichen Repertoire Beobachtungen und Wahrnehmungen sowie Merkmale eigener und fremder Gestaltungen,</w:t>
            </w:r>
          </w:p>
          <w:p w14:paraId="28E6EDC3" w14:textId="77777777" w:rsidR="002C1CBA" w:rsidRPr="002C1CBA" w:rsidRDefault="002C1CBA" w:rsidP="006724EC">
            <w:pPr>
              <w:pStyle w:val="bergKompWP"/>
              <w:spacing w:before="40" w:after="40"/>
              <w:ind w:left="628" w:right="92" w:hanging="242"/>
            </w:pPr>
            <w:r w:rsidRPr="002C1CBA">
              <w:t>analysieren Gestaltungsgegenstände und Gestaltungsmittel unter Verwendung variierender fachspezifischer Zugangsverfahren in ihren wesentlichen materiellen und formalen Eigenschaften,</w:t>
            </w:r>
          </w:p>
          <w:p w14:paraId="3E3C114E" w14:textId="77777777" w:rsidR="002C7ADC" w:rsidRDefault="002C1CBA" w:rsidP="006724EC">
            <w:pPr>
              <w:pStyle w:val="bergKompWP"/>
              <w:spacing w:before="40" w:after="40"/>
              <w:ind w:left="628" w:right="92" w:hanging="242"/>
            </w:pPr>
            <w:r w:rsidRPr="002C1CBA">
              <w:t>untersuchen anhand von Beispielen biografische, soziokulturelle und (kunst-) historische Bedingungen von Gestaltungen,</w:t>
            </w:r>
          </w:p>
          <w:p w14:paraId="2170B168" w14:textId="77777777" w:rsidR="006724EC" w:rsidRDefault="002C7ADC" w:rsidP="003972F2">
            <w:pPr>
              <w:pStyle w:val="bergKompWP"/>
              <w:spacing w:before="40" w:after="40"/>
              <w:ind w:left="628" w:right="92" w:hanging="242"/>
            </w:pPr>
            <w:r w:rsidRPr="002C7ADC">
              <w:t xml:space="preserve">reflektieren Bedeutungen von Gestaltungen und bildnerischen Prozessen, auch </w:t>
            </w:r>
            <w:r w:rsidR="006724EC">
              <w:t>in Bezug auf die eigene Person.</w:t>
            </w:r>
          </w:p>
          <w:p w14:paraId="7B52B4F9" w14:textId="77777777" w:rsidR="00DA4152" w:rsidRDefault="00DA4152" w:rsidP="002601E4">
            <w:pPr>
              <w:spacing w:before="40" w:after="40"/>
              <w:ind w:left="289" w:right="91" w:hanging="193"/>
              <w:rPr>
                <w:rFonts w:cs="Arial"/>
                <w:bCs/>
              </w:rPr>
            </w:pPr>
          </w:p>
          <w:p w14:paraId="2EF5BEA0" w14:textId="77777777" w:rsidR="00DA4152" w:rsidRDefault="00DA4152" w:rsidP="002601E4">
            <w:pPr>
              <w:spacing w:before="40" w:after="40"/>
              <w:ind w:left="289" w:right="91" w:hanging="193"/>
              <w:rPr>
                <w:rFonts w:cs="Arial"/>
                <w:bCs/>
              </w:rPr>
            </w:pPr>
          </w:p>
          <w:p w14:paraId="249ED7DE" w14:textId="12CE1FFA" w:rsidR="001938E4" w:rsidRPr="00B26DD3" w:rsidRDefault="001938E4" w:rsidP="002601E4">
            <w:pPr>
              <w:spacing w:before="40" w:after="40"/>
              <w:ind w:left="289" w:right="91" w:hanging="193"/>
              <w:rPr>
                <w:rFonts w:cs="Arial"/>
                <w:b/>
                <w:bCs/>
              </w:rPr>
            </w:pPr>
            <w:r w:rsidRPr="00B26DD3">
              <w:rPr>
                <w:rFonts w:cs="Arial"/>
                <w:b/>
                <w:bCs/>
              </w:rPr>
              <w:t>Inhaltsfelder</w:t>
            </w:r>
            <w:r w:rsidR="00994948">
              <w:rPr>
                <w:rFonts w:cs="Arial"/>
                <w:b/>
                <w:bCs/>
              </w:rPr>
              <w:t>/</w:t>
            </w:r>
            <w:r w:rsidRPr="00B26DD3">
              <w:rPr>
                <w:rFonts w:cs="Arial"/>
                <w:b/>
                <w:bCs/>
              </w:rPr>
              <w:t>Inhaltliche Schwerpunkte:</w:t>
            </w:r>
          </w:p>
          <w:p w14:paraId="7CCC2E05" w14:textId="0771DA49" w:rsidR="001938E4" w:rsidRPr="00B26DD3" w:rsidRDefault="001938E4" w:rsidP="002601E4">
            <w:pPr>
              <w:spacing w:before="40" w:after="40"/>
              <w:ind w:left="289" w:right="91" w:hanging="193"/>
              <w:rPr>
                <w:rFonts w:cs="Arial"/>
              </w:rPr>
            </w:pPr>
            <w:r w:rsidRPr="00B26DD3">
              <w:rPr>
                <w:rFonts w:cs="Arial"/>
              </w:rPr>
              <w:t>IF 1 (</w:t>
            </w:r>
            <w:r w:rsidR="00C23004">
              <w:rPr>
                <w:rFonts w:cs="Arial"/>
              </w:rPr>
              <w:t>Bildgestaltung): Schwerpunkt &gt;Raum/Körper</w:t>
            </w:r>
            <w:r w:rsidR="00994948">
              <w:rPr>
                <w:rFonts w:cs="Arial"/>
              </w:rPr>
              <w:t>,</w:t>
            </w:r>
            <w:r w:rsidR="00C23004">
              <w:rPr>
                <w:rFonts w:cs="Arial"/>
              </w:rPr>
              <w:t xml:space="preserve"> &gt;</w:t>
            </w:r>
            <w:r w:rsidRPr="00B26DD3">
              <w:rPr>
                <w:rFonts w:cs="Arial"/>
              </w:rPr>
              <w:t>Farbe</w:t>
            </w:r>
            <w:r w:rsidR="00415CBD" w:rsidRPr="00F43AC3">
              <w:rPr>
                <w:rFonts w:cs="Arial"/>
                <w:color w:val="808080" w:themeColor="background1" w:themeShade="80"/>
              </w:rPr>
              <w:t>/Licht</w:t>
            </w:r>
            <w:r w:rsidR="00877819">
              <w:rPr>
                <w:rFonts w:cs="Arial"/>
                <w:color w:val="808080" w:themeColor="background1" w:themeShade="80"/>
              </w:rPr>
              <w:t xml:space="preserve">, </w:t>
            </w:r>
            <w:r w:rsidR="00877819">
              <w:rPr>
                <w:rFonts w:cs="Arial"/>
              </w:rPr>
              <w:t>Form/Material</w:t>
            </w:r>
          </w:p>
          <w:p w14:paraId="400E75DF" w14:textId="7EE81E0E" w:rsidR="001938E4" w:rsidRPr="00B26DD3" w:rsidRDefault="001938E4" w:rsidP="002601E4">
            <w:pPr>
              <w:spacing w:before="40" w:after="40"/>
              <w:ind w:left="289" w:right="91" w:hanging="193"/>
              <w:rPr>
                <w:rFonts w:cs="Arial"/>
              </w:rPr>
            </w:pPr>
            <w:r w:rsidRPr="00B26DD3">
              <w:rPr>
                <w:rFonts w:cs="Arial"/>
              </w:rPr>
              <w:t>IF 2</w:t>
            </w:r>
            <w:r w:rsidR="00C23004">
              <w:rPr>
                <w:rFonts w:cs="Arial"/>
              </w:rPr>
              <w:t xml:space="preserve"> (Bildkonzepte): Schwerpunkt &gt;Bildstrategien &gt;</w:t>
            </w:r>
            <w:r w:rsidRPr="00B26DD3">
              <w:rPr>
                <w:rFonts w:cs="Arial"/>
              </w:rPr>
              <w:t>personale/soziokulturelle Bedingungen</w:t>
            </w:r>
          </w:p>
          <w:p w14:paraId="05CCAFD3" w14:textId="6372FACE" w:rsidR="001938E4" w:rsidRPr="00B26DD3" w:rsidRDefault="001938E4" w:rsidP="002601E4">
            <w:pPr>
              <w:spacing w:before="40" w:after="40"/>
              <w:ind w:left="289" w:right="91" w:hanging="193"/>
              <w:rPr>
                <w:rFonts w:cs="Arial"/>
              </w:rPr>
            </w:pPr>
            <w:r w:rsidRPr="00B26DD3">
              <w:rPr>
                <w:rFonts w:cs="Arial"/>
              </w:rPr>
              <w:lastRenderedPageBreak/>
              <w:t>IF 3 (Ges</w:t>
            </w:r>
            <w:r w:rsidR="00C23004">
              <w:rPr>
                <w:rFonts w:cs="Arial"/>
              </w:rPr>
              <w:t>taltungsfelder): Schwerpunkt &gt;Grafik/Malerei</w:t>
            </w:r>
            <w:r w:rsidR="00994948">
              <w:rPr>
                <w:rFonts w:cs="Arial"/>
              </w:rPr>
              <w:t>,</w:t>
            </w:r>
            <w:r w:rsidR="00C23004">
              <w:rPr>
                <w:rFonts w:cs="Arial"/>
              </w:rPr>
              <w:t xml:space="preserve"> </w:t>
            </w:r>
            <w:r w:rsidR="00877819">
              <w:rPr>
                <w:rFonts w:cs="Arial"/>
              </w:rPr>
              <w:t>&gt;</w:t>
            </w:r>
            <w:r w:rsidR="00877819" w:rsidRPr="00B26DD3">
              <w:rPr>
                <w:rFonts w:cs="Arial"/>
              </w:rPr>
              <w:t>Plastik</w:t>
            </w:r>
            <w:r w:rsidR="00877819" w:rsidRPr="00BB2235">
              <w:rPr>
                <w:rFonts w:cs="Arial"/>
                <w:color w:val="808080" w:themeColor="background1" w:themeShade="80"/>
              </w:rPr>
              <w:t>/Architektur</w:t>
            </w:r>
            <w:r w:rsidR="00877819">
              <w:rPr>
                <w:rFonts w:cs="Arial"/>
                <w:color w:val="808080" w:themeColor="background1" w:themeShade="80"/>
              </w:rPr>
              <w:t>,</w:t>
            </w:r>
            <w:r w:rsidR="00877819">
              <w:rPr>
                <w:rFonts w:cs="Arial"/>
              </w:rPr>
              <w:t xml:space="preserve"> </w:t>
            </w:r>
            <w:r w:rsidR="00C23004">
              <w:rPr>
                <w:rFonts w:cs="Arial"/>
              </w:rPr>
              <w:t>&gt;Fotografie</w:t>
            </w:r>
            <w:r w:rsidR="00415CBD" w:rsidRPr="00F43AC3">
              <w:rPr>
                <w:rFonts w:cs="Arial"/>
                <w:color w:val="808080" w:themeColor="background1" w:themeShade="80"/>
              </w:rPr>
              <w:t>/Film</w:t>
            </w:r>
          </w:p>
          <w:p w14:paraId="1881F3E4" w14:textId="77777777" w:rsidR="001938E4" w:rsidRPr="00B26DD3" w:rsidRDefault="001938E4" w:rsidP="002601E4">
            <w:pPr>
              <w:spacing w:before="40" w:after="40"/>
              <w:ind w:left="289" w:right="91" w:hanging="193"/>
              <w:rPr>
                <w:rFonts w:cs="Arial"/>
              </w:rPr>
            </w:pPr>
          </w:p>
          <w:p w14:paraId="4C763B2F" w14:textId="77777777" w:rsidR="001938E4" w:rsidRPr="00B26DD3" w:rsidRDefault="001938E4" w:rsidP="002601E4">
            <w:pPr>
              <w:spacing w:before="40" w:after="40"/>
              <w:ind w:left="289" w:right="91" w:hanging="193"/>
              <w:rPr>
                <w:rFonts w:cs="Arial"/>
                <w:b/>
                <w:bCs/>
              </w:rPr>
            </w:pPr>
            <w:r w:rsidRPr="00B26DD3">
              <w:rPr>
                <w:rFonts w:cs="Arial"/>
                <w:b/>
                <w:bCs/>
              </w:rPr>
              <w:t>Schwerpunkte der Kompetenzentwicklung:</w:t>
            </w:r>
          </w:p>
          <w:p w14:paraId="6EC94D3E" w14:textId="77777777" w:rsidR="00A36DB9" w:rsidRDefault="00A36DB9" w:rsidP="002601E4">
            <w:pPr>
              <w:spacing w:before="40" w:after="40"/>
              <w:ind w:left="289" w:right="91" w:hanging="193"/>
              <w:rPr>
                <w:rFonts w:cs="Arial"/>
                <w:b/>
                <w:bCs/>
              </w:rPr>
            </w:pPr>
            <w:r>
              <w:rPr>
                <w:rFonts w:cs="Arial"/>
                <w:b/>
                <w:bCs/>
              </w:rPr>
              <w:t>Inhaltsfeld 1 Bildgestaltung</w:t>
            </w:r>
          </w:p>
          <w:p w14:paraId="3BA53531"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4BF66168" w14:textId="77777777" w:rsidR="001938E4" w:rsidRPr="00B26DD3" w:rsidRDefault="001938E4" w:rsidP="002601E4">
            <w:pPr>
              <w:spacing w:before="40" w:after="40"/>
              <w:ind w:left="289" w:right="91" w:hanging="193"/>
              <w:rPr>
                <w:rFonts w:eastAsia="Times New Roman" w:cs="Arial"/>
                <w:lang w:eastAsia="de-DE"/>
              </w:rPr>
            </w:pPr>
            <w:r w:rsidRPr="00B26DD3">
              <w:rPr>
                <w:rFonts w:eastAsia="Times New Roman" w:cs="Arial"/>
                <w:lang w:eastAsia="de-DE"/>
              </w:rPr>
              <w:t>Die Schülerinnen und Schüler</w:t>
            </w:r>
          </w:p>
          <w:p w14:paraId="4603ACFF" w14:textId="77777777" w:rsidR="001938E4" w:rsidRDefault="001938E4" w:rsidP="006724EC">
            <w:pPr>
              <w:pStyle w:val="konkrKompWP"/>
              <w:spacing w:before="40" w:after="40"/>
              <w:ind w:left="358" w:right="92" w:hanging="242"/>
            </w:pPr>
            <w:r w:rsidRPr="004412F7">
              <w:t>experimentieren mit unterschiedlichen Einsatzmöglichkeiten und Ausdrucksqualitäten der jeweiligen Gestaltungsmittel und ermitteln Gestaltungsalternativen,</w:t>
            </w:r>
          </w:p>
          <w:p w14:paraId="161080CA" w14:textId="77777777" w:rsidR="001938E4" w:rsidRDefault="001938E4" w:rsidP="006724EC">
            <w:pPr>
              <w:pStyle w:val="konkrKompWP"/>
              <w:spacing w:before="40" w:after="40"/>
              <w:ind w:left="358" w:right="92" w:hanging="242"/>
            </w:pPr>
            <w:r w:rsidRPr="004412F7">
              <w:t>untersuchen im Gestaltungsprozess die Interdependenz der jeweiligen Gestaltungsmittel,</w:t>
            </w:r>
          </w:p>
          <w:p w14:paraId="12298A2C" w14:textId="77777777" w:rsidR="001938E4" w:rsidRDefault="001938E4" w:rsidP="006724EC">
            <w:pPr>
              <w:pStyle w:val="konkrKompWP"/>
              <w:spacing w:before="40" w:after="40"/>
              <w:ind w:left="358" w:right="92" w:hanging="242"/>
            </w:pPr>
            <w:r w:rsidRPr="004412F7">
              <w:t xml:space="preserve">untersuchen die ästhetischen, affektiven und kommunikativen Funktionen von Gestaltungsmitteln und setzen diese intentional in Gestaltungslösungen ein, </w:t>
            </w:r>
          </w:p>
          <w:p w14:paraId="5EA663B8" w14:textId="77777777" w:rsidR="001938E4" w:rsidRDefault="001938E4" w:rsidP="006724EC">
            <w:pPr>
              <w:pStyle w:val="konkrKompWP"/>
              <w:spacing w:before="40" w:after="40"/>
              <w:ind w:left="358" w:right="92" w:hanging="242"/>
            </w:pPr>
            <w:r w:rsidRPr="004412F7">
              <w:t>präsentieren ausgewählte Gestaltungslösungen und stellen die formale Ausdrucksqualität und den intendierten Mitteilungswert ihrer Arbeiten zur Diskussion,</w:t>
            </w:r>
          </w:p>
          <w:p w14:paraId="304C6A5A" w14:textId="77777777" w:rsidR="001938E4" w:rsidRPr="004412F7" w:rsidRDefault="001938E4" w:rsidP="006724EC">
            <w:pPr>
              <w:pStyle w:val="konkrKompWP"/>
              <w:spacing w:before="40" w:after="40"/>
              <w:ind w:left="358" w:right="92" w:hanging="242"/>
            </w:pPr>
            <w:r w:rsidRPr="004412F7">
              <w:t>realisieren Gestaltungslösungen als reflektierte Form-Inhaltsgefüge.</w:t>
            </w:r>
          </w:p>
          <w:p w14:paraId="7E98D6BC" w14:textId="77777777" w:rsidR="001938E4" w:rsidRPr="00B26DD3" w:rsidRDefault="001938E4" w:rsidP="002601E4">
            <w:pPr>
              <w:spacing w:before="40" w:after="40"/>
              <w:ind w:left="289" w:right="91" w:hanging="193"/>
              <w:rPr>
                <w:rFonts w:cs="Arial"/>
              </w:rPr>
            </w:pPr>
          </w:p>
          <w:p w14:paraId="4872D48C"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7850C836" w14:textId="77777777" w:rsidR="001938E4" w:rsidRPr="00A36DB9" w:rsidRDefault="00A36DB9" w:rsidP="00A36DB9">
            <w:pPr>
              <w:spacing w:before="40" w:after="40"/>
              <w:ind w:left="289" w:right="91" w:hanging="193"/>
              <w:rPr>
                <w:rFonts w:eastAsia="Times New Roman" w:cs="Arial"/>
                <w:lang w:eastAsia="de-DE"/>
              </w:rPr>
            </w:pPr>
            <w:r>
              <w:rPr>
                <w:rFonts w:eastAsia="Times New Roman" w:cs="Arial"/>
                <w:lang w:eastAsia="de-DE"/>
              </w:rPr>
              <w:t>Die Schülerinnen und Schüler</w:t>
            </w:r>
          </w:p>
          <w:p w14:paraId="4E1DB926" w14:textId="77777777" w:rsidR="001938E4" w:rsidRDefault="001938E4" w:rsidP="006724EC">
            <w:pPr>
              <w:pStyle w:val="konkrKompWP"/>
              <w:spacing w:before="40" w:after="40"/>
              <w:ind w:left="358" w:right="92" w:hanging="242"/>
            </w:pPr>
            <w:r w:rsidRPr="004412F7">
              <w:t>vergleichen subjektive Empfindungen sowie Assoziationen zu einzelnen Gestaltungsmitteln,</w:t>
            </w:r>
          </w:p>
          <w:p w14:paraId="6554D89E" w14:textId="77777777" w:rsidR="001938E4" w:rsidRDefault="001938E4" w:rsidP="006724EC">
            <w:pPr>
              <w:pStyle w:val="konkrKompWP"/>
              <w:spacing w:before="40" w:after="40"/>
              <w:ind w:left="358" w:right="92" w:hanging="242"/>
            </w:pPr>
            <w:r w:rsidRPr="004412F7">
              <w:t>beschreiben und erläutern in fachsprachlich differenzierter Weise Erscheinungsmerkmale und Wirkungsweisen einzelner Gestaltungsmittel,</w:t>
            </w:r>
          </w:p>
          <w:p w14:paraId="0307223C" w14:textId="77777777" w:rsidR="001938E4" w:rsidRDefault="001938E4" w:rsidP="006724EC">
            <w:pPr>
              <w:pStyle w:val="konkrKompWP"/>
              <w:spacing w:before="40" w:after="40"/>
              <w:ind w:left="358" w:right="92" w:hanging="242"/>
            </w:pPr>
            <w:r w:rsidRPr="004412F7">
              <w:t>analysieren Interdependenzen der zum Einsatz kommenden Gestaltungsmittel,</w:t>
            </w:r>
          </w:p>
          <w:p w14:paraId="43B8FC70" w14:textId="77777777" w:rsidR="001938E4" w:rsidRDefault="001938E4" w:rsidP="006724EC">
            <w:pPr>
              <w:pStyle w:val="konkrKompWP"/>
              <w:spacing w:before="40" w:after="40"/>
              <w:ind w:left="358" w:right="92" w:hanging="242"/>
            </w:pPr>
            <w:r w:rsidRPr="004412F7">
              <w:t>analysieren das Ausdrucks-, Kommunikations- und Steuerungspotenzial der Gestaltungsmittel in ihrem jeweiligen Zusammenspiel,</w:t>
            </w:r>
          </w:p>
          <w:p w14:paraId="2AB927B6" w14:textId="1239856D" w:rsidR="001938E4" w:rsidRPr="004412F7" w:rsidRDefault="001938E4" w:rsidP="006724EC">
            <w:pPr>
              <w:pStyle w:val="konkrKompWP"/>
              <w:spacing w:before="40" w:after="40"/>
              <w:ind w:left="358" w:right="92" w:hanging="242"/>
            </w:pPr>
            <w:r w:rsidRPr="004412F7">
              <w:t>bewerten eigene oder fremde Gestaltungslösungen in unterschiedlichen Verwendungs- oder Präsentationszusammenhängen.</w:t>
            </w:r>
            <w:r w:rsidR="00994948">
              <w:t xml:space="preserve"> </w:t>
            </w:r>
          </w:p>
          <w:p w14:paraId="1C35457D" w14:textId="77777777" w:rsidR="001938E4" w:rsidRPr="00B26DD3" w:rsidRDefault="001938E4" w:rsidP="002601E4">
            <w:pPr>
              <w:spacing w:before="40" w:after="40"/>
              <w:ind w:left="289" w:right="91" w:hanging="193"/>
              <w:rPr>
                <w:rFonts w:cs="Arial"/>
              </w:rPr>
            </w:pPr>
          </w:p>
          <w:p w14:paraId="42B7941E" w14:textId="77777777" w:rsidR="0085612A" w:rsidRDefault="0085612A" w:rsidP="002601E4">
            <w:pPr>
              <w:spacing w:before="40" w:after="40"/>
              <w:ind w:left="289" w:right="91" w:hanging="193"/>
              <w:rPr>
                <w:rFonts w:cs="Arial"/>
                <w:b/>
                <w:bCs/>
              </w:rPr>
            </w:pPr>
            <w:r>
              <w:rPr>
                <w:rFonts w:cs="Arial"/>
                <w:b/>
                <w:bCs/>
              </w:rPr>
              <w:t>Inhaltsfeld 2 Bildkonzepte</w:t>
            </w:r>
          </w:p>
          <w:p w14:paraId="17BA1639"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58F33B95" w14:textId="77777777" w:rsidR="001938E4" w:rsidRPr="00B26DD3" w:rsidRDefault="001938E4" w:rsidP="002601E4">
            <w:pPr>
              <w:spacing w:before="40" w:after="40"/>
              <w:ind w:left="289" w:right="91" w:hanging="193"/>
              <w:rPr>
                <w:rFonts w:eastAsia="Times New Roman" w:cs="Arial"/>
                <w:lang w:eastAsia="de-DE"/>
              </w:rPr>
            </w:pPr>
            <w:r w:rsidRPr="00B26DD3">
              <w:rPr>
                <w:rFonts w:eastAsia="Times New Roman" w:cs="Arial"/>
                <w:lang w:eastAsia="de-DE"/>
              </w:rPr>
              <w:t>Die Schülerinnen und Schüler</w:t>
            </w:r>
          </w:p>
          <w:p w14:paraId="0641A9C9" w14:textId="77777777" w:rsidR="001938E4" w:rsidRDefault="001938E4" w:rsidP="006724EC">
            <w:pPr>
              <w:pStyle w:val="konkrKompWP"/>
              <w:spacing w:before="40" w:after="40"/>
              <w:ind w:left="358" w:right="92" w:hanging="242"/>
            </w:pPr>
            <w:r w:rsidRPr="004412F7">
              <w:t>experimentieren mit den Eigenschaften und Wirkungen einzelner Gestaltungsmittel sowie mit den Anwendungsmöglichkeiten bzw. Spielarten einzelner künstlerischer Verfahren und ziehen aus den Ergebnissen Rückschlüsse für weitere Gestaltungsprozesse,</w:t>
            </w:r>
          </w:p>
          <w:p w14:paraId="201B31A7" w14:textId="77777777" w:rsidR="001938E4" w:rsidRDefault="001938E4" w:rsidP="006724EC">
            <w:pPr>
              <w:pStyle w:val="konkrKompWP"/>
              <w:spacing w:before="40" w:after="40"/>
              <w:ind w:left="358" w:right="92" w:hanging="242"/>
            </w:pPr>
            <w:r w:rsidRPr="004412F7">
              <w:t xml:space="preserve">entwickeln und erklären Gestaltungsideen und -prozesse mit Hilfe anschaulicher Entwurfsskizzen, </w:t>
            </w:r>
            <w:r w:rsidRPr="009D280B">
              <w:rPr>
                <w:color w:val="A6A6A6" w:themeColor="background1" w:themeShade="A6"/>
              </w:rPr>
              <w:t>Ablaufskizzen, Modelle</w:t>
            </w:r>
            <w:r w:rsidRPr="009D280B">
              <w:rPr>
                <w:color w:val="948A54" w:themeColor="background2" w:themeShade="80"/>
              </w:rPr>
              <w:t xml:space="preserve"> </w:t>
            </w:r>
            <w:r w:rsidRPr="004412F7">
              <w:t>und anderer Formen der Visualisierung von Konzepten (Moodboard, Computersimulationen etc.),</w:t>
            </w:r>
          </w:p>
          <w:p w14:paraId="4E4C9EE5" w14:textId="77777777" w:rsidR="001938E4" w:rsidRDefault="001938E4" w:rsidP="006724EC">
            <w:pPr>
              <w:pStyle w:val="konkrKompWP"/>
              <w:spacing w:before="40" w:after="40"/>
              <w:ind w:left="358" w:right="92" w:hanging="242"/>
            </w:pPr>
            <w:r w:rsidRPr="004412F7">
              <w:t xml:space="preserve">entwickeln über das Sammeln, Ordnen und Kombinieren, Collagieren bzw. Montieren von Versatzstücken der Alltagsrealität Gestaltungsideen bzw. </w:t>
            </w:r>
            <w:r w:rsidR="00AB294F">
              <w:t>-</w:t>
            </w:r>
            <w:r w:rsidRPr="004412F7">
              <w:t>lösungen,</w:t>
            </w:r>
          </w:p>
          <w:p w14:paraId="6C789F1D" w14:textId="77777777" w:rsidR="001938E4" w:rsidRDefault="001938E4" w:rsidP="006724EC">
            <w:pPr>
              <w:pStyle w:val="konkrKompWP"/>
              <w:spacing w:before="40" w:after="40"/>
              <w:ind w:left="358" w:right="92" w:hanging="242"/>
            </w:pPr>
            <w:r w:rsidRPr="004412F7">
              <w:t>beurteilen die Entwicklung eigener Gestaltungsprozesse unter Berücksichtigung von Phasen des Experimentierens, Improvisierens, Verwerfens und Überarbeitens,</w:t>
            </w:r>
          </w:p>
          <w:p w14:paraId="6A7D1943" w14:textId="77777777" w:rsidR="001938E4" w:rsidRDefault="001938E4" w:rsidP="006724EC">
            <w:pPr>
              <w:pStyle w:val="konkrKompWP"/>
              <w:spacing w:before="40" w:after="40"/>
              <w:ind w:left="358" w:right="92" w:hanging="242"/>
            </w:pPr>
            <w:r w:rsidRPr="004412F7">
              <w:t>konzipieren individuelle Gestaltungskonzepte ausgehend sowohl von subjektiven Wahrnehmungen bzw. Erfahrungen als auch von analytischen Erkenntnissen aus der Rezeption von Gestaltungen,</w:t>
            </w:r>
          </w:p>
          <w:p w14:paraId="5C3F17C0" w14:textId="77777777" w:rsidR="001938E4" w:rsidRDefault="001938E4" w:rsidP="006724EC">
            <w:pPr>
              <w:pStyle w:val="konkrKompWP"/>
              <w:spacing w:before="40" w:after="40"/>
              <w:ind w:left="358" w:right="92" w:hanging="242"/>
            </w:pPr>
            <w:r w:rsidRPr="004412F7">
              <w:lastRenderedPageBreak/>
              <w:t>entwickeln Gestaltungslösungen mit variierendem Wirklichkeitsbezug (bspw. durch Verfahren des Nachahmens, Zitieren</w:t>
            </w:r>
            <w:r w:rsidR="00AB294F">
              <w:t>s, Imaginierens, Abstrahierens).</w:t>
            </w:r>
          </w:p>
          <w:p w14:paraId="7B7EF69D" w14:textId="77777777" w:rsidR="001938E4" w:rsidRPr="00B26DD3" w:rsidRDefault="001938E4" w:rsidP="002601E4">
            <w:pPr>
              <w:spacing w:before="40" w:after="40"/>
              <w:ind w:left="289" w:right="91" w:hanging="193"/>
              <w:rPr>
                <w:rFonts w:cs="Arial"/>
                <w:b/>
                <w:bCs/>
              </w:rPr>
            </w:pPr>
          </w:p>
          <w:p w14:paraId="50C7EB62"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209DDC4E" w14:textId="77777777" w:rsidR="001938E4" w:rsidRPr="00B26DD3" w:rsidRDefault="001938E4" w:rsidP="002601E4">
            <w:pPr>
              <w:spacing w:before="40" w:after="40"/>
              <w:ind w:left="289" w:right="91" w:hanging="193"/>
              <w:rPr>
                <w:rFonts w:eastAsia="Times New Roman" w:cs="Arial"/>
                <w:lang w:eastAsia="de-DE"/>
              </w:rPr>
            </w:pPr>
            <w:r w:rsidRPr="00B26DD3">
              <w:rPr>
                <w:rFonts w:eastAsia="Times New Roman" w:cs="Arial"/>
                <w:lang w:eastAsia="de-DE"/>
              </w:rPr>
              <w:t>Die Schülerinnen und Schüler</w:t>
            </w:r>
          </w:p>
          <w:p w14:paraId="63195DAC" w14:textId="77777777" w:rsidR="001938E4" w:rsidRDefault="001938E4" w:rsidP="006724EC">
            <w:pPr>
              <w:pStyle w:val="konkrKompWP"/>
              <w:spacing w:before="40" w:after="40"/>
              <w:ind w:left="358" w:right="92" w:hanging="242"/>
            </w:pPr>
            <w:r w:rsidRPr="004412F7">
              <w:t>erläutern das Sammeln, Ordnen und Kombinieren, Collagieren bzw. Montieren von Versatzstücken der Alltagsrealität als gestalterische Methoden wie auch als kreative Denk- und Handlungsprinzipien,</w:t>
            </w:r>
          </w:p>
          <w:p w14:paraId="5F2B784F" w14:textId="77777777" w:rsidR="001938E4" w:rsidRDefault="001938E4" w:rsidP="006724EC">
            <w:pPr>
              <w:pStyle w:val="konkrKompWP"/>
              <w:spacing w:before="40" w:after="40"/>
              <w:ind w:left="358" w:right="92" w:hanging="242"/>
            </w:pPr>
            <w:r w:rsidRPr="004412F7">
              <w:t>unterscheiden und beurteilen verschiedene Funktionen von Gestaltungen in kontextbezogenen Zusammenhängen (</w:t>
            </w:r>
            <w:r w:rsidRPr="00653A9F">
              <w:rPr>
                <w:color w:val="808080" w:themeColor="background1" w:themeShade="80"/>
              </w:rPr>
              <w:t>Sachklärung</w:t>
            </w:r>
            <w:r w:rsidRPr="007C3692">
              <w:rPr>
                <w:color w:val="948A54" w:themeColor="background2" w:themeShade="80"/>
              </w:rPr>
              <w:t xml:space="preserve">, </w:t>
            </w:r>
            <w:r w:rsidRPr="004412F7">
              <w:t xml:space="preserve">Inszenierung, Verfremdung, </w:t>
            </w:r>
            <w:r w:rsidRPr="00653A9F">
              <w:rPr>
                <w:color w:val="808080" w:themeColor="background1" w:themeShade="80"/>
              </w:rPr>
              <w:t>Umdeutung</w:t>
            </w:r>
            <w:r w:rsidRPr="004412F7">
              <w:t>),</w:t>
            </w:r>
          </w:p>
          <w:p w14:paraId="21B34CF6" w14:textId="77777777" w:rsidR="001938E4" w:rsidRDefault="001938E4" w:rsidP="006724EC">
            <w:pPr>
              <w:pStyle w:val="konkrKompWP"/>
              <w:spacing w:before="40" w:after="40"/>
              <w:ind w:left="358" w:right="92" w:hanging="242"/>
            </w:pPr>
            <w:r w:rsidRPr="004412F7">
              <w:t>interpretieren und diskutieren ggf. unter Verwendung ergänzender und vertiefender Zusatzinformationen künstlerische Positionen und Gegenpositionen,</w:t>
            </w:r>
          </w:p>
          <w:p w14:paraId="769C402C" w14:textId="77777777" w:rsidR="001938E4" w:rsidRDefault="001938E4" w:rsidP="006724EC">
            <w:pPr>
              <w:pStyle w:val="konkrKompWP"/>
              <w:spacing w:before="40" w:after="40"/>
              <w:ind w:left="358" w:right="92" w:hanging="242"/>
            </w:pPr>
            <w:r w:rsidRPr="004412F7">
              <w:t>erläutern objektive Gestaltungsmerkmale im Abgleich mit subjektiven Wahrnehmungen und Assoziationen,</w:t>
            </w:r>
          </w:p>
          <w:p w14:paraId="6356CAC6" w14:textId="77777777" w:rsidR="001938E4" w:rsidRDefault="001938E4" w:rsidP="006724EC">
            <w:pPr>
              <w:pStyle w:val="konkrKompWP"/>
              <w:spacing w:before="40" w:after="40"/>
              <w:ind w:left="358" w:right="92" w:hanging="242"/>
            </w:pPr>
            <w:r w:rsidRPr="004412F7">
              <w:t>erläutern an eigenen und fremden Gestaltungen deren individuelle und biografische Bedingtheit auch unter Berücksichtigung der Genderdimension,</w:t>
            </w:r>
          </w:p>
          <w:p w14:paraId="13ADF243" w14:textId="77777777" w:rsidR="001938E4" w:rsidRDefault="001938E4" w:rsidP="006724EC">
            <w:pPr>
              <w:pStyle w:val="konkrKompWP"/>
              <w:spacing w:before="40" w:after="40"/>
              <w:ind w:left="358" w:right="92" w:hanging="242"/>
            </w:pPr>
            <w:r w:rsidRPr="004412F7">
              <w:t>erläutern die Abhängigkeit der Rezeption von Gestaltungen von Erfahrungen und Interessen des Rezipienten,</w:t>
            </w:r>
          </w:p>
          <w:p w14:paraId="1333B023" w14:textId="77777777" w:rsidR="001938E4" w:rsidRDefault="001938E4" w:rsidP="006724EC">
            <w:pPr>
              <w:pStyle w:val="konkrKompWP"/>
              <w:spacing w:before="40" w:after="40"/>
              <w:ind w:left="358" w:right="92" w:hanging="242"/>
            </w:pPr>
            <w:r w:rsidRPr="004412F7">
              <w:t>erläutern den Wirklichkeitsbezug von Gestaltungen, auch unter Berücksichtigung und Verwendung recherchierter fachspezifischer Quellen,</w:t>
            </w:r>
          </w:p>
          <w:p w14:paraId="40F8E03E" w14:textId="77777777" w:rsidR="001938E4" w:rsidRDefault="001938E4" w:rsidP="006724EC">
            <w:pPr>
              <w:pStyle w:val="konkrKompWP"/>
              <w:spacing w:before="40" w:after="40"/>
              <w:ind w:left="358" w:right="92" w:hanging="242"/>
            </w:pPr>
            <w:r w:rsidRPr="004412F7">
              <w:t>untersuchen und erläutern anhand von Beispielen soziokulturelle und (kunst-) historische Bedingungen von Gestaltungen,</w:t>
            </w:r>
          </w:p>
          <w:p w14:paraId="26BF86D6" w14:textId="77777777" w:rsidR="001938E4" w:rsidRDefault="001938E4" w:rsidP="006724EC">
            <w:pPr>
              <w:pStyle w:val="konkrKompWP"/>
              <w:spacing w:before="40" w:after="40"/>
              <w:ind w:left="358" w:right="92" w:hanging="242"/>
            </w:pPr>
            <w:r w:rsidRPr="004412F7">
              <w:t>erörtern Übereinstimmungen bzw. Wechselwirkungen und Unterschiede zwischen Gestaltungen ihrer alltäglichen Medien- und Konsumwelt und Beispielen der bildenden Kunst,</w:t>
            </w:r>
          </w:p>
          <w:p w14:paraId="1CA49131" w14:textId="77777777" w:rsidR="001938E4" w:rsidRPr="004412F7" w:rsidRDefault="001938E4" w:rsidP="006724EC">
            <w:pPr>
              <w:pStyle w:val="konkrKompWP"/>
              <w:spacing w:before="40" w:after="40"/>
              <w:ind w:left="358" w:right="92" w:hanging="242"/>
            </w:pPr>
            <w:r w:rsidRPr="004412F7">
              <w:t>untersuchen und erläutern unter Betrachtung rezeptionsgeschichtlicher Aspekte Veränderungen in der Wahrnehmung, Verwendung und Bewertung einzelner Gestaltungsmittel und Motive.</w:t>
            </w:r>
          </w:p>
          <w:p w14:paraId="7062C948" w14:textId="77777777" w:rsidR="001938E4" w:rsidRPr="00B26DD3" w:rsidRDefault="001938E4" w:rsidP="002601E4">
            <w:pPr>
              <w:spacing w:before="40" w:after="40"/>
              <w:ind w:left="289" w:right="91" w:hanging="193"/>
              <w:rPr>
                <w:rFonts w:cs="Arial"/>
              </w:rPr>
            </w:pPr>
          </w:p>
          <w:p w14:paraId="18D0D01C" w14:textId="77777777" w:rsidR="0085612A" w:rsidRDefault="001938E4" w:rsidP="002601E4">
            <w:pPr>
              <w:spacing w:before="40" w:after="40"/>
              <w:ind w:left="289" w:right="91" w:hanging="193"/>
              <w:rPr>
                <w:rFonts w:cs="Arial"/>
                <w:b/>
                <w:bCs/>
              </w:rPr>
            </w:pPr>
            <w:r w:rsidRPr="00B26DD3">
              <w:rPr>
                <w:rFonts w:cs="Arial"/>
                <w:b/>
                <w:bCs/>
              </w:rPr>
              <w:t>In</w:t>
            </w:r>
            <w:r w:rsidR="0085612A">
              <w:rPr>
                <w:rFonts w:cs="Arial"/>
                <w:b/>
                <w:bCs/>
              </w:rPr>
              <w:t>haltsfeld 3 Gestaltungsfelder</w:t>
            </w:r>
          </w:p>
          <w:p w14:paraId="1DCC8CE1"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4B454AE3" w14:textId="77777777" w:rsidR="001938E4" w:rsidRPr="00B26DD3" w:rsidRDefault="001938E4" w:rsidP="002601E4">
            <w:pPr>
              <w:spacing w:before="40" w:after="40"/>
              <w:ind w:left="289" w:right="91" w:hanging="193"/>
              <w:rPr>
                <w:rFonts w:eastAsia="Times New Roman" w:cs="Arial"/>
                <w:lang w:eastAsia="de-DE"/>
              </w:rPr>
            </w:pPr>
            <w:r w:rsidRPr="00B26DD3">
              <w:rPr>
                <w:rFonts w:eastAsia="Times New Roman" w:cs="Arial"/>
                <w:lang w:eastAsia="de-DE"/>
              </w:rPr>
              <w:t>Die Schülerinnen und Schüler</w:t>
            </w:r>
          </w:p>
          <w:p w14:paraId="3C56B451" w14:textId="77777777" w:rsidR="001938E4" w:rsidRDefault="001938E4" w:rsidP="006724EC">
            <w:pPr>
              <w:pStyle w:val="konkrKompWP"/>
              <w:spacing w:before="40" w:after="40"/>
              <w:ind w:left="358" w:right="92" w:hanging="242"/>
            </w:pPr>
            <w:r w:rsidRPr="006F0DEE">
              <w:t>dokumentieren unter Verwendung kunstimmanenter Mittel bzw. Verfahren in der unmittelbaren Anschauung Eindrücke und Gestaltungsmerkmale bezogen auf das gewählte Gestaltungsfeld</w:t>
            </w:r>
            <w:r>
              <w:t>,</w:t>
            </w:r>
          </w:p>
          <w:p w14:paraId="655056B3" w14:textId="77777777" w:rsidR="001938E4" w:rsidRDefault="001938E4" w:rsidP="006724EC">
            <w:pPr>
              <w:pStyle w:val="konkrKompWP"/>
              <w:spacing w:before="40" w:after="40"/>
              <w:ind w:left="358" w:right="92" w:hanging="242"/>
            </w:pPr>
            <w:r w:rsidRPr="006F0DEE">
              <w:t>planen und realisieren Aufgabenstellungen, Arbeitsprozesse und Lösungen bezogen auf die Charakteristika und Bedingungen des gewählten Gestaltungsfeldes,</w:t>
            </w:r>
          </w:p>
          <w:p w14:paraId="561AF19C" w14:textId="77777777" w:rsidR="001938E4" w:rsidRDefault="001938E4" w:rsidP="006724EC">
            <w:pPr>
              <w:pStyle w:val="konkrKompWP"/>
              <w:spacing w:before="40" w:after="40"/>
              <w:ind w:left="358" w:right="92" w:hanging="242"/>
            </w:pPr>
            <w:r w:rsidRPr="006F0DEE">
              <w:t xml:space="preserve">realisieren im Rahmen des gewählten Gestaltungsfeldes Bildkonzepte mit Blick auf </w:t>
            </w:r>
            <w:r w:rsidRPr="00653A9F">
              <w:rPr>
                <w:color w:val="808080" w:themeColor="background1" w:themeShade="80"/>
              </w:rPr>
              <w:t>pragmatische</w:t>
            </w:r>
            <w:r w:rsidRPr="006F0DEE">
              <w:t>, ästhetische, symbolische oder affektive Funktionen von Gestaltungen,</w:t>
            </w:r>
          </w:p>
          <w:p w14:paraId="62B3CCAE" w14:textId="77777777" w:rsidR="001938E4" w:rsidRPr="006F0DEE" w:rsidRDefault="001938E4" w:rsidP="006724EC">
            <w:pPr>
              <w:pStyle w:val="konkrKompWP"/>
              <w:spacing w:before="40" w:after="40"/>
              <w:ind w:left="358" w:right="92" w:hanging="242"/>
            </w:pPr>
            <w:r w:rsidRPr="006F0DEE">
              <w:t>entwerfen und erproben adressatenbezogene Präsentationen unter Berücksichtigung der Charakteristika und Bedingungen des gewählten Gestaltungsfeldes.</w:t>
            </w:r>
          </w:p>
          <w:p w14:paraId="26C01557" w14:textId="77777777" w:rsidR="001938E4" w:rsidRPr="00B26DD3" w:rsidRDefault="001938E4" w:rsidP="002601E4">
            <w:pPr>
              <w:spacing w:before="40" w:after="40"/>
              <w:ind w:left="289" w:right="91" w:hanging="193"/>
              <w:rPr>
                <w:rFonts w:cs="Arial"/>
                <w:b/>
                <w:bCs/>
              </w:rPr>
            </w:pPr>
          </w:p>
          <w:p w14:paraId="31FF7430"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30191727" w14:textId="77777777" w:rsidR="001938E4" w:rsidRDefault="001938E4" w:rsidP="002601E4">
            <w:pPr>
              <w:spacing w:before="40" w:after="40"/>
              <w:ind w:left="289" w:right="91" w:hanging="193"/>
              <w:rPr>
                <w:rFonts w:eastAsia="Times New Roman" w:cs="Arial"/>
                <w:lang w:eastAsia="de-DE"/>
              </w:rPr>
            </w:pPr>
            <w:r w:rsidRPr="006F0DEE">
              <w:rPr>
                <w:rFonts w:eastAsia="Times New Roman" w:cs="Arial"/>
                <w:lang w:eastAsia="de-DE"/>
              </w:rPr>
              <w:t>Die Schülerinnen und Schüler</w:t>
            </w:r>
          </w:p>
          <w:p w14:paraId="4D99F21B" w14:textId="77777777" w:rsidR="001938E4" w:rsidRDefault="001938E4" w:rsidP="006724EC">
            <w:pPr>
              <w:pStyle w:val="konkrKompWP"/>
              <w:spacing w:before="40" w:after="40"/>
              <w:ind w:left="358" w:right="92" w:hanging="242"/>
            </w:pPr>
            <w:r w:rsidRPr="006F0DEE">
              <w:lastRenderedPageBreak/>
              <w:t>identifizieren und reflektieren Gestaltungsmöglichkeiten und -grenzen bezogen auf das gewählte Gestaltungsfeld, ggf. auch um intermediale Lösungen zu entwickeln,</w:t>
            </w:r>
          </w:p>
          <w:p w14:paraId="25E9E5D4" w14:textId="77777777" w:rsidR="001938E4" w:rsidRPr="006F0DEE" w:rsidRDefault="001938E4" w:rsidP="006724EC">
            <w:pPr>
              <w:pStyle w:val="konkrKompWP"/>
              <w:spacing w:before="40" w:after="40"/>
              <w:ind w:left="358" w:right="92" w:hanging="242"/>
            </w:pPr>
            <w:r w:rsidRPr="006F0DEE">
              <w:t xml:space="preserve">beurteilen verschiedene Einsatzmöglichkeiten und Funktionen der jeweiligen Gestaltungsmittel als Ausdrucks- und Kommunikationsmittel im Rahmen des gewählten Gestaltungsfeldes, </w:t>
            </w:r>
          </w:p>
          <w:p w14:paraId="1922BEB3" w14:textId="77777777" w:rsidR="001938E4" w:rsidRDefault="001938E4" w:rsidP="006724EC">
            <w:pPr>
              <w:pStyle w:val="konkrKompWP"/>
              <w:spacing w:before="40" w:after="40"/>
              <w:ind w:left="358" w:right="92" w:hanging="242"/>
            </w:pPr>
            <w:r w:rsidRPr="006F0DEE">
              <w:t>analysieren exemplarisch den Einfluss externer Faktoren (soziokulturelle, ökonomische, ökologische und rechtliche Implikationen) auf die Entstehung, Wahrnehmung und Deutung eigener und fremder Gestaltungen im Rahmen des gewählten Gestaltungsfeldes,</w:t>
            </w:r>
          </w:p>
          <w:p w14:paraId="64FA93D8" w14:textId="77777777" w:rsidR="001938E4" w:rsidRDefault="001938E4" w:rsidP="006724EC">
            <w:pPr>
              <w:pStyle w:val="konkrKompWP"/>
              <w:spacing w:before="40" w:after="40"/>
              <w:ind w:left="358" w:right="92" w:hanging="242"/>
            </w:pPr>
            <w:r w:rsidRPr="006F0DEE">
              <w:t>analysieren im Rahmen des gewählten Gestaltungsfeldes und mit Bezug zur eigenen Gestaltungsaufgabe inhaltliche und gestalterische Fragestellungen im Wandel der Zeit,</w:t>
            </w:r>
          </w:p>
          <w:p w14:paraId="7C06B5DC" w14:textId="43C05A99" w:rsidR="001938E4" w:rsidRPr="00B60258" w:rsidRDefault="00AB294F" w:rsidP="00B60258">
            <w:pPr>
              <w:pStyle w:val="konkrKompWP"/>
              <w:spacing w:before="40" w:after="40"/>
              <w:ind w:left="358" w:right="92" w:hanging="242"/>
            </w:pPr>
            <w:r>
              <w:t>b</w:t>
            </w:r>
            <w:r w:rsidR="001938E4" w:rsidRPr="006F0DEE">
              <w:t>ewerten im Rahmen des gewählten Gestaltungsfeldes eigene und fremde Gestaltungsprodukte im Hinblick auf Erwartungen, Interessen und Haltungen von Re</w:t>
            </w:r>
            <w:r w:rsidR="00B60258">
              <w:t>zipientinnen und Rezipienten.</w:t>
            </w:r>
            <w:r w:rsidR="00994948">
              <w:t xml:space="preserve"> </w:t>
            </w:r>
          </w:p>
          <w:p w14:paraId="287BA472" w14:textId="77777777" w:rsidR="003972F2" w:rsidRDefault="003972F2" w:rsidP="002601E4">
            <w:pPr>
              <w:spacing w:before="40" w:after="40"/>
              <w:ind w:left="289" w:right="91" w:hanging="193"/>
              <w:rPr>
                <w:rFonts w:cs="Arial"/>
              </w:rPr>
            </w:pPr>
          </w:p>
          <w:p w14:paraId="2A607611" w14:textId="77777777" w:rsidR="00DA4152" w:rsidRPr="00B26DD3" w:rsidRDefault="00DA4152" w:rsidP="002601E4">
            <w:pPr>
              <w:spacing w:before="40" w:after="40"/>
              <w:ind w:left="289" w:right="91" w:hanging="193"/>
              <w:rPr>
                <w:rFonts w:cs="Arial"/>
              </w:rPr>
            </w:pPr>
          </w:p>
          <w:p w14:paraId="519E3D0C" w14:textId="77777777" w:rsidR="001938E4" w:rsidRPr="00B26DD3" w:rsidRDefault="001938E4" w:rsidP="002601E4">
            <w:pPr>
              <w:spacing w:before="40" w:after="40"/>
              <w:ind w:left="289" w:right="91" w:hanging="193"/>
              <w:rPr>
                <w:rFonts w:cs="Arial"/>
                <w:b/>
                <w:bCs/>
                <w:u w:val="single"/>
              </w:rPr>
            </w:pPr>
            <w:r w:rsidRPr="00B26DD3">
              <w:rPr>
                <w:rFonts w:cs="Arial"/>
                <w:b/>
                <w:bCs/>
                <w:u w:val="single"/>
              </w:rPr>
              <w:t>Schwerpunkte der unterrichtlichen Arbeit:</w:t>
            </w:r>
          </w:p>
          <w:p w14:paraId="3E98CB27" w14:textId="77777777" w:rsidR="001938E4" w:rsidRPr="00B26DD3" w:rsidRDefault="001938E4" w:rsidP="00B60258">
            <w:pPr>
              <w:spacing w:before="40" w:after="40"/>
              <w:ind w:left="116" w:right="91"/>
              <w:rPr>
                <w:rFonts w:cs="Arial"/>
              </w:rPr>
            </w:pPr>
            <w:r>
              <w:rPr>
                <w:rFonts w:cs="Arial"/>
              </w:rPr>
              <w:t>Experimenteller Umgang mit Aspekten der Selbstbeobachtung, Selbstdarstellung und Selbstinszenierung (z.B. Wahrnehmung der eigenen Person in und durch Fotog</w:t>
            </w:r>
            <w:r w:rsidR="00350738">
              <w:rPr>
                <w:rFonts w:cs="Arial"/>
              </w:rPr>
              <w:t>rafien, malerische Experimente</w:t>
            </w:r>
            <w:r>
              <w:rPr>
                <w:rFonts w:cs="Arial"/>
              </w:rPr>
              <w:t>); Aspekte der Selbst- und Fremdwahrnehmung mit Blick auf die Steuerung von Wahrnehmung: Inszenierungsmöglichkeiten der eigenen Person/von Personen in unterschiedlichen räumlich-situativen Kontexten (auch als Entwicklungsgrundlage von Gestaltungsideen); Vertiefung von Gestaltungsgrundlagen der (Smartphone)Fotografie; Vertiefung der (digitalen) Bildbearbeitung; Vertiefung von malerischen und/oder plastischen Gestaltungsmöglichkeiten; Kombination unterschiedlicher Ausdruck</w:t>
            </w:r>
            <w:r w:rsidR="00CE5063">
              <w:rPr>
                <w:rFonts w:cs="Arial"/>
              </w:rPr>
              <w:t>s</w:t>
            </w:r>
            <w:r>
              <w:rPr>
                <w:rFonts w:cs="Arial"/>
              </w:rPr>
              <w:t>- und Gestaltungsmöglichkeiten im Si</w:t>
            </w:r>
            <w:r w:rsidR="005E42BF">
              <w:rPr>
                <w:rFonts w:cs="Arial"/>
              </w:rPr>
              <w:t>nne von Mixed-Media; Evaluation</w:t>
            </w:r>
          </w:p>
          <w:p w14:paraId="06B67030" w14:textId="77777777" w:rsidR="001938E4" w:rsidRPr="006724EC" w:rsidRDefault="001938E4" w:rsidP="00B60258">
            <w:pPr>
              <w:spacing w:before="81" w:after="40"/>
              <w:ind w:left="289" w:right="92" w:hanging="193"/>
              <w:rPr>
                <w:rFonts w:cs="Arial"/>
                <w:b/>
                <w:bCs/>
              </w:rPr>
            </w:pPr>
            <w:r w:rsidRPr="00B26DD3">
              <w:rPr>
                <w:rFonts w:cs="Arial"/>
                <w:b/>
                <w:bCs/>
              </w:rPr>
              <w:t xml:space="preserve">Zeitbedarf: </w:t>
            </w:r>
            <w:r w:rsidRPr="00C2236B">
              <w:rPr>
                <w:rFonts w:cs="Arial"/>
                <w:bCs/>
              </w:rPr>
              <w:t>ca. 1 Halbjahr</w:t>
            </w:r>
          </w:p>
        </w:tc>
      </w:tr>
    </w:tbl>
    <w:p w14:paraId="69F934A5" w14:textId="77777777" w:rsidR="001938E4" w:rsidRPr="00B26DD3" w:rsidRDefault="001938E4" w:rsidP="001938E4">
      <w:pPr>
        <w:spacing w:before="60" w:after="60"/>
        <w:ind w:left="426" w:right="134" w:hanging="284"/>
        <w:rPr>
          <w:rFonts w:cs="Arial"/>
        </w:rPr>
      </w:pPr>
    </w:p>
    <w:p w14:paraId="18658E69" w14:textId="77777777" w:rsidR="001938E4" w:rsidRPr="00B26DD3" w:rsidRDefault="001938E4" w:rsidP="001938E4">
      <w:pPr>
        <w:spacing w:before="60" w:after="60"/>
        <w:ind w:left="426" w:right="134" w:hanging="284"/>
        <w:rPr>
          <w:rFonts w:cs="Arial"/>
        </w:rPr>
      </w:pPr>
      <w:r w:rsidRPr="00B26DD3">
        <w:rPr>
          <w:rFonts w:cs="Arial"/>
        </w:rPr>
        <w:br w:type="page"/>
      </w:r>
    </w:p>
    <w:tbl>
      <w:tblPr>
        <w:tblStyle w:val="Tabellenraster"/>
        <w:tblW w:w="0" w:type="auto"/>
        <w:tblLook w:val="04A0" w:firstRow="1" w:lastRow="0" w:firstColumn="1" w:lastColumn="0" w:noHBand="0" w:noVBand="1"/>
      </w:tblPr>
      <w:tblGrid>
        <w:gridCol w:w="9344"/>
      </w:tblGrid>
      <w:tr w:rsidR="001938E4" w:rsidRPr="00B26DD3" w14:paraId="44372BE3" w14:textId="77777777" w:rsidTr="002601E4">
        <w:trPr>
          <w:trHeight w:val="567"/>
        </w:trPr>
        <w:tc>
          <w:tcPr>
            <w:tcW w:w="9344" w:type="dxa"/>
            <w:vAlign w:val="center"/>
          </w:tcPr>
          <w:p w14:paraId="0B151E46" w14:textId="77777777" w:rsidR="001938E4" w:rsidRPr="00B26DD3" w:rsidRDefault="001938E4" w:rsidP="002601E4">
            <w:pPr>
              <w:spacing w:before="40" w:after="40"/>
              <w:ind w:left="289" w:right="91" w:hanging="193"/>
              <w:rPr>
                <w:rFonts w:cs="Arial"/>
                <w:b/>
                <w:bCs/>
              </w:rPr>
            </w:pPr>
            <w:r w:rsidRPr="0069446E">
              <w:rPr>
                <w:rFonts w:cs="Arial"/>
                <w:b/>
                <w:bCs/>
              </w:rPr>
              <w:lastRenderedPageBreak/>
              <w:t>Jahrgang</w:t>
            </w:r>
            <w:r w:rsidR="002C377F" w:rsidRPr="0069446E">
              <w:rPr>
                <w:rFonts w:cs="Arial"/>
                <w:b/>
                <w:bCs/>
              </w:rPr>
              <w:t>stufe 9.2</w:t>
            </w:r>
          </w:p>
        </w:tc>
      </w:tr>
      <w:tr w:rsidR="001938E4" w:rsidRPr="00B26DD3" w14:paraId="0E93180D" w14:textId="77777777" w:rsidTr="002601E4">
        <w:tc>
          <w:tcPr>
            <w:tcW w:w="9344" w:type="dxa"/>
          </w:tcPr>
          <w:p w14:paraId="139B6FBF" w14:textId="77777777" w:rsidR="001938E4" w:rsidRPr="00803693" w:rsidRDefault="001938E4" w:rsidP="00803693">
            <w:pPr>
              <w:spacing w:before="81" w:after="40"/>
              <w:ind w:left="289" w:right="92" w:hanging="193"/>
              <w:rPr>
                <w:rFonts w:cs="Arial"/>
                <w:i/>
                <w:iCs/>
                <w:u w:val="single"/>
              </w:rPr>
            </w:pPr>
            <w:r w:rsidRPr="00803693">
              <w:rPr>
                <w:rFonts w:cs="Arial"/>
                <w:i/>
                <w:iCs/>
                <w:u w:val="single"/>
              </w:rPr>
              <w:t>Unterrichtsvorhaben 2:</w:t>
            </w:r>
          </w:p>
          <w:p w14:paraId="4D1AA26A" w14:textId="77777777" w:rsidR="001938E4" w:rsidRPr="00803693" w:rsidRDefault="001938E4" w:rsidP="00803693">
            <w:pPr>
              <w:spacing w:before="163" w:after="244"/>
              <w:ind w:left="96" w:right="92"/>
              <w:rPr>
                <w:rFonts w:cs="Arial"/>
                <w:b/>
                <w:bCs/>
              </w:rPr>
            </w:pPr>
            <w:r w:rsidRPr="00B26DD3">
              <w:rPr>
                <w:rFonts w:cs="Arial"/>
                <w:b/>
                <w:bCs/>
              </w:rPr>
              <w:t>„Stimmungen Raum geben und Räume erleben</w:t>
            </w:r>
            <w:r w:rsidR="00241947">
              <w:rPr>
                <w:rFonts w:cs="Arial"/>
                <w:b/>
                <w:bCs/>
              </w:rPr>
              <w:t>.</w:t>
            </w:r>
            <w:r w:rsidRPr="00B26DD3">
              <w:rPr>
                <w:rFonts w:cs="Arial"/>
                <w:b/>
                <w:bCs/>
              </w:rPr>
              <w:t>“ –</w:t>
            </w:r>
            <w:r w:rsidR="0069446E">
              <w:rPr>
                <w:rFonts w:cs="Arial"/>
                <w:b/>
                <w:bCs/>
              </w:rPr>
              <w:t xml:space="preserve"> Räume wahrnehmen und unter </w:t>
            </w:r>
            <w:r w:rsidRPr="00B26DD3">
              <w:rPr>
                <w:rFonts w:cs="Arial"/>
                <w:b/>
                <w:bCs/>
              </w:rPr>
              <w:t>den Aspekten Farbe und Licht erfahren und gestalten</w:t>
            </w:r>
            <w:r w:rsidR="00241947">
              <w:rPr>
                <w:rFonts w:cs="Arial"/>
                <w:b/>
                <w:bCs/>
              </w:rPr>
              <w:t>.</w:t>
            </w:r>
          </w:p>
          <w:p w14:paraId="11D5A6E9" w14:textId="77777777" w:rsidR="001938E4" w:rsidRPr="00B26DD3" w:rsidRDefault="001938E4" w:rsidP="002601E4">
            <w:pPr>
              <w:spacing w:before="40" w:after="40"/>
              <w:ind w:left="289" w:right="91" w:hanging="193"/>
              <w:rPr>
                <w:rFonts w:cs="Arial"/>
                <w:b/>
                <w:bCs/>
              </w:rPr>
            </w:pPr>
            <w:r w:rsidRPr="00B26DD3">
              <w:rPr>
                <w:rFonts w:cs="Arial"/>
                <w:b/>
                <w:bCs/>
              </w:rPr>
              <w:t>Übergeordnete Kompetenzen</w:t>
            </w:r>
          </w:p>
          <w:p w14:paraId="4C70E96C"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22B7B797"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7D0AF025" w14:textId="77777777" w:rsidR="00111CDB" w:rsidRPr="009B7275" w:rsidRDefault="00111CDB" w:rsidP="003972F2">
            <w:pPr>
              <w:pStyle w:val="bergKompWP"/>
              <w:spacing w:before="40" w:after="40"/>
              <w:ind w:left="628" w:right="92" w:hanging="242"/>
            </w:pPr>
            <w:r w:rsidRPr="009B7275">
              <w:t>variieren und reflektieren im Sinne eines gestaltfindenden Dialogs Gestaltungsmittel und Verfahren zur Entwicklung einer bildnerischen Strategie oder Idee,</w:t>
            </w:r>
          </w:p>
          <w:p w14:paraId="27ABC8E8" w14:textId="77777777" w:rsidR="00111CDB" w:rsidRPr="009B7275" w:rsidRDefault="001938E4" w:rsidP="003972F2">
            <w:pPr>
              <w:pStyle w:val="bergKompWP"/>
              <w:spacing w:before="40" w:after="40"/>
              <w:ind w:left="628" w:right="92" w:hanging="242"/>
            </w:pPr>
            <w:r w:rsidRPr="009B7275">
              <w:t>überprüfen Gestaltungsideen und -entwürfe im Hinblick auf Realisierbarkeit,</w:t>
            </w:r>
          </w:p>
          <w:p w14:paraId="044743BA" w14:textId="77777777" w:rsidR="001938E4" w:rsidRPr="009B7275" w:rsidRDefault="00412A6A" w:rsidP="003972F2">
            <w:pPr>
              <w:pStyle w:val="bergKompWP"/>
              <w:spacing w:before="40" w:after="40"/>
              <w:ind w:left="628" w:right="92" w:hanging="242"/>
            </w:pPr>
            <w:r w:rsidRPr="009B7275">
              <w:t>bewerten</w:t>
            </w:r>
            <w:r w:rsidR="001938E4" w:rsidRPr="009B7275">
              <w:t xml:space="preserve"> eigene Gestaltungsprozesse und -lösungen beispielhaft anhand berufsfeldorientierter Fragestellungen bzw. Kriterien,</w:t>
            </w:r>
          </w:p>
          <w:p w14:paraId="3CFDE913" w14:textId="77777777" w:rsidR="001938E4" w:rsidRPr="00B26DD3" w:rsidRDefault="001938E4" w:rsidP="003972F2">
            <w:pPr>
              <w:pStyle w:val="bergKompWP"/>
              <w:spacing w:before="40" w:after="40"/>
              <w:ind w:left="628" w:right="92" w:hanging="242"/>
            </w:pPr>
            <w:r w:rsidRPr="009B7275">
              <w:t>planen, strukturieren,</w:t>
            </w:r>
            <w:r w:rsidR="00111CDB" w:rsidRPr="009B7275">
              <w:t xml:space="preserve"> realisieren und dokumentieren – auch in größeren Arbeitsgruppen –</w:t>
            </w:r>
            <w:r w:rsidRPr="009B7275">
              <w:t xml:space="preserve"> selbstständig gestalterische Prozesse und reagieren dabei auf Schwierigkeiten und Veränderungen</w:t>
            </w:r>
            <w:r w:rsidRPr="00B26DD3">
              <w:t xml:space="preserve"> im Prozess flexibel und sachadäquat, </w:t>
            </w:r>
          </w:p>
          <w:p w14:paraId="73E341B6" w14:textId="45607BAB" w:rsidR="001938E4" w:rsidRPr="00B26DD3" w:rsidRDefault="001938E4" w:rsidP="003972F2">
            <w:pPr>
              <w:pStyle w:val="bergKompWP"/>
              <w:spacing w:before="40" w:after="40"/>
              <w:ind w:left="628" w:right="92" w:hanging="242"/>
            </w:pPr>
            <w:r w:rsidRPr="00B26DD3">
              <w:t>entwickeln bzw. bestimmen für die Präsentation ausgewählt</w:t>
            </w:r>
            <w:r w:rsidR="00241947">
              <w:t>er Gestaltungsergebnisse selbst</w:t>
            </w:r>
            <w:r w:rsidRPr="00B26DD3">
              <w:t>ständig geeignete Präsentationsforme</w:t>
            </w:r>
            <w:r w:rsidR="00857BCE">
              <w:t xml:space="preserve">n und -orte im Sinne eines an </w:t>
            </w:r>
            <w:r w:rsidRPr="00B26DD3">
              <w:t>den Betrachter gerichteten Präsentationskonzepts.</w:t>
            </w:r>
            <w:r w:rsidR="00994948">
              <w:t xml:space="preserve"> </w:t>
            </w:r>
          </w:p>
          <w:p w14:paraId="705CCBB7" w14:textId="77777777" w:rsidR="001938E4" w:rsidRPr="00B26DD3" w:rsidRDefault="001938E4" w:rsidP="002601E4">
            <w:pPr>
              <w:spacing w:before="40" w:after="40"/>
              <w:ind w:left="289" w:right="91" w:hanging="193"/>
              <w:rPr>
                <w:rFonts w:cs="Arial"/>
              </w:rPr>
            </w:pPr>
          </w:p>
          <w:p w14:paraId="33001B33"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262046C6"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3F47EC34" w14:textId="77777777" w:rsidR="001938E4" w:rsidRPr="00B26DD3" w:rsidRDefault="001938E4" w:rsidP="003972F2">
            <w:pPr>
              <w:pStyle w:val="bergKompWP"/>
              <w:spacing w:before="40" w:after="40"/>
              <w:ind w:left="628" w:right="92" w:hanging="242"/>
            </w:pPr>
            <w:r w:rsidRPr="00B26DD3">
              <w:t xml:space="preserve">dokumentieren </w:t>
            </w:r>
            <w:r w:rsidR="00CB54EB">
              <w:rPr>
                <w:rFonts w:eastAsia="Arial"/>
              </w:rPr>
              <w:t>mit sprachlichen und</w:t>
            </w:r>
            <w:r w:rsidRPr="00B26DD3">
              <w:rPr>
                <w:rFonts w:eastAsia="Arial"/>
              </w:rPr>
              <w:t xml:space="preserve"> bildnerischen Mitteln</w:t>
            </w:r>
            <w:r w:rsidRPr="00B26DD3">
              <w:t xml:space="preserve"> subjektive Zugänge zu Gestaltungen,</w:t>
            </w:r>
          </w:p>
          <w:p w14:paraId="453D4B4D" w14:textId="77777777" w:rsidR="001938E4" w:rsidRPr="009B7275" w:rsidRDefault="001938E4" w:rsidP="003972F2">
            <w:pPr>
              <w:pStyle w:val="bergKompWP"/>
              <w:spacing w:before="40" w:after="40"/>
              <w:ind w:left="628" w:right="92" w:hanging="242"/>
            </w:pPr>
            <w:r w:rsidRPr="00B26DD3">
              <w:t xml:space="preserve">beschreiben sachgerecht, strukturiert und mit angemessenem fachsprachlichen Repertoire Beobachtungen und Wahrnehmungen sowie Merkmale eigener und </w:t>
            </w:r>
            <w:r w:rsidRPr="009B7275">
              <w:t>fremder Gestaltungen,</w:t>
            </w:r>
          </w:p>
          <w:p w14:paraId="5B7E9C97" w14:textId="77777777" w:rsidR="001938E4" w:rsidRPr="009B7275" w:rsidRDefault="00CB54EB" w:rsidP="003972F2">
            <w:pPr>
              <w:pStyle w:val="bergKompWP"/>
              <w:spacing w:before="40" w:after="40"/>
              <w:ind w:left="628" w:right="92" w:hanging="242"/>
            </w:pPr>
            <w:r w:rsidRPr="009B7275">
              <w:t>wählen</w:t>
            </w:r>
            <w:r w:rsidR="001938E4" w:rsidRPr="009B7275">
              <w:t xml:space="preserve"> </w:t>
            </w:r>
            <w:r w:rsidRPr="009B7275">
              <w:t xml:space="preserve">zielgerichtet </w:t>
            </w:r>
            <w:r w:rsidR="001938E4" w:rsidRPr="009B7275">
              <w:t>digitale Werkzeuge und Programme für die Analyse und Zu</w:t>
            </w:r>
            <w:r w:rsidRPr="009B7275">
              <w:t>sammenführung von Informationen bzw. Daten aus.</w:t>
            </w:r>
          </w:p>
          <w:p w14:paraId="234A41F8" w14:textId="77777777" w:rsidR="001938E4" w:rsidRPr="00B26DD3" w:rsidRDefault="001938E4" w:rsidP="002601E4">
            <w:pPr>
              <w:spacing w:before="40" w:after="40"/>
              <w:ind w:left="289" w:right="91" w:hanging="193"/>
              <w:rPr>
                <w:rFonts w:cs="Arial"/>
              </w:rPr>
            </w:pPr>
          </w:p>
          <w:p w14:paraId="72D19D42" w14:textId="21753207" w:rsidR="001938E4" w:rsidRPr="00B26DD3" w:rsidRDefault="001938E4" w:rsidP="002601E4">
            <w:pPr>
              <w:spacing w:before="40" w:after="40"/>
              <w:ind w:left="289" w:right="91" w:hanging="193"/>
              <w:rPr>
                <w:rFonts w:cs="Arial"/>
                <w:b/>
                <w:bCs/>
              </w:rPr>
            </w:pPr>
            <w:r w:rsidRPr="00B26DD3">
              <w:rPr>
                <w:rFonts w:cs="Arial"/>
                <w:b/>
                <w:bCs/>
              </w:rPr>
              <w:t>Inhaltsfelder</w:t>
            </w:r>
            <w:r w:rsidR="00994948">
              <w:rPr>
                <w:rFonts w:cs="Arial"/>
                <w:b/>
                <w:bCs/>
              </w:rPr>
              <w:t>/</w:t>
            </w:r>
            <w:r w:rsidRPr="00B26DD3">
              <w:rPr>
                <w:rFonts w:cs="Arial"/>
                <w:b/>
                <w:bCs/>
              </w:rPr>
              <w:t>Inhaltliche Schwerpunkte:</w:t>
            </w:r>
          </w:p>
          <w:p w14:paraId="6E8AE8D5" w14:textId="280D0764" w:rsidR="001938E4" w:rsidRPr="00B26DD3" w:rsidRDefault="001938E4" w:rsidP="002601E4">
            <w:pPr>
              <w:spacing w:before="40" w:after="40"/>
              <w:ind w:left="289" w:right="91" w:hanging="193"/>
              <w:rPr>
                <w:rFonts w:cs="Arial"/>
              </w:rPr>
            </w:pPr>
            <w:r w:rsidRPr="00B26DD3">
              <w:rPr>
                <w:rFonts w:cs="Arial"/>
              </w:rPr>
              <w:t>IF 1 (Bildge</w:t>
            </w:r>
            <w:r w:rsidR="003972F2">
              <w:rPr>
                <w:rFonts w:cs="Arial"/>
              </w:rPr>
              <w:t>staltung): Schwerpunkt &gt;Farbe/Licht</w:t>
            </w:r>
            <w:r w:rsidR="00994948">
              <w:rPr>
                <w:rFonts w:cs="Arial"/>
              </w:rPr>
              <w:t>,</w:t>
            </w:r>
            <w:r w:rsidR="003972F2">
              <w:rPr>
                <w:rFonts w:cs="Arial"/>
              </w:rPr>
              <w:t xml:space="preserve"> &gt;Raum/Körper</w:t>
            </w:r>
            <w:r w:rsidR="00994948">
              <w:rPr>
                <w:rFonts w:cs="Arial"/>
              </w:rPr>
              <w:t>,</w:t>
            </w:r>
            <w:r w:rsidR="003972F2">
              <w:rPr>
                <w:rFonts w:cs="Arial"/>
              </w:rPr>
              <w:t xml:space="preserve"> &gt;</w:t>
            </w:r>
            <w:r w:rsidRPr="00B26DD3">
              <w:rPr>
                <w:rFonts w:cs="Arial"/>
              </w:rPr>
              <w:t>Form/Material</w:t>
            </w:r>
          </w:p>
          <w:p w14:paraId="621316F5" w14:textId="16E160CC" w:rsidR="001938E4" w:rsidRPr="00B26DD3" w:rsidRDefault="001938E4" w:rsidP="002601E4">
            <w:pPr>
              <w:spacing w:before="40" w:after="40"/>
              <w:ind w:left="289" w:right="91" w:hanging="193"/>
              <w:rPr>
                <w:rFonts w:cs="Arial"/>
              </w:rPr>
            </w:pPr>
            <w:r w:rsidRPr="00B26DD3">
              <w:rPr>
                <w:rFonts w:cs="Arial"/>
              </w:rPr>
              <w:t>IF 2 (Bildkonzepte): Schwerpunkt &gt;Bildstrategien</w:t>
            </w:r>
          </w:p>
          <w:p w14:paraId="11649E48" w14:textId="5F4B20F0" w:rsidR="001938E4" w:rsidRPr="00B26DD3" w:rsidRDefault="001938E4" w:rsidP="002601E4">
            <w:pPr>
              <w:spacing w:before="40" w:after="40"/>
              <w:ind w:left="289" w:right="91" w:hanging="193"/>
              <w:rPr>
                <w:rFonts w:cs="Arial"/>
              </w:rPr>
            </w:pPr>
            <w:r w:rsidRPr="00B26DD3">
              <w:rPr>
                <w:rFonts w:cs="Arial"/>
              </w:rPr>
              <w:t>IF 3 (Ges</w:t>
            </w:r>
            <w:r w:rsidR="003972F2">
              <w:rPr>
                <w:rFonts w:cs="Arial"/>
              </w:rPr>
              <w:t>taltungsfelder): Schwerpunkt &gt;Grafik/Malerei</w:t>
            </w:r>
            <w:r w:rsidR="00994948">
              <w:rPr>
                <w:rFonts w:cs="Arial"/>
              </w:rPr>
              <w:t>,</w:t>
            </w:r>
            <w:r w:rsidR="003972F2">
              <w:rPr>
                <w:rFonts w:cs="Arial"/>
              </w:rPr>
              <w:t xml:space="preserve"> &gt;</w:t>
            </w:r>
            <w:r w:rsidRPr="00B26DD3">
              <w:rPr>
                <w:rFonts w:cs="Arial"/>
              </w:rPr>
              <w:t>Plastik/Architektur</w:t>
            </w:r>
          </w:p>
          <w:p w14:paraId="5C18EB80" w14:textId="77777777" w:rsidR="001938E4" w:rsidRPr="00B26DD3" w:rsidRDefault="001938E4" w:rsidP="002601E4">
            <w:pPr>
              <w:spacing w:before="40" w:after="40"/>
              <w:ind w:left="289" w:right="91" w:hanging="193"/>
              <w:rPr>
                <w:rFonts w:cs="Arial"/>
              </w:rPr>
            </w:pPr>
          </w:p>
          <w:p w14:paraId="430F61F2" w14:textId="77777777" w:rsidR="001938E4" w:rsidRPr="00B26DD3" w:rsidRDefault="001938E4" w:rsidP="002601E4">
            <w:pPr>
              <w:spacing w:before="40" w:after="40"/>
              <w:ind w:left="289" w:right="91" w:hanging="193"/>
              <w:rPr>
                <w:rFonts w:cs="Arial"/>
                <w:b/>
                <w:bCs/>
              </w:rPr>
            </w:pPr>
            <w:r w:rsidRPr="00B26DD3">
              <w:rPr>
                <w:rFonts w:cs="Arial"/>
                <w:b/>
                <w:bCs/>
              </w:rPr>
              <w:t>Schwerpunkte der Kompetenzentwicklung:</w:t>
            </w:r>
          </w:p>
          <w:p w14:paraId="402D4F97" w14:textId="77777777" w:rsidR="0085612A" w:rsidRDefault="0085612A" w:rsidP="002601E4">
            <w:pPr>
              <w:spacing w:before="40" w:after="40"/>
              <w:ind w:left="289" w:right="91" w:hanging="193"/>
              <w:rPr>
                <w:rFonts w:cs="Arial"/>
                <w:b/>
                <w:bCs/>
              </w:rPr>
            </w:pPr>
            <w:r>
              <w:rPr>
                <w:rFonts w:cs="Arial"/>
                <w:b/>
                <w:bCs/>
              </w:rPr>
              <w:t>Inhaltsfeld 1 Bildgestaltung</w:t>
            </w:r>
          </w:p>
          <w:p w14:paraId="2553230E"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0174A9B4"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739F1B28" w14:textId="77777777" w:rsidR="001938E4" w:rsidRPr="00B26DD3" w:rsidRDefault="001938E4" w:rsidP="003972F2">
            <w:pPr>
              <w:pStyle w:val="konkrKompWP"/>
              <w:spacing w:before="40" w:after="40"/>
              <w:ind w:left="358" w:right="92" w:hanging="242"/>
            </w:pPr>
            <w:r w:rsidRPr="00B26DD3">
              <w:t xml:space="preserve">experimentieren mit unterschiedlichen Einsatzmöglichkeiten und Ausdrucksqualitäten der jeweiligen Gestaltungselemente und ermitteln Gestaltungsalternativen, </w:t>
            </w:r>
          </w:p>
          <w:p w14:paraId="39E1B349" w14:textId="77777777" w:rsidR="001938E4" w:rsidRPr="009B7275" w:rsidRDefault="001938E4" w:rsidP="003972F2">
            <w:pPr>
              <w:pStyle w:val="konkrKompWP"/>
              <w:spacing w:before="40" w:after="40"/>
              <w:ind w:left="358" w:right="92" w:hanging="242"/>
            </w:pPr>
            <w:r w:rsidRPr="009B7275">
              <w:t>untersuchen im Gestaltungsprozess die Interdependenz de</w:t>
            </w:r>
            <w:r w:rsidR="00CF0BDB" w:rsidRPr="009B7275">
              <w:t>r jeweiligen Gestaltungsmittel</w:t>
            </w:r>
            <w:r w:rsidRPr="009B7275">
              <w:t xml:space="preserve">, </w:t>
            </w:r>
          </w:p>
          <w:p w14:paraId="22A7D029" w14:textId="77777777" w:rsidR="001938E4" w:rsidRPr="009B7275" w:rsidRDefault="001938E4" w:rsidP="003972F2">
            <w:pPr>
              <w:pStyle w:val="konkrKompWP"/>
              <w:spacing w:before="40" w:after="40"/>
              <w:ind w:left="358" w:right="92" w:hanging="242"/>
            </w:pPr>
            <w:r w:rsidRPr="009B7275">
              <w:lastRenderedPageBreak/>
              <w:t xml:space="preserve">untersuchen die ästhetischen, affektiven und kommunikativen Funktionen von Gestaltungselementen und setzen diese intentional in Gestaltungslösungen ein, </w:t>
            </w:r>
          </w:p>
          <w:p w14:paraId="1AE98A2A" w14:textId="77777777" w:rsidR="00CF0BDB" w:rsidRPr="009B7275" w:rsidRDefault="001938E4" w:rsidP="003972F2">
            <w:pPr>
              <w:pStyle w:val="konkrKompWP"/>
              <w:spacing w:before="40" w:after="40"/>
              <w:ind w:left="358" w:right="92" w:hanging="242"/>
            </w:pPr>
            <w:r w:rsidRPr="009B7275">
              <w:t>präsentieren ausgewählte Gestaltungslösungen und stellen die formale Ausdrucksqualität und den intendierten Mitteilungswer</w:t>
            </w:r>
            <w:r w:rsidR="00CF0BDB" w:rsidRPr="009B7275">
              <w:t>t ihrer Arbeiten zur Diskussion,</w:t>
            </w:r>
          </w:p>
          <w:p w14:paraId="0C663BDC" w14:textId="77777777" w:rsidR="00CF0BDB" w:rsidRPr="009B7275" w:rsidRDefault="00CF0BDB" w:rsidP="003972F2">
            <w:pPr>
              <w:pStyle w:val="konkrKompWP"/>
              <w:spacing w:before="40" w:after="40"/>
              <w:ind w:left="358" w:right="92" w:hanging="242"/>
            </w:pPr>
            <w:r w:rsidRPr="009B7275">
              <w:t>realisieren Gestaltungslösungen als reflektierte Form-Inhaltsgefüge.</w:t>
            </w:r>
          </w:p>
          <w:p w14:paraId="49132F27" w14:textId="77777777" w:rsidR="001938E4" w:rsidRPr="009B7275" w:rsidRDefault="001938E4" w:rsidP="002601E4">
            <w:pPr>
              <w:spacing w:before="40" w:after="40"/>
              <w:ind w:left="289" w:right="91" w:hanging="193"/>
              <w:rPr>
                <w:rFonts w:cs="Arial"/>
              </w:rPr>
            </w:pPr>
          </w:p>
          <w:p w14:paraId="0004C8E8" w14:textId="77777777" w:rsidR="001938E4" w:rsidRPr="009B7275" w:rsidRDefault="001938E4" w:rsidP="002601E4">
            <w:pPr>
              <w:spacing w:before="40" w:after="40"/>
              <w:ind w:left="289" w:right="91" w:hanging="193"/>
              <w:rPr>
                <w:rFonts w:cs="Arial"/>
                <w:b/>
                <w:bCs/>
              </w:rPr>
            </w:pPr>
            <w:r w:rsidRPr="009B7275">
              <w:rPr>
                <w:rFonts w:cs="Arial"/>
                <w:b/>
                <w:bCs/>
              </w:rPr>
              <w:t>Kompetenzbereich Rezeption</w:t>
            </w:r>
          </w:p>
          <w:p w14:paraId="529C28AC" w14:textId="77777777" w:rsidR="001938E4" w:rsidRPr="009B7275" w:rsidRDefault="001938E4" w:rsidP="002601E4">
            <w:pPr>
              <w:spacing w:before="40" w:after="40"/>
              <w:ind w:left="289" w:right="91" w:hanging="193"/>
              <w:rPr>
                <w:rFonts w:cs="Arial"/>
              </w:rPr>
            </w:pPr>
            <w:r w:rsidRPr="009B7275">
              <w:rPr>
                <w:rFonts w:cs="Arial"/>
              </w:rPr>
              <w:t>Die Schülerinnen und Schüler</w:t>
            </w:r>
          </w:p>
          <w:p w14:paraId="4BD137C2" w14:textId="77777777" w:rsidR="00FA40D9" w:rsidRPr="009B7275" w:rsidRDefault="00FA40D9" w:rsidP="003972F2">
            <w:pPr>
              <w:pStyle w:val="konkrKompWP"/>
              <w:spacing w:before="40" w:after="40"/>
              <w:ind w:left="358" w:right="92" w:hanging="242"/>
            </w:pPr>
            <w:r w:rsidRPr="009B7275">
              <w:t>vergleichen subjektive Empfindungen sowie Assoziationen zu einzelnen Gestaltungsmitteln,</w:t>
            </w:r>
          </w:p>
          <w:p w14:paraId="3454FD0C" w14:textId="77777777" w:rsidR="001938E4" w:rsidRPr="009B7275" w:rsidRDefault="001938E4" w:rsidP="003972F2">
            <w:pPr>
              <w:pStyle w:val="konkrKompWP"/>
              <w:spacing w:before="40" w:after="40"/>
              <w:ind w:left="358" w:right="92" w:hanging="242"/>
            </w:pPr>
            <w:r w:rsidRPr="009B7275">
              <w:t>beschreiben und erläutern in fachsprachlich differenzierter Weise Erscheinungsmerkmale und Wirkungsweis</w:t>
            </w:r>
            <w:r w:rsidR="00FA40D9" w:rsidRPr="009B7275">
              <w:t>en einzelner Gestaltungsmittel</w:t>
            </w:r>
            <w:r w:rsidRPr="009B7275">
              <w:t>,</w:t>
            </w:r>
          </w:p>
          <w:p w14:paraId="3B7C7A98" w14:textId="77777777" w:rsidR="001938E4" w:rsidRPr="009B7275" w:rsidRDefault="001938E4" w:rsidP="003972F2">
            <w:pPr>
              <w:pStyle w:val="konkrKompWP"/>
              <w:spacing w:before="40" w:after="40"/>
              <w:ind w:left="358" w:right="92" w:hanging="242"/>
            </w:pPr>
            <w:r w:rsidRPr="009B7275">
              <w:t>analysieren Interdependenzen der zum Einsa</w:t>
            </w:r>
            <w:r w:rsidR="00FA40D9" w:rsidRPr="009B7275">
              <w:t>tz kommenden Gestaltungsmittel</w:t>
            </w:r>
            <w:r w:rsidRPr="009B7275">
              <w:t>,</w:t>
            </w:r>
          </w:p>
          <w:p w14:paraId="3177ECC4" w14:textId="77777777" w:rsidR="001938E4" w:rsidRPr="009B7275" w:rsidRDefault="001938E4" w:rsidP="003972F2">
            <w:pPr>
              <w:pStyle w:val="konkrKompWP"/>
              <w:spacing w:before="40" w:after="40"/>
              <w:ind w:left="358" w:right="92" w:hanging="242"/>
            </w:pPr>
            <w:r w:rsidRPr="009B7275">
              <w:t>analysieren das Ausdrucks-, Kommunikations- und Steuerungsp</w:t>
            </w:r>
            <w:r w:rsidR="00A54E7B" w:rsidRPr="009B7275">
              <w:t>otential der Gestaltungsmittel</w:t>
            </w:r>
            <w:r w:rsidRPr="009B7275">
              <w:t xml:space="preserve"> in ihrem jeweiligen Zusammenspiel,</w:t>
            </w:r>
          </w:p>
          <w:p w14:paraId="60C2E2FC" w14:textId="77777777" w:rsidR="001938E4" w:rsidRPr="00B26DD3" w:rsidRDefault="001938E4" w:rsidP="003972F2">
            <w:pPr>
              <w:pStyle w:val="konkrKompWP"/>
              <w:spacing w:before="40" w:after="40"/>
              <w:ind w:left="358" w:right="92" w:hanging="242"/>
            </w:pPr>
            <w:r w:rsidRPr="009B7275">
              <w:t>bewerten</w:t>
            </w:r>
            <w:r w:rsidRPr="00B26DD3">
              <w:t xml:space="preserve"> eigene oder fremde Gestaltungslösungen in unterschiedlichen Verwendungs- oder Präsentationszusammenhängen. </w:t>
            </w:r>
          </w:p>
          <w:p w14:paraId="2F8AB7D6" w14:textId="77777777" w:rsidR="001938E4" w:rsidRPr="00B26DD3" w:rsidRDefault="001938E4" w:rsidP="002601E4">
            <w:pPr>
              <w:spacing w:before="40" w:after="40"/>
              <w:ind w:left="289" w:right="91" w:hanging="193"/>
              <w:rPr>
                <w:rFonts w:cs="Arial"/>
                <w:b/>
                <w:bCs/>
              </w:rPr>
            </w:pPr>
          </w:p>
          <w:p w14:paraId="77BB61DC" w14:textId="77777777" w:rsidR="0085612A" w:rsidRDefault="0085612A" w:rsidP="002601E4">
            <w:pPr>
              <w:spacing w:before="40" w:after="40"/>
              <w:ind w:left="289" w:right="91" w:hanging="193"/>
              <w:rPr>
                <w:rFonts w:cs="Arial"/>
                <w:b/>
                <w:bCs/>
              </w:rPr>
            </w:pPr>
            <w:r>
              <w:rPr>
                <w:rFonts w:cs="Arial"/>
                <w:b/>
                <w:bCs/>
              </w:rPr>
              <w:t>Inhaltsfeld 2 Bildkonzepte</w:t>
            </w:r>
          </w:p>
          <w:p w14:paraId="6AA61BF2"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018B09D4"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4E04C79B" w14:textId="77777777" w:rsidR="001938E4" w:rsidRPr="00B26DD3" w:rsidRDefault="001938E4" w:rsidP="003972F2">
            <w:pPr>
              <w:pStyle w:val="konkrKompWP"/>
              <w:spacing w:before="40" w:after="40"/>
              <w:ind w:left="358" w:right="92" w:hanging="242"/>
            </w:pPr>
            <w:r w:rsidRPr="00B26DD3">
              <w:t xml:space="preserve">experimentieren mit den Eigenschaften und Wirkungen einzelner Gestaltungsmittel </w:t>
            </w:r>
            <w:r>
              <w:t>sowie</w:t>
            </w:r>
            <w:r w:rsidRPr="00B26DD3">
              <w:t xml:space="preserve"> </w:t>
            </w:r>
            <w:r w:rsidR="00A54E7B" w:rsidRPr="009F7DBE">
              <w:t xml:space="preserve">mit den </w:t>
            </w:r>
            <w:r w:rsidRPr="009F7DBE">
              <w:t>Anwendungsmöglichkeiten</w:t>
            </w:r>
            <w:r>
              <w:t xml:space="preserve"> bzw. </w:t>
            </w:r>
            <w:r w:rsidRPr="00B26DD3">
              <w:t>Spielarten einzelner künstlerischer Verfahren und ziehen aus den Ergebnissen Rückschlüsse für weitere Gestaltungsprozesse,</w:t>
            </w:r>
          </w:p>
          <w:p w14:paraId="286A6AFD" w14:textId="77777777" w:rsidR="001938E4" w:rsidRPr="00B26DD3" w:rsidRDefault="001938E4" w:rsidP="003972F2">
            <w:pPr>
              <w:pStyle w:val="konkrKompWP"/>
              <w:spacing w:before="40" w:after="40"/>
              <w:ind w:left="358" w:right="92" w:hanging="242"/>
            </w:pPr>
            <w:r w:rsidRPr="00B26DD3">
              <w:t>entwickeln und erklären Gestaltungsideen und -prozesse mit Hilfe anschaulicher Entwurfsskizzen, Ablaufskizzen, Modelle und anderer Formen der Visualisierung von Konzepten (Moodboard, Computersimulationen etc.),</w:t>
            </w:r>
          </w:p>
          <w:p w14:paraId="15973D83" w14:textId="77777777" w:rsidR="001938E4" w:rsidRPr="00B26DD3" w:rsidRDefault="001938E4" w:rsidP="003972F2">
            <w:pPr>
              <w:pStyle w:val="konkrKompWP"/>
              <w:spacing w:before="40" w:after="40"/>
              <w:ind w:left="358" w:right="92" w:hanging="242"/>
            </w:pPr>
            <w:r>
              <w:t>beurteilen</w:t>
            </w:r>
            <w:r w:rsidRPr="00B26DD3">
              <w:t xml:space="preserve"> die Entwicklung eigener Gestaltungsprozesse unter Berücksichtigung von Phasen des Experimentierens, Improvisierens, Verwerfens und Überarbeitens.</w:t>
            </w:r>
          </w:p>
          <w:p w14:paraId="661F76A5" w14:textId="77777777" w:rsidR="001938E4" w:rsidRPr="00B26DD3" w:rsidRDefault="001938E4" w:rsidP="003972F2">
            <w:pPr>
              <w:pStyle w:val="konkrKompWP"/>
              <w:spacing w:before="40" w:after="40"/>
              <w:ind w:left="358" w:right="92" w:hanging="242"/>
            </w:pPr>
            <w:r w:rsidRPr="00B26DD3">
              <w:t>konzipieren individuelle Gestaltungskonzepte ausgehend sowohl von subjektiven Wahrnehmungen</w:t>
            </w:r>
            <w:r>
              <w:t xml:space="preserve"> bzw. </w:t>
            </w:r>
            <w:r w:rsidRPr="00B26DD3">
              <w:t>Erfahrungen als auch von analytischen Erkenntnissen aus der Rezeption von</w:t>
            </w:r>
            <w:r>
              <w:t xml:space="preserve"> </w:t>
            </w:r>
            <w:r w:rsidRPr="00B26DD3">
              <w:t xml:space="preserve">Gestaltungen, </w:t>
            </w:r>
          </w:p>
          <w:p w14:paraId="601790A6" w14:textId="77777777" w:rsidR="001938E4" w:rsidRPr="00B26DD3" w:rsidRDefault="001938E4" w:rsidP="003972F2">
            <w:pPr>
              <w:pStyle w:val="konkrKompWP"/>
              <w:spacing w:before="40" w:after="40"/>
              <w:ind w:left="358" w:right="92" w:hanging="242"/>
            </w:pPr>
            <w:r w:rsidRPr="00B26DD3">
              <w:t>entwerfen und realisieren adressatenbezogene Gestaltungen – auch im Hinblick auf eine etwaige Vermarktung.</w:t>
            </w:r>
          </w:p>
          <w:p w14:paraId="0315220D" w14:textId="77777777" w:rsidR="001938E4" w:rsidRPr="00B26DD3" w:rsidRDefault="001938E4" w:rsidP="002601E4">
            <w:pPr>
              <w:spacing w:before="40" w:after="40"/>
              <w:ind w:left="289" w:right="91" w:hanging="193"/>
              <w:rPr>
                <w:rFonts w:cs="Arial"/>
                <w:b/>
                <w:bCs/>
              </w:rPr>
            </w:pPr>
          </w:p>
          <w:p w14:paraId="5CC7F5DB"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7E2FC80C"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0A1A5E03" w14:textId="77777777" w:rsidR="001938E4" w:rsidRPr="009F7DBE" w:rsidRDefault="001938E4" w:rsidP="003972F2">
            <w:pPr>
              <w:pStyle w:val="konkrKompWP"/>
              <w:spacing w:before="40" w:after="40"/>
              <w:ind w:left="358" w:right="92" w:hanging="242"/>
            </w:pPr>
            <w:r w:rsidRPr="009F7DBE">
              <w:t xml:space="preserve">erläutern das </w:t>
            </w:r>
            <w:r w:rsidRPr="00653A9F">
              <w:rPr>
                <w:color w:val="808080" w:themeColor="background1" w:themeShade="80"/>
              </w:rPr>
              <w:t>Sammeln</w:t>
            </w:r>
            <w:r w:rsidRPr="009F7DBE">
              <w:t xml:space="preserve">, Ordnen und Kombinieren, Collagieren bzw. Montieren von Versatzstücken der Alltagsrealität als gestalterische Methoden wie auch als kreative Denk- und Handlungsprinzipien, </w:t>
            </w:r>
          </w:p>
          <w:p w14:paraId="30955110" w14:textId="77777777" w:rsidR="001938E4" w:rsidRDefault="001938E4" w:rsidP="003972F2">
            <w:pPr>
              <w:pStyle w:val="konkrKompWP"/>
              <w:spacing w:before="40" w:after="40"/>
              <w:ind w:left="358" w:right="92" w:hanging="242"/>
            </w:pPr>
            <w:r w:rsidRPr="006F0DEE">
              <w:t>unterscheiden und beurteilen verschiedene Funktionen von Gestaltungen in kontextbezogenen Zusammenhängen (</w:t>
            </w:r>
            <w:r w:rsidRPr="00653A9F">
              <w:rPr>
                <w:color w:val="808080" w:themeColor="background1" w:themeShade="80"/>
              </w:rPr>
              <w:t>Sachklärung</w:t>
            </w:r>
            <w:r w:rsidRPr="006F0DEE">
              <w:t>, Inszenierung, Verfremdung, Umdeutung),</w:t>
            </w:r>
          </w:p>
          <w:p w14:paraId="6B53A096" w14:textId="77777777" w:rsidR="001938E4" w:rsidRDefault="001938E4" w:rsidP="003972F2">
            <w:pPr>
              <w:pStyle w:val="konkrKompWP"/>
              <w:spacing w:before="40" w:after="40"/>
              <w:ind w:left="358" w:right="92" w:hanging="242"/>
            </w:pPr>
            <w:r w:rsidRPr="006F0DEE">
              <w:lastRenderedPageBreak/>
              <w:t>interpretieren und diskutieren ggf. unter Verwendung ergänzender und vertiefender Zusatzinformationen künstlerische Positionen und Gegenpositionen,</w:t>
            </w:r>
          </w:p>
          <w:p w14:paraId="0244892A" w14:textId="77777777" w:rsidR="001938E4" w:rsidRDefault="001938E4" w:rsidP="003972F2">
            <w:pPr>
              <w:pStyle w:val="konkrKompWP"/>
              <w:spacing w:before="40" w:after="40"/>
              <w:ind w:left="358" w:right="92" w:hanging="242"/>
            </w:pPr>
            <w:r w:rsidRPr="006F0DEE">
              <w:t>erläutern objektive Gestaltungsmerkmale im Abgleich mit subjektiven Wahrnehmungen und Assoziationen,</w:t>
            </w:r>
          </w:p>
          <w:p w14:paraId="1A4ECEAD" w14:textId="77777777" w:rsidR="001938E4" w:rsidRDefault="001938E4" w:rsidP="003972F2">
            <w:pPr>
              <w:pStyle w:val="konkrKompWP"/>
              <w:spacing w:before="40" w:after="40"/>
              <w:ind w:left="358" w:right="92" w:hanging="242"/>
            </w:pPr>
            <w:r w:rsidRPr="006F0DEE">
              <w:t>erläutern die Abhängigkeit der Rezeption von Gestaltungen von Erfahrungen und Interessen des Rezipienten,</w:t>
            </w:r>
          </w:p>
          <w:p w14:paraId="5C5B8217" w14:textId="77777777" w:rsidR="001938E4" w:rsidRDefault="001938E4" w:rsidP="003972F2">
            <w:pPr>
              <w:pStyle w:val="konkrKompWP"/>
              <w:spacing w:before="40" w:after="40"/>
              <w:ind w:left="358" w:right="92" w:hanging="242"/>
            </w:pPr>
            <w:r w:rsidRPr="006F0DEE">
              <w:t>erläutern den Wirklichkeitsbezug von Gestaltungen, auch unter Berücksichtigung und Verwendung recherchierter fachspezifischer Quellen,</w:t>
            </w:r>
          </w:p>
          <w:p w14:paraId="3D9A8286" w14:textId="77777777" w:rsidR="001938E4" w:rsidRDefault="001938E4" w:rsidP="003972F2">
            <w:pPr>
              <w:pStyle w:val="konkrKompWP"/>
              <w:spacing w:before="40" w:after="40"/>
              <w:ind w:left="358" w:right="92" w:hanging="242"/>
            </w:pPr>
            <w:r w:rsidRPr="006F0DEE">
              <w:t>untersuchen und erläutern anhand von Beispielen soziokulturelle und (kunst-) historische Bedingungen von Gestaltungen,</w:t>
            </w:r>
          </w:p>
          <w:p w14:paraId="6B8E242C" w14:textId="77777777" w:rsidR="001938E4" w:rsidRDefault="001938E4" w:rsidP="003972F2">
            <w:pPr>
              <w:pStyle w:val="konkrKompWP"/>
              <w:spacing w:before="40" w:after="40"/>
              <w:ind w:left="358" w:right="92" w:hanging="242"/>
            </w:pPr>
            <w:r w:rsidRPr="006F0DEE">
              <w:t>untersuchen und erläutern unter Betrachtung rezeptionsgeschichtlicher Aspekte Veränderungen in der Wahrnehmung, Verwendung und Bewertung einzelner Gestaltungsmittel und Motive.</w:t>
            </w:r>
          </w:p>
          <w:p w14:paraId="470E8F7D" w14:textId="77777777" w:rsidR="001938E4" w:rsidRPr="006F0DEE" w:rsidRDefault="001938E4" w:rsidP="002601E4">
            <w:pPr>
              <w:pStyle w:val="Listenabsatz"/>
              <w:spacing w:before="40" w:after="40" w:line="240" w:lineRule="auto"/>
              <w:ind w:left="289" w:right="91"/>
              <w:contextualSpacing w:val="0"/>
              <w:rPr>
                <w:rFonts w:cs="Arial"/>
              </w:rPr>
            </w:pPr>
          </w:p>
          <w:p w14:paraId="14A390A5" w14:textId="77777777" w:rsidR="0085612A" w:rsidRDefault="001938E4" w:rsidP="002601E4">
            <w:pPr>
              <w:spacing w:before="40" w:after="40"/>
              <w:ind w:left="289" w:right="91" w:hanging="193"/>
              <w:rPr>
                <w:rFonts w:cs="Arial"/>
                <w:b/>
                <w:bCs/>
              </w:rPr>
            </w:pPr>
            <w:r w:rsidRPr="00B26DD3">
              <w:rPr>
                <w:rFonts w:cs="Arial"/>
                <w:b/>
                <w:bCs/>
              </w:rPr>
              <w:t>In</w:t>
            </w:r>
            <w:r w:rsidR="0085612A">
              <w:rPr>
                <w:rFonts w:cs="Arial"/>
                <w:b/>
                <w:bCs/>
              </w:rPr>
              <w:t>haltsfeld 3 Gestaltungsfelder</w:t>
            </w:r>
          </w:p>
          <w:p w14:paraId="61F0C270"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6C601AE0" w14:textId="77777777" w:rsidR="001938E4" w:rsidRPr="00B26DD3" w:rsidRDefault="001938E4" w:rsidP="002601E4">
            <w:pPr>
              <w:spacing w:before="40" w:after="40"/>
              <w:ind w:left="289" w:right="91" w:hanging="193"/>
              <w:rPr>
                <w:rFonts w:cs="Arial"/>
              </w:rPr>
            </w:pPr>
            <w:r w:rsidRPr="00B26DD3">
              <w:rPr>
                <w:rFonts w:cs="Arial"/>
              </w:rPr>
              <w:t>Die Schülerinnen und Schüler</w:t>
            </w:r>
          </w:p>
          <w:p w14:paraId="3DF3FB8F" w14:textId="77777777" w:rsidR="001938E4" w:rsidRPr="009F7DBE" w:rsidRDefault="001938E4" w:rsidP="003972F2">
            <w:pPr>
              <w:pStyle w:val="konkrKompWP"/>
              <w:spacing w:before="40" w:after="40"/>
              <w:ind w:left="358" w:right="92" w:hanging="242"/>
            </w:pPr>
            <w:r w:rsidRPr="00B26DD3">
              <w:t>dokumentieren unter Ve</w:t>
            </w:r>
            <w:r w:rsidR="00A52438">
              <w:t xml:space="preserve">rwendung kunstimmanenter </w:t>
            </w:r>
            <w:r w:rsidR="00A52438" w:rsidRPr="009F7DBE">
              <w:t xml:space="preserve">Mittel bzw. </w:t>
            </w:r>
            <w:r w:rsidRPr="009F7DBE">
              <w:t xml:space="preserve">Verfahren in der unmittelbaren Anschauung Eindrücke und Gestaltungsmerkmale </w:t>
            </w:r>
            <w:r w:rsidR="009D6C01" w:rsidRPr="009F7DBE">
              <w:t>bezogen auf das gewählte Gestaltungsfeld,</w:t>
            </w:r>
          </w:p>
          <w:p w14:paraId="54068446" w14:textId="77777777" w:rsidR="001938E4" w:rsidRPr="009F7DBE" w:rsidRDefault="001938E4" w:rsidP="003972F2">
            <w:pPr>
              <w:pStyle w:val="konkrKompWP"/>
              <w:spacing w:before="40" w:after="40"/>
              <w:ind w:left="358" w:right="92" w:hanging="242"/>
            </w:pPr>
            <w:r w:rsidRPr="009F7DBE">
              <w:t>planen und realisieren Aufgabenstellungen, Arbeitsprozes</w:t>
            </w:r>
            <w:r w:rsidR="001817F9">
              <w:t xml:space="preserve">se und Lösungen bezogen auf die </w:t>
            </w:r>
            <w:r w:rsidRPr="009F7DBE">
              <w:t>Charakteristika und Bedingungen des gewählten</w:t>
            </w:r>
            <w:r w:rsidR="009D6C01" w:rsidRPr="009F7DBE">
              <w:t xml:space="preserve"> Gestaltungsfeldes,</w:t>
            </w:r>
          </w:p>
          <w:p w14:paraId="190D5DC7" w14:textId="77777777" w:rsidR="001938E4" w:rsidRPr="009F7DBE" w:rsidRDefault="001938E4" w:rsidP="003972F2">
            <w:pPr>
              <w:pStyle w:val="konkrKompWP"/>
              <w:spacing w:before="40" w:after="40"/>
              <w:ind w:left="358" w:right="92" w:hanging="242"/>
            </w:pPr>
            <w:r w:rsidRPr="009F7DBE">
              <w:t>realisieren im Ra</w:t>
            </w:r>
            <w:r w:rsidR="00D9405B" w:rsidRPr="009F7DBE">
              <w:t>hmen des gewählten Gestaltungsfeldes Bild</w:t>
            </w:r>
            <w:r w:rsidRPr="009F7DBE">
              <w:t>konzepte mit Blick auf pragmatische, ästhetische, symbolische oder affektive Funktionen von Gestaltungen,</w:t>
            </w:r>
          </w:p>
          <w:p w14:paraId="30D367CC" w14:textId="77777777" w:rsidR="001938E4" w:rsidRPr="009F7DBE" w:rsidRDefault="001938E4" w:rsidP="003972F2">
            <w:pPr>
              <w:pStyle w:val="konkrKompWP"/>
              <w:spacing w:before="40" w:after="40"/>
              <w:ind w:left="358" w:right="92" w:hanging="242"/>
            </w:pPr>
            <w:r w:rsidRPr="009F7DBE">
              <w:t xml:space="preserve">entwerfen und erproben adressatenbezogene Präsentationen unter Berücksichtigung der gestalterischen Charakteristika und Bedingungen des gewählten </w:t>
            </w:r>
            <w:r w:rsidR="00D9405B" w:rsidRPr="009F7DBE">
              <w:t>Gestaltungsfeldes.</w:t>
            </w:r>
          </w:p>
          <w:p w14:paraId="3941C20B" w14:textId="77777777" w:rsidR="001938E4" w:rsidRPr="009F7DBE" w:rsidRDefault="001938E4" w:rsidP="002601E4">
            <w:pPr>
              <w:spacing w:before="40" w:after="40"/>
              <w:ind w:left="289" w:right="91" w:hanging="193"/>
              <w:rPr>
                <w:rFonts w:cs="Arial"/>
                <w:b/>
                <w:bCs/>
              </w:rPr>
            </w:pPr>
          </w:p>
          <w:p w14:paraId="2ABDFE08" w14:textId="77777777" w:rsidR="001938E4" w:rsidRPr="009F7DBE" w:rsidRDefault="001938E4" w:rsidP="002601E4">
            <w:pPr>
              <w:spacing w:before="40" w:after="40"/>
              <w:ind w:left="289" w:right="91" w:hanging="193"/>
              <w:rPr>
                <w:rFonts w:cs="Arial"/>
                <w:b/>
                <w:bCs/>
              </w:rPr>
            </w:pPr>
            <w:r w:rsidRPr="009F7DBE">
              <w:rPr>
                <w:rFonts w:cs="Arial"/>
                <w:b/>
                <w:bCs/>
              </w:rPr>
              <w:t>Kompetenzbereich Rezeption</w:t>
            </w:r>
          </w:p>
          <w:p w14:paraId="55C7512C" w14:textId="77777777" w:rsidR="001938E4" w:rsidRPr="009F7DBE" w:rsidRDefault="001938E4" w:rsidP="002601E4">
            <w:pPr>
              <w:spacing w:before="40" w:after="40"/>
              <w:ind w:left="289" w:right="91" w:hanging="193"/>
              <w:rPr>
                <w:rFonts w:cs="Arial"/>
              </w:rPr>
            </w:pPr>
            <w:r w:rsidRPr="009F7DBE">
              <w:rPr>
                <w:rFonts w:cs="Arial"/>
              </w:rPr>
              <w:t>Die Schülerinnen und Schüler</w:t>
            </w:r>
          </w:p>
          <w:p w14:paraId="5A81DDC6" w14:textId="77777777" w:rsidR="001938E4" w:rsidRPr="009F7DBE" w:rsidRDefault="001938E4" w:rsidP="003972F2">
            <w:pPr>
              <w:pStyle w:val="konkrKompWP"/>
              <w:spacing w:before="40" w:after="40"/>
              <w:ind w:left="358" w:right="92" w:hanging="242"/>
            </w:pPr>
            <w:r w:rsidRPr="009F7DBE">
              <w:t xml:space="preserve">identifizieren und reflektieren Gestaltungsmöglichkeiten und -grenzen bezogen auf </w:t>
            </w:r>
            <w:r w:rsidR="000D1623" w:rsidRPr="009F7DBE">
              <w:t>das gewählte Gestaltungsfeld</w:t>
            </w:r>
            <w:r w:rsidRPr="009F7DBE">
              <w:t>, ggf. auch um intermediale Lösungen zu entwickeln,</w:t>
            </w:r>
          </w:p>
          <w:p w14:paraId="4325D823" w14:textId="77777777" w:rsidR="009F7DBE" w:rsidRDefault="001938E4" w:rsidP="009F7DBE">
            <w:pPr>
              <w:pStyle w:val="konkrKompWP"/>
              <w:spacing w:before="40" w:after="40"/>
              <w:ind w:left="358" w:right="92" w:hanging="242"/>
            </w:pPr>
            <w:r w:rsidRPr="009F7DBE">
              <w:t>beurteilen verschiedene Einsatzmöglichkeiten und Funktionen der jeweiligen Gestaltungsmittel als Ausdrucks- und Kommunikationsmittel im Rahmen des g</w:t>
            </w:r>
            <w:r w:rsidR="002A67B8" w:rsidRPr="009F7DBE">
              <w:t>ewählten Gestaltungsfeldes</w:t>
            </w:r>
            <w:r w:rsidRPr="009F7DBE">
              <w:t>,</w:t>
            </w:r>
          </w:p>
          <w:p w14:paraId="1DE17D13" w14:textId="77777777" w:rsidR="001938E4" w:rsidRPr="009F7DBE" w:rsidRDefault="002A67B8" w:rsidP="009F7DBE">
            <w:pPr>
              <w:pStyle w:val="konkrKompWP"/>
              <w:spacing w:before="40" w:after="40"/>
              <w:ind w:left="358" w:right="92" w:hanging="242"/>
            </w:pPr>
            <w:r w:rsidRPr="009F7DBE">
              <w:t>bewerten</w:t>
            </w:r>
            <w:r w:rsidR="001938E4" w:rsidRPr="009F7DBE">
              <w:t xml:space="preserve"> im Ra</w:t>
            </w:r>
            <w:r w:rsidRPr="009F7DBE">
              <w:t>hmen des gewählten Gestaltungsfeldes</w:t>
            </w:r>
            <w:r w:rsidR="001938E4" w:rsidRPr="009F7DBE">
              <w:t xml:space="preserve"> eigene und fremde Gestaltungsprodukte im Hinblick auf Erwartunge</w:t>
            </w:r>
            <w:r w:rsidRPr="009F7DBE">
              <w:t xml:space="preserve">n, Interessen und Haltungen </w:t>
            </w:r>
            <w:r w:rsidR="00D0113F">
              <w:t xml:space="preserve">von </w:t>
            </w:r>
            <w:r w:rsidRPr="009F7DBE">
              <w:t>Rezipie</w:t>
            </w:r>
            <w:r w:rsidR="00D0113F">
              <w:t>n</w:t>
            </w:r>
            <w:r w:rsidRPr="009F7DBE">
              <w:t xml:space="preserve">tinnen </w:t>
            </w:r>
            <w:r w:rsidRPr="00D0113F">
              <w:t xml:space="preserve">und </w:t>
            </w:r>
            <w:r w:rsidR="001938E4" w:rsidRPr="00D0113F">
              <w:t>Rezipienten.</w:t>
            </w:r>
          </w:p>
          <w:p w14:paraId="741656CA" w14:textId="77777777" w:rsidR="00DA4152" w:rsidRPr="00B26DD3" w:rsidRDefault="00DA4152" w:rsidP="002601E4">
            <w:pPr>
              <w:spacing w:before="40" w:after="40"/>
              <w:ind w:left="289" w:right="91" w:hanging="193"/>
              <w:rPr>
                <w:rFonts w:cs="Arial"/>
              </w:rPr>
            </w:pPr>
          </w:p>
          <w:p w14:paraId="180C89BB" w14:textId="77777777" w:rsidR="001938E4" w:rsidRPr="00B26DD3" w:rsidRDefault="001938E4" w:rsidP="002601E4">
            <w:pPr>
              <w:spacing w:before="40" w:after="40"/>
              <w:ind w:left="289" w:right="91" w:hanging="193"/>
              <w:rPr>
                <w:rFonts w:cs="Arial"/>
                <w:b/>
                <w:bCs/>
                <w:u w:val="single"/>
              </w:rPr>
            </w:pPr>
            <w:r w:rsidRPr="00B26DD3">
              <w:rPr>
                <w:rFonts w:cs="Arial"/>
                <w:b/>
                <w:bCs/>
                <w:u w:val="single"/>
              </w:rPr>
              <w:t>Schwerpunkte der unterrichtlichen Arbeit:</w:t>
            </w:r>
          </w:p>
          <w:p w14:paraId="340C98A3" w14:textId="1E28BAF6" w:rsidR="001938E4" w:rsidRPr="00B26DD3" w:rsidRDefault="001938E4" w:rsidP="00B60258">
            <w:pPr>
              <w:spacing w:before="40" w:after="40"/>
              <w:ind w:left="116" w:right="91"/>
              <w:rPr>
                <w:rFonts w:cs="Arial"/>
              </w:rPr>
            </w:pPr>
            <w:r>
              <w:rPr>
                <w:rFonts w:cs="Arial"/>
              </w:rPr>
              <w:t>Aspekte der Raumerfahrung, Raumwahrnehmung und Raumbeo</w:t>
            </w:r>
            <w:r w:rsidR="00395619">
              <w:rPr>
                <w:rFonts w:cs="Arial"/>
              </w:rPr>
              <w:t>b</w:t>
            </w:r>
            <w:r>
              <w:rPr>
                <w:rFonts w:cs="Arial"/>
              </w:rPr>
              <w:t xml:space="preserve">achtungen in Bezug auf Raumatmosphäre/-wirkung sowie deren Ursachen (Raumdimensionen, -qualitäten, Art der Konfrontation) in unterschiedlichen situativen Kontexten; Erproben am Modell von konkreten Wirkungen </w:t>
            </w:r>
            <w:r w:rsidR="00395619">
              <w:rPr>
                <w:rFonts w:cs="Arial"/>
              </w:rPr>
              <w:t>(</w:t>
            </w:r>
            <w:r>
              <w:rPr>
                <w:rFonts w:cs="Arial"/>
              </w:rPr>
              <w:t>unterschiedliche</w:t>
            </w:r>
            <w:r w:rsidR="00395619">
              <w:rPr>
                <w:rFonts w:cs="Arial"/>
              </w:rPr>
              <w:t>s</w:t>
            </w:r>
            <w:r>
              <w:rPr>
                <w:rFonts w:cs="Arial"/>
              </w:rPr>
              <w:t>/farbige</w:t>
            </w:r>
            <w:r w:rsidR="00395619">
              <w:rPr>
                <w:rFonts w:cs="Arial"/>
              </w:rPr>
              <w:t>s</w:t>
            </w:r>
            <w:r>
              <w:rPr>
                <w:rFonts w:cs="Arial"/>
              </w:rPr>
              <w:t xml:space="preserve"> Licht im Raum/von Räumen</w:t>
            </w:r>
            <w:r w:rsidR="00395619">
              <w:rPr>
                <w:rFonts w:cs="Arial"/>
              </w:rPr>
              <w:t>)</w:t>
            </w:r>
            <w:r>
              <w:rPr>
                <w:rFonts w:cs="Arial"/>
              </w:rPr>
              <w:t xml:space="preserve"> sowie Dokumentation des Arbeitsprozesse</w:t>
            </w:r>
            <w:r w:rsidR="00395619">
              <w:rPr>
                <w:rFonts w:cs="Arial"/>
              </w:rPr>
              <w:t>s</w:t>
            </w:r>
            <w:r>
              <w:rPr>
                <w:rFonts w:cs="Arial"/>
              </w:rPr>
              <w:t xml:space="preserve"> und Stellungnahmen zum Lernprodukt; Erstellen eines Farblexikons, </w:t>
            </w:r>
            <w:r>
              <w:rPr>
                <w:rFonts w:cs="Arial"/>
              </w:rPr>
              <w:lastRenderedPageBreak/>
              <w:t>Beschreibung und Analyse ausgewählter Lichtkunstwerke und Farbrauminstallationen; Präsentation eines Lernproduktes in Form einer virtuellen Ausstellungsführung (Abschluss); Evaluation</w:t>
            </w:r>
          </w:p>
          <w:p w14:paraId="6248668D" w14:textId="77777777" w:rsidR="001938E4" w:rsidRPr="00803693" w:rsidRDefault="001938E4" w:rsidP="00B60258">
            <w:pPr>
              <w:spacing w:before="81" w:after="40"/>
              <w:ind w:left="289" w:right="92" w:hanging="193"/>
              <w:rPr>
                <w:rFonts w:cs="Arial"/>
                <w:b/>
                <w:bCs/>
              </w:rPr>
            </w:pPr>
            <w:r w:rsidRPr="00B26DD3">
              <w:rPr>
                <w:rFonts w:cs="Arial"/>
                <w:b/>
                <w:bCs/>
              </w:rPr>
              <w:t xml:space="preserve">Zeitbedarf: </w:t>
            </w:r>
            <w:r w:rsidRPr="00C2236B">
              <w:rPr>
                <w:rFonts w:cs="Arial"/>
                <w:bCs/>
              </w:rPr>
              <w:t>ca. 1 Halbjahr</w:t>
            </w:r>
          </w:p>
        </w:tc>
      </w:tr>
    </w:tbl>
    <w:p w14:paraId="3C0E629F" w14:textId="77777777" w:rsidR="002601E4" w:rsidRDefault="002601E4" w:rsidP="002601E4">
      <w:r>
        <w:lastRenderedPageBreak/>
        <w:br w:type="page"/>
      </w:r>
    </w:p>
    <w:tbl>
      <w:tblPr>
        <w:tblStyle w:val="Tabellenraster"/>
        <w:tblW w:w="0" w:type="auto"/>
        <w:tblLook w:val="04A0" w:firstRow="1" w:lastRow="0" w:firstColumn="1" w:lastColumn="0" w:noHBand="0" w:noVBand="1"/>
      </w:tblPr>
      <w:tblGrid>
        <w:gridCol w:w="9344"/>
      </w:tblGrid>
      <w:tr w:rsidR="001938E4" w:rsidRPr="00B26DD3" w14:paraId="49EF9177" w14:textId="77777777" w:rsidTr="002601E4">
        <w:trPr>
          <w:trHeight w:val="567"/>
        </w:trPr>
        <w:tc>
          <w:tcPr>
            <w:tcW w:w="9344" w:type="dxa"/>
            <w:vAlign w:val="center"/>
          </w:tcPr>
          <w:p w14:paraId="0EEA3493" w14:textId="77777777" w:rsidR="001938E4" w:rsidRPr="00B26DD3" w:rsidRDefault="001938E4" w:rsidP="002601E4">
            <w:pPr>
              <w:spacing w:before="40" w:after="40"/>
              <w:ind w:left="289" w:right="91" w:hanging="193"/>
              <w:rPr>
                <w:rFonts w:cs="Arial"/>
                <w:b/>
                <w:bCs/>
              </w:rPr>
            </w:pPr>
            <w:r w:rsidRPr="00803693">
              <w:rPr>
                <w:rFonts w:cs="Arial"/>
                <w:b/>
                <w:bCs/>
              </w:rPr>
              <w:lastRenderedPageBreak/>
              <w:t>Jahrgangstufe 10.1</w:t>
            </w:r>
          </w:p>
        </w:tc>
      </w:tr>
      <w:tr w:rsidR="001938E4" w:rsidRPr="00B26DD3" w14:paraId="5F050D8B" w14:textId="77777777" w:rsidTr="002601E4">
        <w:tc>
          <w:tcPr>
            <w:tcW w:w="9344" w:type="dxa"/>
          </w:tcPr>
          <w:p w14:paraId="06AC6690" w14:textId="77777777" w:rsidR="001938E4" w:rsidRPr="00803693" w:rsidRDefault="00803693" w:rsidP="00803693">
            <w:pPr>
              <w:spacing w:before="81" w:after="40"/>
              <w:ind w:left="289" w:right="92" w:hanging="193"/>
              <w:rPr>
                <w:rFonts w:cs="Arial"/>
                <w:i/>
                <w:iCs/>
                <w:u w:val="single"/>
              </w:rPr>
            </w:pPr>
            <w:r w:rsidRPr="00803693">
              <w:rPr>
                <w:rFonts w:cs="Arial"/>
                <w:i/>
                <w:iCs/>
                <w:u w:val="single"/>
              </w:rPr>
              <w:t>Unterrichtsvorhaben 3:</w:t>
            </w:r>
          </w:p>
          <w:p w14:paraId="1EE75E1C" w14:textId="77777777" w:rsidR="001938E4" w:rsidRPr="00803693" w:rsidRDefault="001938E4" w:rsidP="00803693">
            <w:pPr>
              <w:spacing w:before="163" w:after="244"/>
              <w:ind w:left="289" w:right="92" w:hanging="193"/>
              <w:rPr>
                <w:rFonts w:cs="Arial"/>
                <w:b/>
                <w:bCs/>
              </w:rPr>
            </w:pPr>
            <w:r w:rsidRPr="0000589A">
              <w:rPr>
                <w:rFonts w:cs="Arial"/>
                <w:b/>
                <w:bCs/>
              </w:rPr>
              <w:t>„Was bewege ich, was bewegt dich?“ – Prozesse im Raum erleben und initiieren</w:t>
            </w:r>
            <w:r w:rsidR="002E3BE9">
              <w:rPr>
                <w:rFonts w:cs="Arial"/>
                <w:b/>
                <w:bCs/>
              </w:rPr>
              <w:t>.</w:t>
            </w:r>
          </w:p>
          <w:p w14:paraId="2D1209B3" w14:textId="77777777" w:rsidR="001938E4" w:rsidRPr="00B26DD3" w:rsidRDefault="001938E4" w:rsidP="002601E4">
            <w:pPr>
              <w:spacing w:before="40" w:after="40"/>
              <w:ind w:left="289" w:right="91" w:hanging="193"/>
              <w:rPr>
                <w:rFonts w:cs="Arial"/>
                <w:b/>
                <w:bCs/>
              </w:rPr>
            </w:pPr>
            <w:r w:rsidRPr="00B26DD3">
              <w:rPr>
                <w:rFonts w:cs="Arial"/>
                <w:b/>
                <w:bCs/>
              </w:rPr>
              <w:t>Übergeordnete Kompetenzen</w:t>
            </w:r>
          </w:p>
          <w:p w14:paraId="280AF457"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474C7F0D" w14:textId="77777777" w:rsidR="001938E4" w:rsidRPr="0000589A" w:rsidRDefault="001938E4" w:rsidP="002601E4">
            <w:pPr>
              <w:spacing w:before="40" w:after="40"/>
              <w:ind w:left="289" w:right="91" w:hanging="193"/>
              <w:rPr>
                <w:rFonts w:cs="Arial"/>
              </w:rPr>
            </w:pPr>
            <w:r w:rsidRPr="0000589A">
              <w:rPr>
                <w:rFonts w:cs="Arial"/>
              </w:rPr>
              <w:t>Die Schülerinnen und Schüler</w:t>
            </w:r>
          </w:p>
          <w:p w14:paraId="5CB30092" w14:textId="77777777" w:rsidR="001938E4" w:rsidRPr="0000589A" w:rsidRDefault="001938E4" w:rsidP="003972F2">
            <w:pPr>
              <w:pStyle w:val="bergKompWP"/>
              <w:spacing w:before="40" w:after="40"/>
              <w:ind w:left="628" w:right="92" w:hanging="242"/>
            </w:pPr>
            <w:r w:rsidRPr="0000589A">
              <w:t>variieren und reflektieren im Sinne eines gestaltfindenden Dialogs Gestaltungsmittel und Verfahren zur Entwicklung einer bildnerischen Strategie oder Idee,</w:t>
            </w:r>
          </w:p>
          <w:p w14:paraId="5A29BBA0" w14:textId="77777777" w:rsidR="001938E4" w:rsidRPr="0000589A" w:rsidRDefault="001938E4" w:rsidP="003972F2">
            <w:pPr>
              <w:pStyle w:val="bergKompWP"/>
              <w:spacing w:before="40" w:after="40"/>
              <w:ind w:left="628" w:right="92" w:hanging="242"/>
            </w:pPr>
            <w:r w:rsidRPr="0000589A">
              <w:t>überprüfen Gestaltungsideen und -entwürfe im Hinblick auf Realisierbarkeit,</w:t>
            </w:r>
          </w:p>
          <w:p w14:paraId="0E0FDA1F" w14:textId="77777777" w:rsidR="001938E4" w:rsidRPr="0000589A" w:rsidRDefault="001938E4" w:rsidP="003972F2">
            <w:pPr>
              <w:pStyle w:val="bergKompWP"/>
              <w:spacing w:before="40" w:after="40"/>
              <w:ind w:left="628" w:right="92" w:hanging="242"/>
            </w:pPr>
            <w:r w:rsidRPr="0000589A">
              <w:t>realisieren Lösungen zu gestalterischen Problemstellungen im Dialog zwischen Gestaltungsabsicht, unerwarteten Ergebnissen und im Prozess gewonnenen Erfahrungen,</w:t>
            </w:r>
          </w:p>
          <w:p w14:paraId="112F8772" w14:textId="77777777" w:rsidR="001938E4" w:rsidRPr="001817F9" w:rsidRDefault="001938E4" w:rsidP="003972F2">
            <w:pPr>
              <w:pStyle w:val="bergKompWP"/>
              <w:spacing w:before="40" w:after="40"/>
              <w:ind w:left="628" w:right="92" w:hanging="242"/>
            </w:pPr>
            <w:r w:rsidRPr="0000589A">
              <w:t xml:space="preserve">planen, </w:t>
            </w:r>
            <w:r w:rsidRPr="001817F9">
              <w:t>strukturieren</w:t>
            </w:r>
            <w:r w:rsidR="000D3455" w:rsidRPr="001817F9">
              <w:t>, realisieren und dokumentieren –</w:t>
            </w:r>
            <w:r w:rsidRPr="001817F9">
              <w:t xml:space="preserve"> auch in größeren Ar</w:t>
            </w:r>
            <w:r w:rsidR="000D3455" w:rsidRPr="001817F9">
              <w:t>beitsgruppen –</w:t>
            </w:r>
            <w:r w:rsidRPr="001817F9">
              <w:t xml:space="preserve"> selbstständig gestalterische Prozesse und reagieren dabei auf Schwierigkeiten und Veränderungen im Prozess flexibel und sachadäquat, </w:t>
            </w:r>
          </w:p>
          <w:p w14:paraId="676BCC05" w14:textId="77777777" w:rsidR="001938E4" w:rsidRPr="001817F9" w:rsidRDefault="001938E4" w:rsidP="003972F2">
            <w:pPr>
              <w:pStyle w:val="bergKompWP"/>
              <w:spacing w:before="40" w:after="40"/>
              <w:ind w:left="628" w:right="92" w:hanging="242"/>
            </w:pPr>
            <w:r w:rsidRPr="001817F9">
              <w:t xml:space="preserve">entwickeln bzw. bestimmen für die Präsentation ausgewählter Gestaltungsergebnisse selbstständig geeignete Präsentationsformen und -orte im Sinne eines an den Betrachter gerichteten Präsentationskonzepts. </w:t>
            </w:r>
          </w:p>
          <w:p w14:paraId="2D7ED115" w14:textId="77777777" w:rsidR="001938E4" w:rsidRPr="00B26DD3" w:rsidRDefault="001938E4" w:rsidP="002601E4">
            <w:pPr>
              <w:spacing w:before="40" w:after="40"/>
              <w:ind w:left="289" w:right="91" w:hanging="193"/>
              <w:rPr>
                <w:rFonts w:cs="Arial"/>
              </w:rPr>
            </w:pPr>
          </w:p>
          <w:p w14:paraId="7527D05E"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137199C4" w14:textId="77777777" w:rsidR="001938E4" w:rsidRPr="0000589A" w:rsidRDefault="001938E4" w:rsidP="002601E4">
            <w:pPr>
              <w:spacing w:before="40" w:after="40"/>
              <w:ind w:left="289" w:right="91" w:hanging="193"/>
              <w:rPr>
                <w:rFonts w:cs="Arial"/>
              </w:rPr>
            </w:pPr>
            <w:r w:rsidRPr="0000589A">
              <w:rPr>
                <w:rFonts w:cs="Arial"/>
              </w:rPr>
              <w:t>Die Schülerinnen und Schüler</w:t>
            </w:r>
          </w:p>
          <w:p w14:paraId="0824B22C" w14:textId="77777777" w:rsidR="001938E4" w:rsidRPr="0000589A" w:rsidRDefault="001938E4" w:rsidP="003972F2">
            <w:pPr>
              <w:pStyle w:val="bergKompWP"/>
              <w:spacing w:before="40" w:after="40"/>
              <w:ind w:left="628" w:right="92" w:hanging="242"/>
            </w:pPr>
            <w:r w:rsidRPr="0000589A">
              <w:t>dokumentieren mit sprachlichen oder bildnerischen Mitteln subjektive Zugänge zu Gestaltungen,</w:t>
            </w:r>
          </w:p>
          <w:p w14:paraId="02D3FDC8" w14:textId="77777777" w:rsidR="001938E4" w:rsidRPr="0000589A" w:rsidRDefault="001938E4" w:rsidP="003972F2">
            <w:pPr>
              <w:pStyle w:val="bergKompWP"/>
              <w:spacing w:before="40" w:after="40"/>
              <w:ind w:left="628" w:right="92" w:hanging="242"/>
            </w:pPr>
            <w:r w:rsidRPr="0000589A">
              <w:t>beschreiben sachgerecht, strukturiert und mit angemessenem fachsprachlichen Repertoire Beobachtungen und Wahrnehmungen sowie Merkmale eigener und fremder Gestaltungen,</w:t>
            </w:r>
          </w:p>
          <w:p w14:paraId="19BB9330" w14:textId="77777777" w:rsidR="00D51072" w:rsidRDefault="001938E4" w:rsidP="003972F2">
            <w:pPr>
              <w:pStyle w:val="bergKompWP"/>
              <w:spacing w:before="40" w:after="40"/>
              <w:ind w:left="628" w:right="92" w:hanging="242"/>
            </w:pPr>
            <w:r w:rsidRPr="0000589A">
              <w:t>untersuchen anhand von Beispielen biografische, soziokulturelle und (kunst-)historische Bedingungen von Gestaltungen,</w:t>
            </w:r>
          </w:p>
          <w:p w14:paraId="4C0A4E63" w14:textId="77777777" w:rsidR="00D51072" w:rsidRPr="001817F9" w:rsidRDefault="00D51072" w:rsidP="003972F2">
            <w:pPr>
              <w:pStyle w:val="bergKompWP"/>
              <w:spacing w:before="40" w:after="40"/>
              <w:ind w:left="628" w:right="92" w:hanging="242"/>
            </w:pPr>
            <w:r w:rsidRPr="001817F9">
              <w:t>formulieren Deutungsfragen zu Gestaltungen und entwickeln Interpretationsansätze mit Hilfe externer Informationen,</w:t>
            </w:r>
          </w:p>
          <w:p w14:paraId="426E146A" w14:textId="77777777" w:rsidR="001938E4" w:rsidRPr="0000589A" w:rsidRDefault="001938E4" w:rsidP="003972F2">
            <w:pPr>
              <w:pStyle w:val="bergKompWP"/>
              <w:spacing w:before="40" w:after="40"/>
              <w:ind w:left="628" w:right="92" w:hanging="242"/>
            </w:pPr>
            <w:r w:rsidRPr="001817F9">
              <w:t>reflektieren Bedeutungen von Gestaltungen</w:t>
            </w:r>
            <w:r w:rsidRPr="0000589A">
              <w:t xml:space="preserve"> und bildnerischen Prozessen, auch in Bezug auf die eigene Person.</w:t>
            </w:r>
          </w:p>
          <w:p w14:paraId="1412084B" w14:textId="77777777" w:rsidR="001938E4" w:rsidRPr="00B26DD3" w:rsidRDefault="001938E4" w:rsidP="002601E4">
            <w:pPr>
              <w:spacing w:before="40" w:after="40"/>
              <w:ind w:left="289" w:right="91" w:hanging="193"/>
              <w:rPr>
                <w:rFonts w:cs="Arial"/>
              </w:rPr>
            </w:pPr>
          </w:p>
          <w:p w14:paraId="12D4DA4C" w14:textId="1B992F49" w:rsidR="001938E4" w:rsidRPr="00B26DD3" w:rsidRDefault="001938E4" w:rsidP="002601E4">
            <w:pPr>
              <w:spacing w:before="40" w:after="40"/>
              <w:ind w:left="289" w:right="91" w:hanging="193"/>
              <w:rPr>
                <w:rFonts w:cs="Arial"/>
                <w:b/>
                <w:bCs/>
              </w:rPr>
            </w:pPr>
            <w:r w:rsidRPr="00B26DD3">
              <w:rPr>
                <w:rFonts w:cs="Arial"/>
                <w:b/>
                <w:bCs/>
              </w:rPr>
              <w:t>Inhaltsfelder</w:t>
            </w:r>
            <w:r w:rsidR="00994948">
              <w:rPr>
                <w:rFonts w:cs="Arial"/>
                <w:b/>
                <w:bCs/>
              </w:rPr>
              <w:t>/</w:t>
            </w:r>
            <w:r w:rsidRPr="00B26DD3">
              <w:rPr>
                <w:rFonts w:cs="Arial"/>
                <w:b/>
                <w:bCs/>
              </w:rPr>
              <w:t>Inhaltliche Schwerpunkte:</w:t>
            </w:r>
          </w:p>
          <w:p w14:paraId="0AC7602B" w14:textId="4EAF2F86" w:rsidR="001938E4" w:rsidRDefault="001938E4" w:rsidP="002601E4">
            <w:pPr>
              <w:spacing w:before="40" w:after="40"/>
              <w:ind w:left="289" w:right="91" w:hanging="193"/>
              <w:rPr>
                <w:rFonts w:cs="Arial"/>
              </w:rPr>
            </w:pPr>
            <w:r w:rsidRPr="00B26DD3">
              <w:rPr>
                <w:rFonts w:cs="Arial"/>
              </w:rPr>
              <w:t>IF 1 (</w:t>
            </w:r>
            <w:r w:rsidR="001817F9">
              <w:rPr>
                <w:rFonts w:cs="Arial"/>
              </w:rPr>
              <w:t>Bildgestaltung): Schwerpunkt &gt;Bewegung/Zeit</w:t>
            </w:r>
            <w:r w:rsidR="00395619">
              <w:rPr>
                <w:rFonts w:cs="Arial"/>
              </w:rPr>
              <w:t>,</w:t>
            </w:r>
            <w:r w:rsidR="00877819">
              <w:rPr>
                <w:rFonts w:cs="Arial"/>
              </w:rPr>
              <w:t xml:space="preserve"> &gt;Raum/Körper,</w:t>
            </w:r>
            <w:r w:rsidR="001817F9">
              <w:rPr>
                <w:rFonts w:cs="Arial"/>
              </w:rPr>
              <w:t xml:space="preserve"> &gt;Ton/Klang</w:t>
            </w:r>
          </w:p>
          <w:p w14:paraId="1DC0FAD6" w14:textId="489B0A51" w:rsidR="001938E4" w:rsidRPr="00B26DD3" w:rsidRDefault="001938E4" w:rsidP="002601E4">
            <w:pPr>
              <w:spacing w:before="40" w:after="40"/>
              <w:ind w:left="289" w:right="91" w:hanging="193"/>
              <w:rPr>
                <w:rFonts w:cs="Arial"/>
              </w:rPr>
            </w:pPr>
            <w:r>
              <w:rPr>
                <w:rFonts w:cs="Arial"/>
              </w:rPr>
              <w:t>IF 2</w:t>
            </w:r>
            <w:r w:rsidR="001817F9">
              <w:rPr>
                <w:rFonts w:cs="Arial"/>
              </w:rPr>
              <w:t xml:space="preserve"> (Bildkonzepte): Schwerpunkt &gt;</w:t>
            </w:r>
            <w:r>
              <w:rPr>
                <w:rFonts w:cs="Arial"/>
              </w:rPr>
              <w:t>personale/soziokulturelle Bedingungen</w:t>
            </w:r>
          </w:p>
          <w:p w14:paraId="0F63937A" w14:textId="157F6C29" w:rsidR="001938E4" w:rsidRPr="00B26DD3" w:rsidRDefault="001938E4" w:rsidP="00803693">
            <w:pPr>
              <w:spacing w:before="40" w:after="40"/>
              <w:ind w:left="96" w:right="91"/>
              <w:rPr>
                <w:rFonts w:cs="Arial"/>
              </w:rPr>
            </w:pPr>
            <w:r w:rsidRPr="00B26DD3">
              <w:rPr>
                <w:rFonts w:cs="Arial"/>
              </w:rPr>
              <w:t xml:space="preserve">IF 3 (Gestaltungsfelder): Schwerpunkt </w:t>
            </w:r>
            <w:r w:rsidR="001817F9">
              <w:rPr>
                <w:rFonts w:cs="Arial"/>
              </w:rPr>
              <w:t>&gt;</w:t>
            </w:r>
            <w:r>
              <w:rPr>
                <w:rFonts w:cs="Arial"/>
              </w:rPr>
              <w:t>Fotogra</w:t>
            </w:r>
            <w:r w:rsidR="001817F9">
              <w:rPr>
                <w:rFonts w:cs="Arial"/>
              </w:rPr>
              <w:t>fie/Film</w:t>
            </w:r>
            <w:r w:rsidR="00395619">
              <w:rPr>
                <w:rFonts w:cs="Arial"/>
              </w:rPr>
              <w:t>,</w:t>
            </w:r>
            <w:r w:rsidR="001817F9">
              <w:rPr>
                <w:rFonts w:cs="Arial"/>
              </w:rPr>
              <w:t xml:space="preserve"> &gt;</w:t>
            </w:r>
            <w:r>
              <w:rPr>
                <w:rFonts w:cs="Arial"/>
              </w:rPr>
              <w:t xml:space="preserve">performative Kunst </w:t>
            </w:r>
          </w:p>
          <w:p w14:paraId="7A1D577B" w14:textId="77777777" w:rsidR="001938E4" w:rsidRDefault="001938E4" w:rsidP="002601E4">
            <w:pPr>
              <w:spacing w:before="40" w:after="40"/>
              <w:ind w:left="289" w:right="91" w:hanging="193"/>
              <w:rPr>
                <w:rFonts w:cs="Arial"/>
              </w:rPr>
            </w:pPr>
          </w:p>
          <w:p w14:paraId="52B1F14F" w14:textId="77777777" w:rsidR="001938E4" w:rsidRPr="00B26DD3" w:rsidRDefault="001938E4" w:rsidP="002601E4">
            <w:pPr>
              <w:spacing w:before="40" w:after="40"/>
              <w:ind w:left="289" w:right="91" w:hanging="193"/>
              <w:rPr>
                <w:rFonts w:cs="Arial"/>
                <w:b/>
                <w:bCs/>
              </w:rPr>
            </w:pPr>
            <w:r w:rsidRPr="00B26DD3">
              <w:rPr>
                <w:rFonts w:cs="Arial"/>
                <w:b/>
                <w:bCs/>
              </w:rPr>
              <w:t>Schwerpunkte der Kompetenzentwicklung:</w:t>
            </w:r>
          </w:p>
          <w:p w14:paraId="0F8345A2" w14:textId="77777777" w:rsidR="0085612A" w:rsidRDefault="0085612A" w:rsidP="002601E4">
            <w:pPr>
              <w:spacing w:before="40" w:after="40"/>
              <w:ind w:left="289" w:right="91" w:hanging="193"/>
              <w:rPr>
                <w:rFonts w:cs="Arial"/>
                <w:b/>
                <w:bCs/>
              </w:rPr>
            </w:pPr>
            <w:r>
              <w:rPr>
                <w:rFonts w:cs="Arial"/>
                <w:b/>
                <w:bCs/>
              </w:rPr>
              <w:t>Inhaltsfeld 1 Bildgestaltung</w:t>
            </w:r>
          </w:p>
          <w:p w14:paraId="3A131AD7"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09F96C6C" w14:textId="77777777" w:rsidR="001938E4" w:rsidRPr="001817F9" w:rsidRDefault="001938E4" w:rsidP="002601E4">
            <w:pPr>
              <w:spacing w:before="40" w:after="40"/>
              <w:ind w:left="289" w:right="91" w:hanging="193"/>
              <w:rPr>
                <w:rFonts w:cs="Arial"/>
              </w:rPr>
            </w:pPr>
            <w:r w:rsidRPr="0000589A">
              <w:rPr>
                <w:rFonts w:cs="Arial"/>
              </w:rPr>
              <w:t xml:space="preserve">Die </w:t>
            </w:r>
            <w:r w:rsidRPr="001817F9">
              <w:rPr>
                <w:rFonts w:cs="Arial"/>
              </w:rPr>
              <w:t>Schülerinnen und Schüler</w:t>
            </w:r>
          </w:p>
          <w:p w14:paraId="40C11532" w14:textId="77777777" w:rsidR="001938E4" w:rsidRPr="001817F9" w:rsidRDefault="001938E4" w:rsidP="003972F2">
            <w:pPr>
              <w:pStyle w:val="konkrKompWP"/>
              <w:spacing w:before="40" w:after="40"/>
              <w:ind w:left="358" w:right="92" w:hanging="242"/>
            </w:pPr>
            <w:r w:rsidRPr="001817F9">
              <w:lastRenderedPageBreak/>
              <w:t>experimentieren mit unterschiedlichen Einsatzmöglichkeiten und Ausdrucksqualitäten de</w:t>
            </w:r>
            <w:r w:rsidR="005934D8" w:rsidRPr="001817F9">
              <w:t>r jeweiligen Gestaltungsmittel</w:t>
            </w:r>
            <w:r w:rsidRPr="001817F9">
              <w:t xml:space="preserve"> und ermitteln Gestaltungsalternativen, </w:t>
            </w:r>
          </w:p>
          <w:p w14:paraId="4A56EE37" w14:textId="77777777" w:rsidR="001938E4" w:rsidRPr="001817F9" w:rsidRDefault="001938E4" w:rsidP="003972F2">
            <w:pPr>
              <w:pStyle w:val="konkrKompWP"/>
              <w:spacing w:before="40" w:after="40"/>
              <w:ind w:left="358" w:right="92" w:hanging="242"/>
            </w:pPr>
            <w:r w:rsidRPr="001817F9">
              <w:t>untersuchen die ästhetischen, affektiven und kommunikativen Funkt</w:t>
            </w:r>
            <w:r w:rsidR="00536DF0" w:rsidRPr="001817F9">
              <w:t>ionen von Gestaltungsmitteln</w:t>
            </w:r>
            <w:r w:rsidRPr="001817F9">
              <w:t xml:space="preserve"> und setzen diese intentional in Gestaltungslösungen ein, </w:t>
            </w:r>
          </w:p>
          <w:p w14:paraId="03FD7FA9" w14:textId="77777777" w:rsidR="001938E4" w:rsidRPr="0000589A" w:rsidRDefault="001938E4" w:rsidP="003972F2">
            <w:pPr>
              <w:pStyle w:val="konkrKompWP"/>
              <w:spacing w:before="40" w:after="40"/>
              <w:ind w:left="358" w:right="92" w:hanging="242"/>
            </w:pPr>
            <w:r w:rsidRPr="001817F9">
              <w:t>präsentieren ausgewählte Gestaltungslösungen und stellen die formale Ausdrucksqualität und den</w:t>
            </w:r>
            <w:r w:rsidRPr="0000589A">
              <w:t xml:space="preserve"> intendierten Mitteilungswert ihrer Arbeiten zur Diskussion. </w:t>
            </w:r>
          </w:p>
          <w:p w14:paraId="2F173B68" w14:textId="77777777" w:rsidR="001938E4" w:rsidRDefault="001938E4" w:rsidP="002601E4">
            <w:pPr>
              <w:spacing w:before="40" w:after="40"/>
              <w:ind w:left="289" w:right="91" w:hanging="193"/>
              <w:rPr>
                <w:rFonts w:cs="Arial"/>
                <w:b/>
                <w:bCs/>
              </w:rPr>
            </w:pPr>
          </w:p>
          <w:p w14:paraId="294EC36C"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4DABDA61" w14:textId="77777777" w:rsidR="001938E4" w:rsidRPr="0000589A" w:rsidRDefault="001938E4" w:rsidP="002601E4">
            <w:pPr>
              <w:spacing w:before="40" w:after="40"/>
              <w:ind w:left="289" w:right="91" w:hanging="193"/>
              <w:rPr>
                <w:rFonts w:cs="Arial"/>
              </w:rPr>
            </w:pPr>
            <w:r w:rsidRPr="0000589A">
              <w:rPr>
                <w:rFonts w:cs="Arial"/>
              </w:rPr>
              <w:t>Die Schülerinnen und Schüler</w:t>
            </w:r>
          </w:p>
          <w:p w14:paraId="54E59467" w14:textId="77777777" w:rsidR="001938E4" w:rsidRPr="00F70F69" w:rsidRDefault="001938E4" w:rsidP="003972F2">
            <w:pPr>
              <w:pStyle w:val="konkrKompWP"/>
              <w:spacing w:before="40" w:after="40"/>
              <w:ind w:left="358" w:right="92" w:hanging="242"/>
            </w:pPr>
            <w:r w:rsidRPr="00F70F69">
              <w:t>beschreiben und erläutern in fachsprachlich differenzierter Weise Erscheinungsmerkmale und Wirkungsweisen einzelner Gestaltungsmittel,</w:t>
            </w:r>
          </w:p>
          <w:p w14:paraId="067B131B" w14:textId="77777777" w:rsidR="001938E4" w:rsidRPr="00F70F69" w:rsidRDefault="001938E4" w:rsidP="003972F2">
            <w:pPr>
              <w:pStyle w:val="konkrKompWP"/>
              <w:spacing w:before="40" w:after="40"/>
              <w:ind w:left="358" w:right="92" w:hanging="242"/>
            </w:pPr>
            <w:r w:rsidRPr="00F70F69">
              <w:t>analysieren das Ausdrucks-, Kommunikations- und Steuerungspotential der Gestaltungsmittel in ihrem jeweiligen Zusammenspiel,</w:t>
            </w:r>
          </w:p>
          <w:p w14:paraId="3A98A490" w14:textId="77777777" w:rsidR="001938E4" w:rsidRPr="00F70F69" w:rsidRDefault="001938E4" w:rsidP="003972F2">
            <w:pPr>
              <w:pStyle w:val="konkrKompWP"/>
              <w:spacing w:before="40" w:after="40"/>
              <w:ind w:left="358" w:right="92" w:hanging="242"/>
            </w:pPr>
            <w:r w:rsidRPr="00F70F69">
              <w:t>bewerten eigene oder fremde Gestaltungslösungen in unterschiedlichen Verwendungs- oder Präsentationszusammenhängen.</w:t>
            </w:r>
          </w:p>
          <w:p w14:paraId="0CEDF32B" w14:textId="77777777" w:rsidR="001938E4" w:rsidRPr="00B26DD3" w:rsidRDefault="001938E4" w:rsidP="002601E4">
            <w:pPr>
              <w:spacing w:before="40" w:after="40"/>
              <w:ind w:left="289" w:right="91" w:hanging="193"/>
              <w:rPr>
                <w:rFonts w:cs="Arial"/>
                <w:b/>
                <w:bCs/>
              </w:rPr>
            </w:pPr>
          </w:p>
          <w:p w14:paraId="1F967DB5" w14:textId="77777777" w:rsidR="0085612A" w:rsidRDefault="0085612A" w:rsidP="002601E4">
            <w:pPr>
              <w:spacing w:before="40" w:after="40"/>
              <w:ind w:left="289" w:right="91" w:hanging="193"/>
              <w:rPr>
                <w:rFonts w:cs="Arial"/>
                <w:b/>
                <w:bCs/>
              </w:rPr>
            </w:pPr>
            <w:r>
              <w:rPr>
                <w:rFonts w:cs="Arial"/>
                <w:b/>
                <w:bCs/>
              </w:rPr>
              <w:t>Inhaltsfeld 2 Bildkonzepte</w:t>
            </w:r>
          </w:p>
          <w:p w14:paraId="6B614E5C"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0F0815D0" w14:textId="77777777" w:rsidR="001938E4" w:rsidRPr="0000589A" w:rsidRDefault="001938E4" w:rsidP="002601E4">
            <w:pPr>
              <w:spacing w:before="40" w:after="40"/>
              <w:ind w:left="289" w:right="91" w:hanging="193"/>
              <w:rPr>
                <w:rFonts w:cs="Arial"/>
              </w:rPr>
            </w:pPr>
            <w:r w:rsidRPr="0000589A">
              <w:rPr>
                <w:rFonts w:cs="Arial"/>
              </w:rPr>
              <w:t>Die Schülerinnen und Schüler</w:t>
            </w:r>
          </w:p>
          <w:p w14:paraId="44397FBD" w14:textId="77777777" w:rsidR="001938E4" w:rsidRPr="00F70F69" w:rsidRDefault="001938E4" w:rsidP="003972F2">
            <w:pPr>
              <w:pStyle w:val="konkrKompWP"/>
              <w:spacing w:before="40" w:after="40"/>
              <w:ind w:left="358" w:right="92" w:hanging="242"/>
            </w:pPr>
            <w:r w:rsidRPr="00F70F69">
              <w:t>experimentieren mit den Eigenschaften und Wirkungen einzelner Gestaltungsmittel sowie mit den Anwendungsmöglichkeiten bzw. Spielarten einzelner künstlerischer Verfahren und ziehen aus den Ergebnissen Rückschlüsse für weitere Gestaltungsprozesse,</w:t>
            </w:r>
          </w:p>
          <w:p w14:paraId="6CE651D2" w14:textId="77777777" w:rsidR="001938E4" w:rsidRPr="00F70F69" w:rsidRDefault="001938E4" w:rsidP="003972F2">
            <w:pPr>
              <w:pStyle w:val="konkrKompWP"/>
              <w:spacing w:before="40" w:after="40"/>
              <w:ind w:left="358" w:right="92" w:hanging="242"/>
            </w:pPr>
            <w:r w:rsidRPr="00F70F69">
              <w:t>entwickeln und erklären Gestaltungsideen und -prozesse mit Hilfe anschaulicher Entwurfsskizzen, Ablaufskizzen, Modelle und anderer Formen der Visualisierung von Konzepten (Moodboard, Computersimulationen etc.),</w:t>
            </w:r>
          </w:p>
          <w:p w14:paraId="5ADDCF29" w14:textId="77777777" w:rsidR="001938E4" w:rsidRPr="00F70F69" w:rsidRDefault="001938E4" w:rsidP="003972F2">
            <w:pPr>
              <w:pStyle w:val="konkrKompWP"/>
              <w:spacing w:before="40" w:after="40"/>
              <w:ind w:left="358" w:right="92" w:hanging="242"/>
            </w:pPr>
            <w:r w:rsidRPr="00F70F69">
              <w:t>beurteilen die Entwicklung eigener Gestaltungsprozesse unter Berücksichtigung von Phasen des Experimentierens, Improvisierens, Verwerfens und Überarbeiten</w:t>
            </w:r>
            <w:r w:rsidRPr="0015445F">
              <w:t>s</w:t>
            </w:r>
            <w:r w:rsidR="00536DF0" w:rsidRPr="0015445F">
              <w:t>.</w:t>
            </w:r>
          </w:p>
          <w:p w14:paraId="0A614B10" w14:textId="77777777" w:rsidR="001938E4" w:rsidRDefault="001938E4" w:rsidP="002601E4">
            <w:pPr>
              <w:spacing w:before="40" w:after="40"/>
              <w:ind w:left="289" w:right="91" w:hanging="193"/>
              <w:rPr>
                <w:rFonts w:cs="Arial"/>
                <w:b/>
                <w:bCs/>
              </w:rPr>
            </w:pPr>
          </w:p>
          <w:p w14:paraId="51895F41" w14:textId="77777777" w:rsidR="001938E4" w:rsidRPr="00B26DD3" w:rsidRDefault="001938E4" w:rsidP="002601E4">
            <w:pPr>
              <w:spacing w:before="40" w:after="40"/>
              <w:ind w:left="289" w:right="91" w:hanging="193"/>
              <w:rPr>
                <w:rFonts w:cs="Arial"/>
                <w:b/>
                <w:bCs/>
              </w:rPr>
            </w:pPr>
            <w:r w:rsidRPr="00B26DD3">
              <w:rPr>
                <w:rFonts w:cs="Arial"/>
                <w:b/>
                <w:bCs/>
              </w:rPr>
              <w:t>Kompetenzbereich Rezeption</w:t>
            </w:r>
          </w:p>
          <w:p w14:paraId="1E183488" w14:textId="77777777" w:rsidR="001938E4" w:rsidRPr="001817F9" w:rsidRDefault="001817F9" w:rsidP="001817F9">
            <w:pPr>
              <w:spacing w:before="40" w:after="40"/>
              <w:ind w:left="289" w:right="91" w:hanging="193"/>
              <w:rPr>
                <w:rFonts w:cs="Arial"/>
              </w:rPr>
            </w:pPr>
            <w:r>
              <w:rPr>
                <w:rFonts w:cs="Arial"/>
              </w:rPr>
              <w:t>Die Schülerinnen und Schüler</w:t>
            </w:r>
          </w:p>
          <w:p w14:paraId="21A3F8CF" w14:textId="77777777" w:rsidR="001938E4" w:rsidRPr="00F70F69" w:rsidRDefault="001938E4" w:rsidP="003972F2">
            <w:pPr>
              <w:pStyle w:val="konkrKompWP"/>
              <w:spacing w:before="40" w:after="40"/>
              <w:ind w:left="358" w:right="92" w:hanging="242"/>
            </w:pPr>
            <w:r w:rsidRPr="001817F9">
              <w:t>unterscheiden und beurteilen verschiedene</w:t>
            </w:r>
            <w:r w:rsidRPr="00F70F69">
              <w:t xml:space="preserve"> Funktionen von Gestaltungen in kontextbezogenen Zusammenhängen (Sachklärung, Inszenierung, Verfremdung, Umdeutung),</w:t>
            </w:r>
          </w:p>
          <w:p w14:paraId="2A8CE7E8" w14:textId="77777777" w:rsidR="001938E4" w:rsidRPr="00F70F69" w:rsidRDefault="001938E4" w:rsidP="003972F2">
            <w:pPr>
              <w:pStyle w:val="konkrKompWP"/>
              <w:spacing w:before="40" w:after="40"/>
              <w:ind w:left="358" w:right="92" w:hanging="242"/>
            </w:pPr>
            <w:r w:rsidRPr="00F70F69">
              <w:t xml:space="preserve">interpretieren und diskutieren ggf. unter Verwendung ergänzender und vertiefender Zusatzinformationen künstlerische Positionen </w:t>
            </w:r>
            <w:r w:rsidRPr="00392643">
              <w:rPr>
                <w:color w:val="A6A6A6" w:themeColor="background1" w:themeShade="A6"/>
              </w:rPr>
              <w:t>und Gegenpositionen,</w:t>
            </w:r>
          </w:p>
          <w:p w14:paraId="7AA9666D" w14:textId="77777777" w:rsidR="00E401F5" w:rsidRDefault="001938E4" w:rsidP="003972F2">
            <w:pPr>
              <w:pStyle w:val="konkrKompWP"/>
              <w:spacing w:before="40" w:after="40"/>
              <w:ind w:left="358" w:right="92" w:hanging="242"/>
            </w:pPr>
            <w:r w:rsidRPr="00F70F69">
              <w:t>erläutern objektive Gestaltungsmerkmale im Abgleich mit subjektiven Wahrnehmungen und Assoziationen,</w:t>
            </w:r>
          </w:p>
          <w:p w14:paraId="4FCB57D0" w14:textId="77777777" w:rsidR="00E401F5" w:rsidRPr="001817F9" w:rsidRDefault="00E401F5" w:rsidP="003972F2">
            <w:pPr>
              <w:pStyle w:val="konkrKompWP"/>
              <w:spacing w:before="40" w:after="40"/>
              <w:ind w:left="358" w:right="92" w:hanging="242"/>
            </w:pPr>
            <w:r w:rsidRPr="001817F9">
              <w:t>erläutern an eigenen und fremden Gestaltungen deren individuelle und biografische Bedingtheit auch unter Berücksichtigung der Genderdimension,</w:t>
            </w:r>
          </w:p>
          <w:p w14:paraId="46F495E9" w14:textId="77777777" w:rsidR="001938E4" w:rsidRPr="00F70F69" w:rsidRDefault="001938E4" w:rsidP="003972F2">
            <w:pPr>
              <w:pStyle w:val="konkrKompWP"/>
              <w:spacing w:before="40" w:after="40"/>
              <w:ind w:left="358" w:right="92" w:hanging="242"/>
            </w:pPr>
            <w:r w:rsidRPr="00F70F69">
              <w:t>erläutern die Abhängigkeit der Rezeption von Gestaltungen von Erfahrungen und Interessen des Rezipienten,</w:t>
            </w:r>
          </w:p>
          <w:p w14:paraId="3027F332" w14:textId="77777777" w:rsidR="001938E4" w:rsidRPr="00F70F69" w:rsidRDefault="001938E4" w:rsidP="003972F2">
            <w:pPr>
              <w:pStyle w:val="konkrKompWP"/>
              <w:spacing w:before="40" w:after="40"/>
              <w:ind w:left="358" w:right="92" w:hanging="242"/>
              <w:rPr>
                <w:color w:val="948A54" w:themeColor="background2" w:themeShade="80"/>
              </w:rPr>
            </w:pPr>
            <w:r w:rsidRPr="00F70F69">
              <w:t xml:space="preserve">untersuchen und erläutern unter Betrachtung rezeptionsgeschichtlicher Aspekte Veränderungen in der Wahrnehmung, Verwendung und Bewertung einzelner Gestaltungsmittel </w:t>
            </w:r>
            <w:r w:rsidRPr="00653A9F">
              <w:rPr>
                <w:color w:val="808080" w:themeColor="background1" w:themeShade="80"/>
              </w:rPr>
              <w:t>und Motive</w:t>
            </w:r>
            <w:r w:rsidRPr="00653A9F">
              <w:t>.</w:t>
            </w:r>
          </w:p>
          <w:p w14:paraId="07A9A00E" w14:textId="77777777" w:rsidR="0085612A" w:rsidRDefault="001938E4" w:rsidP="00CC0704">
            <w:pPr>
              <w:spacing w:before="163" w:after="40"/>
              <w:ind w:left="289" w:right="92" w:hanging="193"/>
              <w:rPr>
                <w:rFonts w:cs="Arial"/>
                <w:b/>
                <w:bCs/>
              </w:rPr>
            </w:pPr>
            <w:r w:rsidRPr="00B26DD3">
              <w:rPr>
                <w:rFonts w:cs="Arial"/>
                <w:b/>
                <w:bCs/>
              </w:rPr>
              <w:lastRenderedPageBreak/>
              <w:t>In</w:t>
            </w:r>
            <w:r w:rsidR="0085612A">
              <w:rPr>
                <w:rFonts w:cs="Arial"/>
                <w:b/>
                <w:bCs/>
              </w:rPr>
              <w:t>haltsfeld 3 Gestaltungsfelder</w:t>
            </w:r>
          </w:p>
          <w:p w14:paraId="116DF93A"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42FEEC21" w14:textId="77777777" w:rsidR="001938E4" w:rsidRPr="00216DE4" w:rsidRDefault="001938E4" w:rsidP="002601E4">
            <w:pPr>
              <w:spacing w:before="40" w:after="40"/>
              <w:ind w:left="289" w:right="91" w:hanging="193"/>
              <w:rPr>
                <w:rFonts w:cs="Arial"/>
              </w:rPr>
            </w:pPr>
            <w:r w:rsidRPr="00216DE4">
              <w:rPr>
                <w:rFonts w:cs="Arial"/>
              </w:rPr>
              <w:t>Die Schülerinnen und Schüler</w:t>
            </w:r>
          </w:p>
          <w:p w14:paraId="48B58175" w14:textId="77777777" w:rsidR="001938E4" w:rsidRPr="00F70F69" w:rsidRDefault="001938E4" w:rsidP="003972F2">
            <w:pPr>
              <w:pStyle w:val="konkrKompWP"/>
              <w:spacing w:before="40" w:after="40"/>
              <w:ind w:left="358" w:right="92" w:hanging="242"/>
            </w:pPr>
            <w:r w:rsidRPr="00F70F69">
              <w:t>dokumentieren unter Verwendung kunstimmanenter Mittel bzw. Verfahren in der unmittelbaren Anschauung Eindrücke und Gestaltungsmerkmale bezogen auf das gewählte Gestaltungsfeld,</w:t>
            </w:r>
          </w:p>
          <w:p w14:paraId="76344CAD" w14:textId="77777777" w:rsidR="001938E4" w:rsidRPr="00F70F69" w:rsidRDefault="001938E4" w:rsidP="003972F2">
            <w:pPr>
              <w:pStyle w:val="konkrKompWP"/>
              <w:spacing w:before="40" w:after="40"/>
              <w:ind w:left="358" w:right="92" w:hanging="242"/>
            </w:pPr>
            <w:r w:rsidRPr="00F70F69">
              <w:t xml:space="preserve">planen und realisieren Aufgabenstellungen, Arbeitsprozesse und Lösungen bezogen auf die Charakteristika und Bedingungen des gewählten Gestaltungsfeldes, </w:t>
            </w:r>
          </w:p>
          <w:p w14:paraId="4F6E8D9F" w14:textId="77777777" w:rsidR="001938E4" w:rsidRPr="00F70F69" w:rsidRDefault="001938E4" w:rsidP="003972F2">
            <w:pPr>
              <w:pStyle w:val="konkrKompWP"/>
              <w:spacing w:before="40" w:after="40"/>
              <w:ind w:left="358" w:right="92" w:hanging="242"/>
            </w:pPr>
            <w:r w:rsidRPr="00F70F69">
              <w:t>realisieren im Rahmen des gewählten Gestaltungsfeldes Bildkonzepte mit Blick auf pragmatische, ästhetische, symbolische oder affektive Funktionen von Gestaltungen,</w:t>
            </w:r>
          </w:p>
          <w:p w14:paraId="5F3BE181" w14:textId="77777777" w:rsidR="001938E4" w:rsidRPr="00F70F69" w:rsidRDefault="001938E4" w:rsidP="003972F2">
            <w:pPr>
              <w:pStyle w:val="konkrKompWP"/>
              <w:spacing w:before="40" w:after="40"/>
              <w:ind w:left="358" w:right="92" w:hanging="242"/>
            </w:pPr>
            <w:r w:rsidRPr="00F70F69">
              <w:t>entwerfen und erproben adressatenbezogene Präsentationen unter Berücksichtigung der</w:t>
            </w:r>
            <w:r>
              <w:t xml:space="preserve"> C</w:t>
            </w:r>
            <w:r w:rsidRPr="00F70F69">
              <w:t>harakteristika und Bedingungen des gewählten Gestaltungsfeldes.</w:t>
            </w:r>
          </w:p>
          <w:p w14:paraId="1746FC6A" w14:textId="77777777" w:rsidR="001938E4" w:rsidRPr="00B26DD3" w:rsidRDefault="001938E4" w:rsidP="00CC0704">
            <w:pPr>
              <w:spacing w:before="163" w:after="40"/>
              <w:ind w:left="289" w:right="92" w:hanging="193"/>
              <w:rPr>
                <w:rFonts w:cs="Arial"/>
                <w:b/>
                <w:bCs/>
              </w:rPr>
            </w:pPr>
            <w:r w:rsidRPr="00B26DD3">
              <w:rPr>
                <w:rFonts w:cs="Arial"/>
                <w:b/>
                <w:bCs/>
              </w:rPr>
              <w:t>Kompetenzbereich Rezeption</w:t>
            </w:r>
          </w:p>
          <w:p w14:paraId="194E2D3A" w14:textId="77777777" w:rsidR="001938E4" w:rsidRPr="00216DE4" w:rsidRDefault="001938E4" w:rsidP="002601E4">
            <w:pPr>
              <w:spacing w:before="40" w:after="40"/>
              <w:ind w:left="289" w:right="91" w:hanging="193"/>
              <w:rPr>
                <w:rFonts w:cs="Arial"/>
              </w:rPr>
            </w:pPr>
            <w:r w:rsidRPr="00216DE4">
              <w:rPr>
                <w:rFonts w:cs="Arial"/>
              </w:rPr>
              <w:t>Die Schülerinnen und Schüler</w:t>
            </w:r>
          </w:p>
          <w:p w14:paraId="6729BED1" w14:textId="77777777" w:rsidR="001938E4" w:rsidRPr="00444CFC" w:rsidRDefault="001938E4" w:rsidP="003972F2">
            <w:pPr>
              <w:pStyle w:val="konkrKompWP"/>
              <w:spacing w:before="40" w:after="40"/>
              <w:ind w:left="358" w:right="92" w:hanging="242"/>
            </w:pPr>
            <w:r w:rsidRPr="00444CFC">
              <w:t>identifizieren und reflektieren Gestaltungsmöglichkeiten und -grenzen bezogen auf das gewählte Gestaltungsfeld, ggf. auch um intermediale Lösungen zu entwickeln,</w:t>
            </w:r>
          </w:p>
          <w:p w14:paraId="478A5355" w14:textId="77777777" w:rsidR="001938E4" w:rsidRPr="00444CFC" w:rsidRDefault="001938E4" w:rsidP="003972F2">
            <w:pPr>
              <w:pStyle w:val="konkrKompWP"/>
              <w:spacing w:before="40" w:after="40"/>
              <w:ind w:left="358" w:right="92" w:hanging="242"/>
            </w:pPr>
            <w:r w:rsidRPr="00444CFC">
              <w:t>beurteilen verschiedene Einsatzmöglichkeiten und Funktionen der jeweiligen Gestaltungsmittel als Ausdrucks- und Kommunikationsmittel im Rahmen des gewählten Gestaltungsfeldes,</w:t>
            </w:r>
          </w:p>
          <w:p w14:paraId="20ABC3F0" w14:textId="77777777" w:rsidR="001938E4" w:rsidRPr="001817F9" w:rsidRDefault="001938E4" w:rsidP="003972F2">
            <w:pPr>
              <w:pStyle w:val="konkrKompWP"/>
              <w:spacing w:before="40" w:after="40"/>
              <w:ind w:left="358" w:right="92" w:hanging="242"/>
            </w:pPr>
            <w:r w:rsidRPr="00444CFC">
              <w:t xml:space="preserve">bewerten im Rahmen des gewählten Gestaltungsfeldes eigene und fremde Gestaltungsprodukte im Hinblick auf Erwartungen, Interessen und </w:t>
            </w:r>
            <w:r w:rsidRPr="001817F9">
              <w:t xml:space="preserve">Haltungen </w:t>
            </w:r>
            <w:r w:rsidR="00F67CB3" w:rsidRPr="001817F9">
              <w:t xml:space="preserve">von Rezipientinnen und </w:t>
            </w:r>
            <w:r w:rsidRPr="001817F9">
              <w:t>Rezipienten.</w:t>
            </w:r>
          </w:p>
          <w:p w14:paraId="7888A2C7" w14:textId="77777777" w:rsidR="001938E4" w:rsidRPr="00B26DD3" w:rsidRDefault="001938E4" w:rsidP="00CC0704">
            <w:pPr>
              <w:spacing w:before="163" w:after="40"/>
              <w:ind w:left="289" w:right="92" w:hanging="193"/>
              <w:rPr>
                <w:rFonts w:cs="Arial"/>
                <w:b/>
                <w:bCs/>
                <w:u w:val="single"/>
              </w:rPr>
            </w:pPr>
            <w:r w:rsidRPr="00B26DD3">
              <w:rPr>
                <w:rFonts w:cs="Arial"/>
                <w:b/>
                <w:bCs/>
                <w:u w:val="single"/>
              </w:rPr>
              <w:t>Schwerpunkte der unterrichtlichen Arbeit:</w:t>
            </w:r>
          </w:p>
          <w:p w14:paraId="2CD9AF45" w14:textId="567D5719" w:rsidR="001938E4" w:rsidRPr="00B26DD3" w:rsidRDefault="001938E4" w:rsidP="00B60258">
            <w:pPr>
              <w:spacing w:before="40" w:after="40"/>
              <w:ind w:left="116" w:right="91"/>
              <w:rPr>
                <w:rFonts w:cs="Arial"/>
              </w:rPr>
            </w:pPr>
            <w:r>
              <w:rPr>
                <w:rFonts w:cs="Arial"/>
              </w:rPr>
              <w:t xml:space="preserve">Aspekte der Korrelation von Raum, Körperhaltung und Bewegung; Entwicklung </w:t>
            </w:r>
            <w:r w:rsidR="00120918">
              <w:rPr>
                <w:rFonts w:cs="Arial"/>
              </w:rPr>
              <w:t>und Einsatz eines den Lernprozess begleitenden</w:t>
            </w:r>
            <w:r>
              <w:rPr>
                <w:rFonts w:cs="Arial"/>
              </w:rPr>
              <w:t xml:space="preserve"> Advanced Organizer</w:t>
            </w:r>
            <w:r w:rsidR="00120918">
              <w:rPr>
                <w:rFonts w:cs="Arial"/>
              </w:rPr>
              <w:t>s</w:t>
            </w:r>
            <w:r>
              <w:rPr>
                <w:rFonts w:cs="Arial"/>
              </w:rPr>
              <w:t>; experimentelle</w:t>
            </w:r>
            <w:r w:rsidR="00395619">
              <w:rPr>
                <w:rFonts w:cs="Arial"/>
              </w:rPr>
              <w:t>s</w:t>
            </w:r>
            <w:r>
              <w:rPr>
                <w:rFonts w:cs="Arial"/>
              </w:rPr>
              <w:t xml:space="preserve"> Erproben und Analys</w:t>
            </w:r>
            <w:r w:rsidR="00395619">
              <w:rPr>
                <w:rFonts w:cs="Arial"/>
              </w:rPr>
              <w:t>ier</w:t>
            </w:r>
            <w:r>
              <w:rPr>
                <w:rFonts w:cs="Arial"/>
              </w:rPr>
              <w:t>e</w:t>
            </w:r>
            <w:r w:rsidR="00395619">
              <w:rPr>
                <w:rFonts w:cs="Arial"/>
              </w:rPr>
              <w:t>n</w:t>
            </w:r>
            <w:r>
              <w:rPr>
                <w:rFonts w:cs="Arial"/>
              </w:rPr>
              <w:t xml:space="preserve"> </w:t>
            </w:r>
            <w:r w:rsidR="00395619">
              <w:rPr>
                <w:rFonts w:cs="Arial"/>
              </w:rPr>
              <w:t xml:space="preserve">der </w:t>
            </w:r>
            <w:r>
              <w:rPr>
                <w:rFonts w:cs="Arial"/>
              </w:rPr>
              <w:t>Dimensionen und Qualitäten von Bewegung(sformen), Tönen und Klängen hinsich</w:t>
            </w:r>
            <w:r w:rsidR="008A27E1">
              <w:rPr>
                <w:rFonts w:cs="Arial"/>
              </w:rPr>
              <w:t>tlich der Wahrnehmung von Raum/</w:t>
            </w:r>
            <w:r>
              <w:rPr>
                <w:rFonts w:cs="Arial"/>
              </w:rPr>
              <w:t>unterschiedlichen Räumen; Recherche zu Video-/Musikclips etc.; Erstellung eine</w:t>
            </w:r>
            <w:r w:rsidR="00395619">
              <w:rPr>
                <w:rFonts w:cs="Arial"/>
              </w:rPr>
              <w:t>s</w:t>
            </w:r>
            <w:r>
              <w:rPr>
                <w:rFonts w:cs="Arial"/>
              </w:rPr>
              <w:t xml:space="preserve"> digitalen Katalogs relevanter Parameter von Ton/Klang, Bewegung/Zeit in Abhängigkeit </w:t>
            </w:r>
            <w:r w:rsidR="000A3F9E">
              <w:rPr>
                <w:rFonts w:cs="Arial"/>
              </w:rPr>
              <w:t>zu</w:t>
            </w:r>
            <w:r>
              <w:rPr>
                <w:rFonts w:cs="Arial"/>
              </w:rPr>
              <w:t>m Raum; gemeinsame Erarbeitung einer Aufgabenstellung für eine gestaltungspraktische Arbeit: Entwicklung eines individuellen Gestaltungsvorhabens/multimediales Raumkonzept</w:t>
            </w:r>
            <w:r w:rsidR="008A27E1">
              <w:rPr>
                <w:rFonts w:cs="Arial"/>
              </w:rPr>
              <w:t>es</w:t>
            </w:r>
            <w:r>
              <w:rPr>
                <w:rFonts w:cs="Arial"/>
              </w:rPr>
              <w:t xml:space="preserve"> zur Realisierung von Prozessen in Raum und Zeit mit Ton</w:t>
            </w:r>
            <w:r w:rsidR="000A3F9E">
              <w:rPr>
                <w:rFonts w:cs="Arial"/>
              </w:rPr>
              <w:t xml:space="preserve"> und </w:t>
            </w:r>
            <w:r>
              <w:rPr>
                <w:rFonts w:cs="Arial"/>
              </w:rPr>
              <w:t>Klang; Evalu</w:t>
            </w:r>
            <w:r w:rsidR="008A27E1">
              <w:rPr>
                <w:rFonts w:cs="Arial"/>
              </w:rPr>
              <w:t>a</w:t>
            </w:r>
            <w:r>
              <w:rPr>
                <w:rFonts w:cs="Arial"/>
              </w:rPr>
              <w:t>tion</w:t>
            </w:r>
          </w:p>
          <w:p w14:paraId="3625B106" w14:textId="77777777" w:rsidR="001938E4" w:rsidRPr="00803693" w:rsidRDefault="00803693" w:rsidP="00B60258">
            <w:pPr>
              <w:spacing w:before="81" w:after="40"/>
              <w:ind w:left="289" w:right="92" w:hanging="193"/>
              <w:rPr>
                <w:rFonts w:cs="Arial"/>
                <w:b/>
                <w:bCs/>
              </w:rPr>
            </w:pPr>
            <w:r>
              <w:rPr>
                <w:rFonts w:cs="Arial"/>
                <w:b/>
                <w:bCs/>
              </w:rPr>
              <w:t xml:space="preserve">Zeitbedarf: </w:t>
            </w:r>
            <w:r w:rsidRPr="00C2236B">
              <w:rPr>
                <w:rFonts w:cs="Arial"/>
                <w:bCs/>
              </w:rPr>
              <w:t>ca. 1 Halbjahr</w:t>
            </w:r>
          </w:p>
        </w:tc>
      </w:tr>
    </w:tbl>
    <w:p w14:paraId="5FE56995" w14:textId="77777777" w:rsidR="00CC0704" w:rsidRDefault="00CC0704" w:rsidP="001938E4">
      <w:pPr>
        <w:spacing w:before="60" w:after="60"/>
        <w:ind w:left="426" w:right="134" w:hanging="284"/>
        <w:rPr>
          <w:rFonts w:cs="Arial"/>
        </w:rPr>
      </w:pPr>
      <w:r>
        <w:rPr>
          <w:rFonts w:cs="Arial"/>
        </w:rPr>
        <w:lastRenderedPageBreak/>
        <w:br w:type="page"/>
      </w:r>
    </w:p>
    <w:tbl>
      <w:tblPr>
        <w:tblStyle w:val="Tabellenraster"/>
        <w:tblW w:w="0" w:type="auto"/>
        <w:tblLook w:val="04A0" w:firstRow="1" w:lastRow="0" w:firstColumn="1" w:lastColumn="0" w:noHBand="0" w:noVBand="1"/>
      </w:tblPr>
      <w:tblGrid>
        <w:gridCol w:w="9344"/>
      </w:tblGrid>
      <w:tr w:rsidR="001938E4" w:rsidRPr="00B26DD3" w14:paraId="0536D671" w14:textId="77777777" w:rsidTr="002601E4">
        <w:trPr>
          <w:trHeight w:val="567"/>
        </w:trPr>
        <w:tc>
          <w:tcPr>
            <w:tcW w:w="9622" w:type="dxa"/>
            <w:vAlign w:val="center"/>
          </w:tcPr>
          <w:p w14:paraId="31A7961E" w14:textId="77777777" w:rsidR="001938E4" w:rsidRPr="00B26DD3" w:rsidRDefault="001938E4" w:rsidP="002601E4">
            <w:pPr>
              <w:spacing w:before="40" w:after="40"/>
              <w:ind w:left="289" w:right="91" w:hanging="193"/>
              <w:rPr>
                <w:rFonts w:cs="Arial"/>
                <w:b/>
                <w:bCs/>
              </w:rPr>
            </w:pPr>
            <w:r w:rsidRPr="00803693">
              <w:rPr>
                <w:rFonts w:cs="Arial"/>
                <w:b/>
                <w:bCs/>
              </w:rPr>
              <w:lastRenderedPageBreak/>
              <w:t>Jahrgangstufe 10.2</w:t>
            </w:r>
          </w:p>
        </w:tc>
      </w:tr>
      <w:tr w:rsidR="001938E4" w:rsidRPr="00B26DD3" w14:paraId="67117539" w14:textId="77777777" w:rsidTr="002601E4">
        <w:tc>
          <w:tcPr>
            <w:tcW w:w="9622" w:type="dxa"/>
          </w:tcPr>
          <w:p w14:paraId="23CD62DA" w14:textId="77777777" w:rsidR="001938E4" w:rsidRPr="00803693" w:rsidRDefault="00803693" w:rsidP="00803693">
            <w:pPr>
              <w:spacing w:before="81" w:after="40"/>
              <w:ind w:left="289" w:right="92" w:hanging="193"/>
              <w:rPr>
                <w:rFonts w:cs="Arial"/>
                <w:i/>
                <w:iCs/>
                <w:u w:val="single"/>
              </w:rPr>
            </w:pPr>
            <w:r>
              <w:rPr>
                <w:rFonts w:cs="Arial"/>
                <w:i/>
                <w:iCs/>
                <w:u w:val="single"/>
              </w:rPr>
              <w:t>Unterrichtsvorhaben 4:</w:t>
            </w:r>
          </w:p>
          <w:p w14:paraId="195608B5" w14:textId="77777777" w:rsidR="001938E4" w:rsidRPr="00803693" w:rsidRDefault="001938E4" w:rsidP="00803693">
            <w:pPr>
              <w:spacing w:before="163" w:after="244"/>
              <w:ind w:left="289" w:right="92" w:hanging="193"/>
              <w:rPr>
                <w:rFonts w:cs="Arial"/>
                <w:b/>
                <w:bCs/>
              </w:rPr>
            </w:pPr>
            <w:r w:rsidRPr="0023361D">
              <w:rPr>
                <w:rFonts w:cs="Arial"/>
                <w:b/>
                <w:bCs/>
              </w:rPr>
              <w:t>„Gut Ding will Weile haben</w:t>
            </w:r>
            <w:r w:rsidR="001E096E">
              <w:rPr>
                <w:rFonts w:cs="Arial"/>
                <w:b/>
                <w:bCs/>
              </w:rPr>
              <w:t>.</w:t>
            </w:r>
            <w:r w:rsidRPr="0023361D">
              <w:rPr>
                <w:rFonts w:cs="Arial"/>
                <w:b/>
                <w:bCs/>
              </w:rPr>
              <w:t>“ – Objekte des Gebrauchs (um)gestalten</w:t>
            </w:r>
            <w:r w:rsidR="001E096E">
              <w:rPr>
                <w:rFonts w:cs="Arial"/>
                <w:b/>
                <w:bCs/>
              </w:rPr>
              <w:t>.</w:t>
            </w:r>
          </w:p>
          <w:p w14:paraId="1498D47C" w14:textId="77777777" w:rsidR="001938E4" w:rsidRPr="00B26DD3" w:rsidRDefault="001938E4" w:rsidP="002601E4">
            <w:pPr>
              <w:spacing w:before="40" w:after="40"/>
              <w:ind w:left="289" w:right="91" w:hanging="193"/>
              <w:rPr>
                <w:rFonts w:cs="Arial"/>
                <w:b/>
                <w:bCs/>
              </w:rPr>
            </w:pPr>
            <w:r w:rsidRPr="00B26DD3">
              <w:rPr>
                <w:rFonts w:cs="Arial"/>
                <w:b/>
                <w:bCs/>
              </w:rPr>
              <w:t>Übergeordnete Kompetenzen</w:t>
            </w:r>
          </w:p>
          <w:p w14:paraId="461C4C86" w14:textId="77777777" w:rsidR="001938E4" w:rsidRPr="00B26DD3" w:rsidRDefault="001938E4" w:rsidP="002601E4">
            <w:pPr>
              <w:spacing w:before="40" w:after="40"/>
              <w:ind w:left="289" w:right="91" w:hanging="193"/>
              <w:rPr>
                <w:rFonts w:cs="Arial"/>
                <w:b/>
                <w:bCs/>
              </w:rPr>
            </w:pPr>
            <w:r w:rsidRPr="00B26DD3">
              <w:rPr>
                <w:rFonts w:cs="Arial"/>
                <w:b/>
                <w:bCs/>
              </w:rPr>
              <w:t>Kompetenzbereich Produktion</w:t>
            </w:r>
          </w:p>
          <w:p w14:paraId="46B0825A"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7C859015" w14:textId="77777777" w:rsidR="001938E4" w:rsidRPr="001817F9" w:rsidRDefault="001938E4" w:rsidP="003972F2">
            <w:pPr>
              <w:pStyle w:val="bergKompWP"/>
              <w:spacing w:before="40" w:after="40"/>
              <w:ind w:left="628" w:right="92" w:hanging="242"/>
            </w:pPr>
            <w:r w:rsidRPr="0023361D">
              <w:t xml:space="preserve">variieren und reflektieren im Sinne eines gestaltfindenden Dialogs Gestaltungsmittel </w:t>
            </w:r>
            <w:r w:rsidRPr="001817F9">
              <w:t>und Verfahren zur Entwicklung einer bildnerischen Strategie oder Idee,</w:t>
            </w:r>
          </w:p>
          <w:p w14:paraId="2AF56A38" w14:textId="77777777" w:rsidR="001938E4" w:rsidRPr="001817F9" w:rsidRDefault="001938E4" w:rsidP="003972F2">
            <w:pPr>
              <w:pStyle w:val="bergKompWP"/>
              <w:spacing w:before="40" w:after="40"/>
              <w:ind w:left="628" w:right="92" w:hanging="242"/>
            </w:pPr>
            <w:r w:rsidRPr="001817F9">
              <w:t>überprüfen Gestaltungsideen und -entwürfe im Hinblick auf Realisierbarkeit,</w:t>
            </w:r>
          </w:p>
          <w:p w14:paraId="23F8B219" w14:textId="2183332D" w:rsidR="00FC533D" w:rsidRPr="001817F9" w:rsidRDefault="00FC533D" w:rsidP="003972F2">
            <w:pPr>
              <w:pStyle w:val="bergKompWP"/>
              <w:spacing w:before="40" w:after="40"/>
              <w:ind w:left="628" w:right="92" w:hanging="242"/>
            </w:pPr>
            <w:r w:rsidRPr="001817F9">
              <w:t>realisieren Lösungen zu gestalterischen Problemstellungen im Dialog zwischen Gestaltungsabsicht, unerwarteten Ergebnissen und im Prozess gewonnenen Erfahrungen,</w:t>
            </w:r>
            <w:r w:rsidR="00994948">
              <w:t xml:space="preserve"> </w:t>
            </w:r>
          </w:p>
          <w:p w14:paraId="16D53510" w14:textId="414EF7B3" w:rsidR="001938E4" w:rsidRPr="001817F9" w:rsidRDefault="001938E4" w:rsidP="003972F2">
            <w:pPr>
              <w:pStyle w:val="bergKompWP"/>
              <w:spacing w:before="40" w:after="40"/>
              <w:ind w:left="628" w:right="92" w:hanging="242"/>
            </w:pPr>
            <w:r w:rsidRPr="001817F9">
              <w:t>beurteilen Gestaltungsprozesse und -ergebnisse mit Blick auf</w:t>
            </w:r>
            <w:r w:rsidR="00FC533D" w:rsidRPr="001817F9">
              <w:t xml:space="preserve"> die entwickelten Form-Inhaltsb</w:t>
            </w:r>
            <w:r w:rsidRPr="001817F9">
              <w:t>eziehungen und wählen dafür selbstständig sachadäquate Kriterien aus,</w:t>
            </w:r>
            <w:r w:rsidR="00994948">
              <w:t xml:space="preserve"> </w:t>
            </w:r>
          </w:p>
          <w:p w14:paraId="0C616156" w14:textId="77777777" w:rsidR="0023370A" w:rsidRPr="001817F9" w:rsidRDefault="00FC533D" w:rsidP="003972F2">
            <w:pPr>
              <w:pStyle w:val="bergKompWP"/>
              <w:spacing w:before="40" w:after="40"/>
              <w:ind w:left="628" w:right="92" w:hanging="242"/>
            </w:pPr>
            <w:r w:rsidRPr="001817F9">
              <w:t>bewerten</w:t>
            </w:r>
            <w:r w:rsidR="001938E4" w:rsidRPr="001817F9">
              <w:t xml:space="preserve"> eigene Gestaltungsprozesse und -lösungen beispielhaft anhand berufsfeldorientierter Fragestellungen bzw. Kriterien,</w:t>
            </w:r>
          </w:p>
          <w:p w14:paraId="0EDFCE67" w14:textId="77777777" w:rsidR="0023370A" w:rsidRPr="001817F9" w:rsidRDefault="0023370A" w:rsidP="003972F2">
            <w:pPr>
              <w:pStyle w:val="bergKompWP"/>
              <w:spacing w:before="40" w:after="40"/>
              <w:ind w:left="628" w:right="92" w:hanging="242"/>
            </w:pPr>
            <w:r w:rsidRPr="001817F9">
              <w:t>planen, strukturieren, realisieren und dokumentieren – auch in größeren Arbeitsgruppen – selbstständig gestalterische Prozesse und reagieren dabei auf Schwierigkeiten und Veränderungen im Prozess flexibel und sachadäquat,</w:t>
            </w:r>
          </w:p>
          <w:p w14:paraId="3AFDF4B3" w14:textId="6A1C8288" w:rsidR="001938E4" w:rsidRPr="001817F9" w:rsidRDefault="001938E4" w:rsidP="003972F2">
            <w:pPr>
              <w:pStyle w:val="bergKompWP"/>
              <w:spacing w:before="40" w:after="40"/>
              <w:ind w:left="628" w:right="92" w:hanging="242"/>
            </w:pPr>
            <w:r w:rsidRPr="001817F9">
              <w:t>entwickeln bzw. bestimmen für die Präsentation ausgewählter Gestaltungsergebnisse selbstständig geeignete Präsentationsformen und</w:t>
            </w:r>
            <w:r w:rsidR="00994948">
              <w:t xml:space="preserve"> </w:t>
            </w:r>
            <w:r w:rsidRPr="001817F9">
              <w:t>-orte im Sinne eines an den Betrachter gerichteten Präsentationskonzepts.</w:t>
            </w:r>
            <w:r w:rsidR="00994948">
              <w:t xml:space="preserve"> </w:t>
            </w:r>
          </w:p>
          <w:p w14:paraId="3BA1421B" w14:textId="77777777" w:rsidR="001938E4" w:rsidRPr="001817F9" w:rsidRDefault="001938E4" w:rsidP="002601E4">
            <w:pPr>
              <w:spacing w:before="40" w:after="40"/>
              <w:ind w:left="289" w:right="91" w:hanging="193"/>
              <w:rPr>
                <w:rFonts w:cs="Arial"/>
              </w:rPr>
            </w:pPr>
          </w:p>
          <w:p w14:paraId="3471DFCC" w14:textId="77777777" w:rsidR="001938E4" w:rsidRPr="001817F9" w:rsidRDefault="001938E4" w:rsidP="002601E4">
            <w:pPr>
              <w:spacing w:before="40" w:after="40"/>
              <w:ind w:left="289" w:right="91" w:hanging="193"/>
              <w:rPr>
                <w:rFonts w:cs="Arial"/>
                <w:b/>
                <w:bCs/>
              </w:rPr>
            </w:pPr>
            <w:r w:rsidRPr="001817F9">
              <w:rPr>
                <w:rFonts w:cs="Arial"/>
                <w:b/>
                <w:bCs/>
              </w:rPr>
              <w:t>Kompetenzbereich Rezeption</w:t>
            </w:r>
          </w:p>
          <w:p w14:paraId="0FA374B9" w14:textId="77777777" w:rsidR="001938E4" w:rsidRPr="001817F9" w:rsidRDefault="001938E4" w:rsidP="002601E4">
            <w:pPr>
              <w:spacing w:before="40" w:after="40"/>
              <w:ind w:left="289" w:right="91" w:hanging="193"/>
              <w:rPr>
                <w:rFonts w:cs="Arial"/>
              </w:rPr>
            </w:pPr>
            <w:r w:rsidRPr="001817F9">
              <w:rPr>
                <w:rFonts w:cs="Arial"/>
              </w:rPr>
              <w:t>Die Schülerinnen und Schüler</w:t>
            </w:r>
            <w:r w:rsidR="00FC533D" w:rsidRPr="001817F9">
              <w:rPr>
                <w:rFonts w:cs="Arial"/>
              </w:rPr>
              <w:t xml:space="preserve"> </w:t>
            </w:r>
          </w:p>
          <w:p w14:paraId="0CC187FF" w14:textId="77777777" w:rsidR="00174501" w:rsidRPr="001817F9" w:rsidRDefault="00174501" w:rsidP="003972F2">
            <w:pPr>
              <w:pStyle w:val="bergKompWP"/>
              <w:spacing w:before="40" w:after="40"/>
              <w:ind w:left="628" w:right="92" w:hanging="242"/>
            </w:pPr>
            <w:r w:rsidRPr="001817F9">
              <w:t>beschreiben sachgerecht, strukturiert und mit angemessenem fachsprachlichen Repertoire Beobachtungen und Wahrnehmungen sowie Merkmale eigener und fremder Gestaltungen,</w:t>
            </w:r>
          </w:p>
          <w:p w14:paraId="778AEA3F" w14:textId="77777777" w:rsidR="001938E4" w:rsidRPr="001817F9" w:rsidRDefault="001938E4" w:rsidP="001817F9">
            <w:pPr>
              <w:pStyle w:val="bergKompWP"/>
              <w:spacing w:before="40" w:after="40"/>
              <w:ind w:left="628" w:right="92" w:hanging="242"/>
            </w:pPr>
            <w:r w:rsidRPr="001817F9">
              <w:t>analysieren Gestaltungsgegenstände und Gestaltungsmittel unter Verwendung variierender fachspezifischer Zugangsverfahren in ihren wesentlichen materiellen und formalen Eigenschaften,</w:t>
            </w:r>
          </w:p>
          <w:p w14:paraId="27495DF6" w14:textId="77777777" w:rsidR="001938E4" w:rsidRPr="0023361D" w:rsidRDefault="001938E4" w:rsidP="003972F2">
            <w:pPr>
              <w:pStyle w:val="bergKompWP"/>
              <w:spacing w:before="40" w:after="40"/>
              <w:ind w:left="628" w:right="92" w:hanging="242"/>
            </w:pPr>
            <w:r w:rsidRPr="001817F9">
              <w:t>untersuchen anhand von Beispielen biografische</w:t>
            </w:r>
            <w:r w:rsidRPr="0023361D">
              <w:t>, soziokulturelle und (kunst-)historische Bedingungen von Gestaltungen,</w:t>
            </w:r>
          </w:p>
          <w:p w14:paraId="44A66F92" w14:textId="77777777" w:rsidR="000E5457" w:rsidRPr="001817F9" w:rsidRDefault="001938E4" w:rsidP="003972F2">
            <w:pPr>
              <w:pStyle w:val="bergKompWP"/>
              <w:spacing w:before="40" w:after="40"/>
              <w:ind w:left="628" w:right="92" w:hanging="242"/>
            </w:pPr>
            <w:r w:rsidRPr="001817F9">
              <w:t>formulieren Deutungsfragen zu Gestaltungen und entwickeln Interpretationsansätze m</w:t>
            </w:r>
            <w:r w:rsidR="000E5457" w:rsidRPr="001817F9">
              <w:t>it Hilfe externer Informationen,</w:t>
            </w:r>
          </w:p>
          <w:p w14:paraId="40131FA3" w14:textId="77777777" w:rsidR="000E5457" w:rsidRPr="001817F9" w:rsidRDefault="000E5457" w:rsidP="003972F2">
            <w:pPr>
              <w:pStyle w:val="bergKompWP"/>
              <w:spacing w:before="40" w:after="40"/>
              <w:ind w:left="628" w:right="92" w:hanging="242"/>
            </w:pPr>
            <w:r w:rsidRPr="001817F9">
              <w:t>reflektieren Bedeutungen von Gestaltungen und bildnerischen Prozessen, auch in Bezug auf die eigene Person.</w:t>
            </w:r>
          </w:p>
          <w:p w14:paraId="38B183C3" w14:textId="77777777" w:rsidR="001938E4" w:rsidRPr="00B26DD3" w:rsidRDefault="001938E4" w:rsidP="002601E4">
            <w:pPr>
              <w:spacing w:before="40" w:after="40"/>
              <w:ind w:left="289" w:right="91" w:hanging="193"/>
              <w:rPr>
                <w:rFonts w:cs="Arial"/>
              </w:rPr>
            </w:pPr>
          </w:p>
          <w:p w14:paraId="0D1897A0" w14:textId="62C891DE" w:rsidR="001938E4" w:rsidRPr="00B26DD3" w:rsidRDefault="001938E4" w:rsidP="002601E4">
            <w:pPr>
              <w:spacing w:before="40" w:after="40"/>
              <w:ind w:left="289" w:right="91" w:hanging="193"/>
              <w:rPr>
                <w:rFonts w:cs="Arial"/>
                <w:b/>
                <w:bCs/>
              </w:rPr>
            </w:pPr>
            <w:r w:rsidRPr="00B26DD3">
              <w:rPr>
                <w:rFonts w:cs="Arial"/>
                <w:b/>
                <w:bCs/>
              </w:rPr>
              <w:t>Inhaltsfelder</w:t>
            </w:r>
            <w:r w:rsidR="00994948">
              <w:rPr>
                <w:rFonts w:cs="Arial"/>
                <w:b/>
                <w:bCs/>
              </w:rPr>
              <w:t>/</w:t>
            </w:r>
            <w:r w:rsidRPr="00B26DD3">
              <w:rPr>
                <w:rFonts w:cs="Arial"/>
                <w:b/>
                <w:bCs/>
              </w:rPr>
              <w:t>Inhaltliche Schwerpunkte:</w:t>
            </w:r>
          </w:p>
          <w:p w14:paraId="037D890E" w14:textId="2F2DDBE4" w:rsidR="001938E4" w:rsidRPr="00B26DD3" w:rsidRDefault="001938E4" w:rsidP="002601E4">
            <w:pPr>
              <w:spacing w:before="40" w:after="40"/>
              <w:ind w:left="289" w:right="91" w:hanging="193"/>
              <w:rPr>
                <w:rFonts w:cs="Arial"/>
              </w:rPr>
            </w:pPr>
            <w:r w:rsidRPr="00B26DD3">
              <w:rPr>
                <w:rFonts w:cs="Arial"/>
              </w:rPr>
              <w:t>IF 1 (</w:t>
            </w:r>
            <w:r w:rsidR="003972F2">
              <w:rPr>
                <w:rFonts w:cs="Arial"/>
              </w:rPr>
              <w:t>Bildgestaltung): Schwerpunkt &gt;</w:t>
            </w:r>
            <w:r>
              <w:rPr>
                <w:rFonts w:cs="Arial"/>
              </w:rPr>
              <w:t>Farbe</w:t>
            </w:r>
            <w:r w:rsidR="00877819" w:rsidRPr="00F43AC3">
              <w:rPr>
                <w:rFonts w:cs="Arial"/>
                <w:color w:val="808080" w:themeColor="background1" w:themeShade="80"/>
              </w:rPr>
              <w:t>/Licht</w:t>
            </w:r>
            <w:r w:rsidR="00877819">
              <w:rPr>
                <w:rFonts w:cs="Arial"/>
                <w:color w:val="808080" w:themeColor="background1" w:themeShade="80"/>
              </w:rPr>
              <w:t xml:space="preserve">, </w:t>
            </w:r>
            <w:r w:rsidR="00877819">
              <w:rPr>
                <w:rFonts w:cs="Arial"/>
              </w:rPr>
              <w:t>&gt;</w:t>
            </w:r>
            <w:r w:rsidR="00877819" w:rsidRPr="00BB2235">
              <w:rPr>
                <w:rFonts w:cs="Arial"/>
                <w:color w:val="808080" w:themeColor="background1" w:themeShade="80"/>
              </w:rPr>
              <w:t>Raum/</w:t>
            </w:r>
            <w:r w:rsidR="00877819">
              <w:rPr>
                <w:rFonts w:cs="Arial"/>
              </w:rPr>
              <w:t>Körper, &gt;Form/Material</w:t>
            </w:r>
          </w:p>
          <w:p w14:paraId="01FF8CD8" w14:textId="25DB2093" w:rsidR="001938E4" w:rsidRPr="00B26DD3" w:rsidRDefault="001938E4" w:rsidP="002601E4">
            <w:pPr>
              <w:spacing w:before="40" w:after="40"/>
              <w:ind w:left="289" w:right="91" w:hanging="193"/>
              <w:rPr>
                <w:rFonts w:cs="Arial"/>
              </w:rPr>
            </w:pPr>
            <w:r w:rsidRPr="00B26DD3">
              <w:rPr>
                <w:rFonts w:cs="Arial"/>
              </w:rPr>
              <w:t>IF 2</w:t>
            </w:r>
            <w:r w:rsidR="003972F2">
              <w:rPr>
                <w:rFonts w:cs="Arial"/>
              </w:rPr>
              <w:t xml:space="preserve"> (Bildkonzepte): Schwerpunkt &gt;Bildstrategien</w:t>
            </w:r>
            <w:r w:rsidR="000A3F9E">
              <w:rPr>
                <w:rFonts w:cs="Arial"/>
              </w:rPr>
              <w:t>,</w:t>
            </w:r>
            <w:r w:rsidR="003972F2">
              <w:rPr>
                <w:rFonts w:cs="Arial"/>
              </w:rPr>
              <w:t xml:space="preserve"> &gt;</w:t>
            </w:r>
            <w:r w:rsidRPr="00B26DD3">
              <w:rPr>
                <w:rFonts w:cs="Arial"/>
              </w:rPr>
              <w:t>personale/soziokulturelle Bedingungen</w:t>
            </w:r>
          </w:p>
          <w:p w14:paraId="43CAFB22" w14:textId="5DFFFDF3" w:rsidR="001938E4" w:rsidRPr="00B26DD3" w:rsidRDefault="001938E4" w:rsidP="002601E4">
            <w:pPr>
              <w:spacing w:before="40" w:after="40"/>
              <w:ind w:left="289" w:right="91" w:hanging="193"/>
              <w:rPr>
                <w:rFonts w:cs="Arial"/>
              </w:rPr>
            </w:pPr>
            <w:r w:rsidRPr="00B26DD3">
              <w:rPr>
                <w:rFonts w:cs="Arial"/>
              </w:rPr>
              <w:t xml:space="preserve">IF 3 (Gestaltungsfelder): Schwerpunkt </w:t>
            </w:r>
            <w:r w:rsidR="00877819">
              <w:rPr>
                <w:rFonts w:cs="Arial"/>
              </w:rPr>
              <w:t>&gt;Plastik</w:t>
            </w:r>
            <w:r w:rsidR="00877819" w:rsidRPr="00F43AC3">
              <w:rPr>
                <w:rFonts w:cs="Arial"/>
                <w:color w:val="808080" w:themeColor="background1" w:themeShade="80"/>
              </w:rPr>
              <w:t>/Architektur</w:t>
            </w:r>
            <w:r w:rsidR="00877819">
              <w:rPr>
                <w:rFonts w:cs="Arial"/>
              </w:rPr>
              <w:t xml:space="preserve">, </w:t>
            </w:r>
            <w:r w:rsidRPr="00B26DD3">
              <w:rPr>
                <w:rFonts w:cs="Arial"/>
              </w:rPr>
              <w:t>&gt;</w:t>
            </w:r>
            <w:r w:rsidR="003972F2">
              <w:rPr>
                <w:rFonts w:cs="Arial"/>
              </w:rPr>
              <w:t>Design</w:t>
            </w:r>
            <w:r w:rsidR="000A3F9E">
              <w:rPr>
                <w:rFonts w:cs="Arial"/>
              </w:rPr>
              <w:t>,</w:t>
            </w:r>
            <w:r w:rsidR="003972F2">
              <w:rPr>
                <w:rFonts w:cs="Arial"/>
              </w:rPr>
              <w:t xml:space="preserve"> &gt;</w:t>
            </w:r>
            <w:r>
              <w:rPr>
                <w:rFonts w:cs="Arial"/>
              </w:rPr>
              <w:t>performati</w:t>
            </w:r>
            <w:r w:rsidR="003972F2">
              <w:rPr>
                <w:rFonts w:cs="Arial"/>
              </w:rPr>
              <w:t>ve Kunst</w:t>
            </w:r>
          </w:p>
          <w:p w14:paraId="5D1117D3" w14:textId="77777777" w:rsidR="001938E4" w:rsidRPr="00B26DD3" w:rsidRDefault="001938E4" w:rsidP="002601E4">
            <w:pPr>
              <w:spacing w:before="40" w:after="40"/>
              <w:ind w:left="289" w:right="91" w:hanging="193"/>
              <w:rPr>
                <w:rFonts w:cs="Arial"/>
              </w:rPr>
            </w:pPr>
          </w:p>
          <w:p w14:paraId="73CBEDA3" w14:textId="77777777" w:rsidR="001938E4" w:rsidRPr="00B26DD3" w:rsidRDefault="001938E4" w:rsidP="002601E4">
            <w:pPr>
              <w:spacing w:before="40" w:after="40"/>
              <w:ind w:left="289" w:right="91" w:hanging="193"/>
              <w:rPr>
                <w:rFonts w:cs="Arial"/>
                <w:b/>
                <w:bCs/>
              </w:rPr>
            </w:pPr>
            <w:r w:rsidRPr="00B26DD3">
              <w:rPr>
                <w:rFonts w:cs="Arial"/>
                <w:b/>
                <w:bCs/>
              </w:rPr>
              <w:lastRenderedPageBreak/>
              <w:t>Schwerpunkte der Kompetenzentwicklung:</w:t>
            </w:r>
          </w:p>
          <w:p w14:paraId="71688D4F" w14:textId="77777777" w:rsidR="0085612A" w:rsidRDefault="0085612A" w:rsidP="002601E4">
            <w:pPr>
              <w:spacing w:before="40" w:after="40"/>
              <w:ind w:left="289" w:right="91" w:hanging="193"/>
              <w:rPr>
                <w:rFonts w:cs="Arial"/>
                <w:b/>
                <w:bCs/>
              </w:rPr>
            </w:pPr>
            <w:r>
              <w:rPr>
                <w:rFonts w:cs="Arial"/>
                <w:b/>
                <w:bCs/>
              </w:rPr>
              <w:t>Inhaltsfeld 1 Bildgestaltung</w:t>
            </w:r>
          </w:p>
          <w:p w14:paraId="5301FCB8"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0E4903C7"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2222901C" w14:textId="77777777" w:rsidR="001938E4" w:rsidRDefault="001938E4" w:rsidP="003972F2">
            <w:pPr>
              <w:pStyle w:val="konkrKompWP"/>
              <w:spacing w:before="40" w:after="40"/>
              <w:ind w:left="358" w:right="92" w:hanging="242"/>
            </w:pPr>
            <w:r w:rsidRPr="00444CFC">
              <w:t>experimentieren mit unterschiedlichen Einsatzmöglichkeiten und Ausdrucksqualitäten der jeweiligen Gestaltungsmittel und ermitteln Gestaltungsalternativen,</w:t>
            </w:r>
          </w:p>
          <w:p w14:paraId="22FF3919" w14:textId="77777777" w:rsidR="001938E4" w:rsidRDefault="001938E4" w:rsidP="003972F2">
            <w:pPr>
              <w:pStyle w:val="konkrKompWP"/>
              <w:spacing w:before="40" w:after="40"/>
              <w:ind w:left="358" w:right="92" w:hanging="242"/>
            </w:pPr>
            <w:r w:rsidRPr="00444CFC">
              <w:t xml:space="preserve">untersuchen im Gestaltungsprozess die Interdependenz der jeweiligen Gestaltungsmittel, </w:t>
            </w:r>
          </w:p>
          <w:p w14:paraId="343E2D07" w14:textId="77777777" w:rsidR="001938E4" w:rsidRDefault="001938E4" w:rsidP="003972F2">
            <w:pPr>
              <w:pStyle w:val="konkrKompWP"/>
              <w:spacing w:before="40" w:after="40"/>
              <w:ind w:left="358" w:right="92" w:hanging="242"/>
            </w:pPr>
            <w:r w:rsidRPr="00444CFC">
              <w:t>untersuchen die ästhetischen, affektiven und kommunikativen Funktionen von Gestaltungsmitteln und setzen diese intentional in Gestaltungslösungen ein,</w:t>
            </w:r>
          </w:p>
          <w:p w14:paraId="5052412E" w14:textId="77777777" w:rsidR="001938E4" w:rsidRDefault="001938E4" w:rsidP="003972F2">
            <w:pPr>
              <w:pStyle w:val="konkrKompWP"/>
              <w:spacing w:before="40" w:after="40"/>
              <w:ind w:left="358" w:right="92" w:hanging="242"/>
            </w:pPr>
            <w:r w:rsidRPr="00444CFC">
              <w:t>präsentieren ausgewählte Gestaltungslösungen und stellen die formale Ausdrucksqualität und den intendierten Mitteilungswert ihrer Arbeiten zur Diskussion</w:t>
            </w:r>
            <w:r>
              <w:t>.</w:t>
            </w:r>
          </w:p>
          <w:p w14:paraId="7E9B612B" w14:textId="77777777" w:rsidR="001938E4" w:rsidRDefault="001938E4" w:rsidP="003972F2">
            <w:pPr>
              <w:pStyle w:val="konkrKompWP"/>
              <w:spacing w:before="40" w:after="40"/>
              <w:ind w:left="358" w:right="92" w:hanging="242"/>
            </w:pPr>
            <w:r w:rsidRPr="00444CFC">
              <w:t>realisieren Gestaltungslösungen als reflektierte Form-Inhaltsgefüge.</w:t>
            </w:r>
          </w:p>
          <w:p w14:paraId="29EB9832" w14:textId="77777777" w:rsidR="001938E4" w:rsidRPr="00B26DD3" w:rsidRDefault="001938E4" w:rsidP="002601E4">
            <w:pPr>
              <w:pStyle w:val="Listenabsatz"/>
              <w:spacing w:before="40" w:after="40" w:line="240" w:lineRule="auto"/>
              <w:ind w:left="289" w:right="91"/>
              <w:contextualSpacing w:val="0"/>
              <w:rPr>
                <w:rFonts w:cs="Arial"/>
              </w:rPr>
            </w:pPr>
          </w:p>
          <w:p w14:paraId="4E3A8D74"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37518C6F"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4E854A60" w14:textId="77777777" w:rsidR="001938E4" w:rsidRDefault="001938E4" w:rsidP="003972F2">
            <w:pPr>
              <w:pStyle w:val="konkrKompWP"/>
              <w:spacing w:before="40" w:after="40"/>
              <w:ind w:left="358" w:right="92" w:hanging="242"/>
            </w:pPr>
            <w:r w:rsidRPr="00444CFC">
              <w:t>vergleichen subjektive Empfindungen sowie Assoziationen zu einzelnen Gestaltungsmitteln,</w:t>
            </w:r>
          </w:p>
          <w:p w14:paraId="6A832CB9" w14:textId="77777777" w:rsidR="001938E4" w:rsidRDefault="001938E4" w:rsidP="003972F2">
            <w:pPr>
              <w:pStyle w:val="konkrKompWP"/>
              <w:spacing w:before="40" w:after="40"/>
              <w:ind w:left="358" w:right="92" w:hanging="242"/>
            </w:pPr>
            <w:r w:rsidRPr="00444CFC">
              <w:t>beschreiben und erläutern in fachsprachlich differenzierter Weise Erscheinungsmerkmale und Wirkungsweisen einzelner Gestaltungsmittel,</w:t>
            </w:r>
          </w:p>
          <w:p w14:paraId="4557ABF8" w14:textId="77777777" w:rsidR="001938E4" w:rsidRDefault="001938E4" w:rsidP="003972F2">
            <w:pPr>
              <w:pStyle w:val="konkrKompWP"/>
              <w:spacing w:before="40" w:after="40"/>
              <w:ind w:left="358" w:right="92" w:hanging="242"/>
            </w:pPr>
            <w:r w:rsidRPr="00444CFC">
              <w:t xml:space="preserve">analysieren Interdependenzen der zum Einsatz kommenden Gestaltungsmittel, </w:t>
            </w:r>
          </w:p>
          <w:p w14:paraId="4F6D1F1C" w14:textId="77777777" w:rsidR="001938E4" w:rsidRDefault="001938E4" w:rsidP="003972F2">
            <w:pPr>
              <w:pStyle w:val="konkrKompWP"/>
              <w:spacing w:before="40" w:after="40"/>
              <w:ind w:left="358" w:right="92" w:hanging="242"/>
            </w:pPr>
            <w:r w:rsidRPr="00444CFC">
              <w:t>analysieren das Ausdrucks-, Kommunikations- und Steuerungspotenzial der Gestaltungsmittel in ihrem jeweiligen Zusammenspiel,</w:t>
            </w:r>
          </w:p>
          <w:p w14:paraId="284F6318" w14:textId="77777777" w:rsidR="001938E4" w:rsidRDefault="001938E4" w:rsidP="003972F2">
            <w:pPr>
              <w:pStyle w:val="konkrKompWP"/>
              <w:spacing w:before="40" w:after="40"/>
              <w:ind w:left="358" w:right="92" w:hanging="242"/>
            </w:pPr>
            <w:r w:rsidRPr="00444CFC">
              <w:t xml:space="preserve">interpretieren Beziehungen zwischen den zum Einsatz und zur Wirkung gebrachten Gestaltungsmitteln und den gewählten Gestaltungsgegenständen, -inhalten bzw. -themen, </w:t>
            </w:r>
          </w:p>
          <w:p w14:paraId="0899551B" w14:textId="77777777" w:rsidR="001938E4" w:rsidRPr="00444CFC" w:rsidRDefault="001938E4" w:rsidP="003972F2">
            <w:pPr>
              <w:pStyle w:val="konkrKompWP"/>
              <w:spacing w:before="40" w:after="40"/>
              <w:ind w:left="358" w:right="92" w:hanging="242"/>
            </w:pPr>
            <w:r w:rsidRPr="00444CFC">
              <w:t>bewerten eigene oder fremde Gestaltungslösungen in unterschiedlichen Verwendungs-</w:t>
            </w:r>
            <w:r>
              <w:br/>
            </w:r>
            <w:r w:rsidRPr="00444CFC">
              <w:t>oder Präsentationszusammenhängen.</w:t>
            </w:r>
          </w:p>
          <w:p w14:paraId="7D62A7EC" w14:textId="77777777" w:rsidR="001938E4" w:rsidRPr="00B26DD3" w:rsidRDefault="001938E4" w:rsidP="002601E4">
            <w:pPr>
              <w:spacing w:before="40" w:after="40"/>
              <w:ind w:left="289" w:right="91" w:hanging="193"/>
              <w:rPr>
                <w:rFonts w:cs="Arial"/>
                <w:b/>
                <w:bCs/>
              </w:rPr>
            </w:pPr>
          </w:p>
          <w:p w14:paraId="4CD11500" w14:textId="77777777" w:rsidR="0085612A" w:rsidRDefault="0085612A" w:rsidP="002601E4">
            <w:pPr>
              <w:spacing w:before="40" w:after="40"/>
              <w:ind w:left="289" w:right="91" w:hanging="193"/>
              <w:rPr>
                <w:rFonts w:cs="Arial"/>
                <w:b/>
                <w:bCs/>
              </w:rPr>
            </w:pPr>
            <w:r>
              <w:rPr>
                <w:rFonts w:cs="Arial"/>
                <w:b/>
                <w:bCs/>
              </w:rPr>
              <w:t>Inhaltsfeld 2 Bildkonzepte</w:t>
            </w:r>
          </w:p>
          <w:p w14:paraId="0C1F7C0B"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2EE659B6"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560C58EF" w14:textId="77777777" w:rsidR="001938E4" w:rsidRDefault="001938E4" w:rsidP="003972F2">
            <w:pPr>
              <w:pStyle w:val="konkrKompWP"/>
              <w:spacing w:before="40" w:after="40"/>
              <w:ind w:left="358" w:right="92" w:hanging="242"/>
            </w:pPr>
            <w:r w:rsidRPr="00054EE6">
              <w:t>experimentieren mit den Eigenschaften und Wirkungen einzelner Gestaltungsmittel sowie mit den Anwendungsmöglichkeiten bzw. Spielarten einzelner künstlerischer Verfahren und ziehen aus den Ergebnissen Rückschlüsse für weitere Gestaltungsprozesse,</w:t>
            </w:r>
          </w:p>
          <w:p w14:paraId="32BC9D0B" w14:textId="77777777" w:rsidR="001938E4" w:rsidRDefault="001938E4" w:rsidP="003972F2">
            <w:pPr>
              <w:pStyle w:val="konkrKompWP"/>
              <w:spacing w:before="40" w:after="40"/>
              <w:ind w:left="358" w:right="92" w:hanging="242"/>
            </w:pPr>
            <w:r w:rsidRPr="00054EE6">
              <w:t>entwickeln und erklären Gestaltungsideen und -prozesse mit Hilfe anschaulicher Entwurfsskizzen, Ablaufskizzen, Modelle und anderer Formen der Visualisierung von Konzepten (Moodboard, Computersimulationen etc.),</w:t>
            </w:r>
          </w:p>
          <w:p w14:paraId="08E18F22" w14:textId="77777777" w:rsidR="001938E4" w:rsidRDefault="001938E4" w:rsidP="003972F2">
            <w:pPr>
              <w:pStyle w:val="konkrKompWP"/>
              <w:spacing w:before="40" w:after="40"/>
              <w:ind w:left="358" w:right="92" w:hanging="242"/>
            </w:pPr>
            <w:r w:rsidRPr="00054EE6">
              <w:t xml:space="preserve">entwickeln über das Sammeln, Ordnen und Kombinieren, Collagieren bzw. Montieren von Versatzstücken der Alltagsrealität Gestaltungsideen bzw. </w:t>
            </w:r>
            <w:r w:rsidR="001817F9">
              <w:t>-</w:t>
            </w:r>
            <w:r w:rsidRPr="00054EE6">
              <w:t>lösungen,</w:t>
            </w:r>
          </w:p>
          <w:p w14:paraId="503CC08D" w14:textId="77777777" w:rsidR="0025638A" w:rsidRPr="001817F9" w:rsidRDefault="001938E4" w:rsidP="003972F2">
            <w:pPr>
              <w:pStyle w:val="konkrKompWP"/>
              <w:spacing w:before="40" w:after="40"/>
              <w:ind w:left="358" w:right="92" w:hanging="242"/>
            </w:pPr>
            <w:r w:rsidRPr="0025638A">
              <w:t xml:space="preserve">beurteilen die Entwicklung eigener Gestaltungsprozesse unter Berücksichtigung von </w:t>
            </w:r>
            <w:r w:rsidRPr="001817F9">
              <w:t>Phasen des Experimentierens, Improvisierens, Verwerfens und Überarbeitens,</w:t>
            </w:r>
          </w:p>
          <w:p w14:paraId="45B3B9B7" w14:textId="77777777" w:rsidR="0025638A" w:rsidRPr="001817F9" w:rsidRDefault="0025638A" w:rsidP="003972F2">
            <w:pPr>
              <w:pStyle w:val="konkrKompWP"/>
              <w:spacing w:before="40" w:after="40"/>
              <w:ind w:left="358" w:right="92" w:hanging="242"/>
            </w:pPr>
            <w:r w:rsidRPr="001817F9">
              <w:t>konzipieren individuelle Gestaltungskonzepte ausgehend sowohl von subjektiven Wahrnehmungen bzw. Erfahrungen als auch von analytischen Erkenntnissen aus der Rezeption von Gestaltungen,</w:t>
            </w:r>
          </w:p>
          <w:p w14:paraId="1AE868D1" w14:textId="77777777" w:rsidR="001938E4" w:rsidRPr="0025638A" w:rsidRDefault="001938E4" w:rsidP="003972F2">
            <w:pPr>
              <w:pStyle w:val="konkrKompWP"/>
              <w:spacing w:before="40" w:after="40"/>
              <w:ind w:left="358" w:right="92" w:hanging="242"/>
            </w:pPr>
            <w:r w:rsidRPr="001817F9">
              <w:lastRenderedPageBreak/>
              <w:t>entwickeln Gestaltungslösungen</w:t>
            </w:r>
            <w:r w:rsidRPr="0025638A">
              <w:t xml:space="preserve"> mit variierendem Wirklichkeitsbezug (bspw. durch Verfahren des Nachahmens, Zitierens, Imaginierens, Abstrahierens),</w:t>
            </w:r>
          </w:p>
          <w:p w14:paraId="6109CA67" w14:textId="77777777" w:rsidR="001938E4" w:rsidRDefault="001938E4" w:rsidP="003972F2">
            <w:pPr>
              <w:pStyle w:val="konkrKompWP"/>
              <w:spacing w:before="40" w:after="40"/>
              <w:ind w:left="358" w:right="92" w:hanging="242"/>
            </w:pPr>
            <w:r w:rsidRPr="00054EE6">
              <w:t>entwickeln und gestalten neue Bedeutungszusammenhänge durch Umdeutung und Umgestaltung historischer Motive und Darstellungsformen,</w:t>
            </w:r>
          </w:p>
          <w:p w14:paraId="4FA6BF43" w14:textId="77777777" w:rsidR="001938E4" w:rsidRDefault="001938E4" w:rsidP="003972F2">
            <w:pPr>
              <w:pStyle w:val="konkrKompWP"/>
              <w:spacing w:before="40" w:after="40"/>
              <w:ind w:left="358" w:right="92" w:hanging="242"/>
            </w:pPr>
            <w:r w:rsidRPr="00054EE6">
              <w:t>entwerfen und realisieren adressatenbezogene Gestaltungen – auch im Hinblick auf eine etwaige Vermarktung.</w:t>
            </w:r>
          </w:p>
          <w:p w14:paraId="4B04521E" w14:textId="77777777" w:rsidR="001938E4" w:rsidRPr="00054EE6" w:rsidRDefault="001938E4" w:rsidP="002601E4">
            <w:pPr>
              <w:spacing w:before="40" w:after="40" w:line="240" w:lineRule="auto"/>
              <w:ind w:left="96" w:right="91"/>
              <w:rPr>
                <w:rFonts w:cs="Arial"/>
              </w:rPr>
            </w:pPr>
          </w:p>
          <w:p w14:paraId="7FCF2E7F"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4A37CA07"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594E4D2D" w14:textId="77777777" w:rsidR="001938E4" w:rsidRDefault="001938E4" w:rsidP="003972F2">
            <w:pPr>
              <w:pStyle w:val="konkrKompWP"/>
              <w:spacing w:before="40" w:after="40"/>
              <w:ind w:left="358" w:right="92" w:hanging="242"/>
            </w:pPr>
            <w:r w:rsidRPr="00054EE6">
              <w:t>erläutern das Sammeln, Ordnen und Kombinieren, Collagieren bzw. Montieren von Versatzstücken der Alltagsrealität als gestalterische Methoden wie auch als kreative Denk- und Handlungsprinzipien,</w:t>
            </w:r>
          </w:p>
          <w:p w14:paraId="2BF3A100" w14:textId="77777777" w:rsidR="001938E4" w:rsidRDefault="001938E4" w:rsidP="003972F2">
            <w:pPr>
              <w:pStyle w:val="konkrKompWP"/>
              <w:spacing w:before="40" w:after="40"/>
              <w:ind w:left="358" w:right="92" w:hanging="242"/>
            </w:pPr>
            <w:r w:rsidRPr="00054EE6">
              <w:t xml:space="preserve">unterscheiden und beurteilen verschiedene Funktionen von Gestaltungen in kontextbezogenen Zusammenhängen </w:t>
            </w:r>
            <w:r w:rsidRPr="002F15BD">
              <w:t xml:space="preserve">(Sachklärung, </w:t>
            </w:r>
            <w:r w:rsidRPr="00512801">
              <w:t xml:space="preserve">Inszenierung, </w:t>
            </w:r>
            <w:r w:rsidRPr="00054EE6">
              <w:t>Verfremdung, Umdeutung),</w:t>
            </w:r>
          </w:p>
          <w:p w14:paraId="3C7434D2" w14:textId="77777777" w:rsidR="001938E4" w:rsidRDefault="001938E4" w:rsidP="003972F2">
            <w:pPr>
              <w:pStyle w:val="konkrKompWP"/>
              <w:spacing w:before="40" w:after="40"/>
              <w:ind w:left="358" w:right="92" w:hanging="242"/>
            </w:pPr>
            <w:r w:rsidRPr="00054EE6">
              <w:t>interpretieren und diskutieren ggf. unter Verwendung ergänzender und vertiefender Zusatzinformationen künstlerische Positionen und Gegenpositionen,</w:t>
            </w:r>
          </w:p>
          <w:p w14:paraId="511B427E" w14:textId="77777777" w:rsidR="001938E4" w:rsidRDefault="001938E4" w:rsidP="003972F2">
            <w:pPr>
              <w:pStyle w:val="konkrKompWP"/>
              <w:spacing w:before="40" w:after="40"/>
              <w:ind w:left="358" w:right="92" w:hanging="242"/>
            </w:pPr>
            <w:r w:rsidRPr="00054EE6">
              <w:t>erläutern objektive Gestaltungsmerkmale im Abgleich mit subjektiven Wahrnehmungen und Assoziationen,</w:t>
            </w:r>
          </w:p>
          <w:p w14:paraId="1DD2AC53" w14:textId="77777777" w:rsidR="001938E4" w:rsidRDefault="001938E4" w:rsidP="003972F2">
            <w:pPr>
              <w:pStyle w:val="konkrKompWP"/>
              <w:spacing w:before="40" w:after="40"/>
              <w:ind w:left="358" w:right="92" w:hanging="242"/>
            </w:pPr>
            <w:r w:rsidRPr="00054EE6">
              <w:t>erläutern die Abhängigkeit der Rezeption von Gestaltungen von Erfahrungen und Interessen des Rezipienten,</w:t>
            </w:r>
          </w:p>
          <w:p w14:paraId="3629A9BF" w14:textId="77777777" w:rsidR="001938E4" w:rsidRDefault="001938E4" w:rsidP="003972F2">
            <w:pPr>
              <w:pStyle w:val="konkrKompWP"/>
              <w:spacing w:before="40" w:after="40"/>
              <w:ind w:left="358" w:right="92" w:hanging="242"/>
            </w:pPr>
            <w:r w:rsidRPr="00054EE6">
              <w:t>erläutern den Wirklichkeitsbezug von Gestaltungen, auch unter Berücksichtigung und Verwendung recherchierter fachspezifischer Quellen,</w:t>
            </w:r>
          </w:p>
          <w:p w14:paraId="7761C3B3" w14:textId="77777777" w:rsidR="001938E4" w:rsidRDefault="001938E4" w:rsidP="003972F2">
            <w:pPr>
              <w:pStyle w:val="konkrKompWP"/>
              <w:spacing w:before="40" w:after="40"/>
              <w:ind w:left="358" w:right="92" w:hanging="242"/>
            </w:pPr>
            <w:r w:rsidRPr="00054EE6">
              <w:t>untersuchen und erläutern anhand von Beispielen soziokulturelle und (kunst-) historische Bedingungen von Gestaltungen,</w:t>
            </w:r>
          </w:p>
          <w:p w14:paraId="7C9D9685" w14:textId="77777777" w:rsidR="001938E4" w:rsidRDefault="001938E4" w:rsidP="003972F2">
            <w:pPr>
              <w:pStyle w:val="konkrKompWP"/>
              <w:spacing w:before="40" w:after="40"/>
              <w:ind w:left="358" w:right="92" w:hanging="242"/>
            </w:pPr>
            <w:r w:rsidRPr="00054EE6">
              <w:t>erörtern Übereinstimmungen bzw. Wechselwirkungen und Unterschiede zwischen Gestaltungen ihrer alltäglichen Medien- und Konsumwelt und Beispielen der bildenden Kunst,</w:t>
            </w:r>
          </w:p>
          <w:p w14:paraId="44A46D1E" w14:textId="77777777" w:rsidR="001938E4" w:rsidRPr="00B26DD3" w:rsidRDefault="001938E4" w:rsidP="003972F2">
            <w:pPr>
              <w:pStyle w:val="konkrKompWP"/>
              <w:spacing w:before="40" w:after="40"/>
              <w:ind w:left="358" w:right="92" w:hanging="242"/>
            </w:pPr>
            <w:r w:rsidRPr="00054EE6">
              <w:t xml:space="preserve">untersuchen und erläutern unter Betrachtung rezeptionsgeschichtlicher Aspekte Veränderungen in der Wahrnehmung, Verwendung und Bewertung einzelner Gestaltungsmittel und </w:t>
            </w:r>
            <w:r w:rsidRPr="001817F9">
              <w:t>Motive</w:t>
            </w:r>
            <w:r w:rsidR="00512801" w:rsidRPr="001817F9">
              <w:t>.</w:t>
            </w:r>
          </w:p>
          <w:p w14:paraId="72FAFB07" w14:textId="77777777" w:rsidR="001938E4" w:rsidRPr="00B26DD3" w:rsidRDefault="001938E4" w:rsidP="002601E4">
            <w:pPr>
              <w:spacing w:before="40" w:after="40"/>
              <w:ind w:left="289" w:right="91" w:hanging="193"/>
              <w:rPr>
                <w:rFonts w:cs="Arial"/>
              </w:rPr>
            </w:pPr>
          </w:p>
          <w:p w14:paraId="217D214C" w14:textId="77777777" w:rsidR="0085612A" w:rsidRDefault="001938E4" w:rsidP="002601E4">
            <w:pPr>
              <w:spacing w:before="40" w:after="40"/>
              <w:ind w:left="289" w:right="91" w:hanging="193"/>
              <w:rPr>
                <w:rFonts w:cs="Arial"/>
                <w:b/>
                <w:bCs/>
              </w:rPr>
            </w:pPr>
            <w:r w:rsidRPr="00B26DD3">
              <w:rPr>
                <w:rFonts w:cs="Arial"/>
                <w:b/>
                <w:bCs/>
              </w:rPr>
              <w:t>Inhaltsfeld 3 Ges</w:t>
            </w:r>
            <w:r w:rsidR="0085612A">
              <w:rPr>
                <w:rFonts w:cs="Arial"/>
                <w:b/>
                <w:bCs/>
              </w:rPr>
              <w:t>taltungsfelder</w:t>
            </w:r>
          </w:p>
          <w:p w14:paraId="58732DDC" w14:textId="77777777" w:rsidR="001938E4" w:rsidRDefault="001938E4" w:rsidP="002601E4">
            <w:pPr>
              <w:spacing w:before="40" w:after="40"/>
              <w:ind w:left="289" w:right="91" w:hanging="193"/>
              <w:rPr>
                <w:rFonts w:cs="Arial"/>
                <w:b/>
                <w:bCs/>
              </w:rPr>
            </w:pPr>
            <w:r w:rsidRPr="00B26DD3">
              <w:rPr>
                <w:rFonts w:cs="Arial"/>
                <w:b/>
                <w:bCs/>
              </w:rPr>
              <w:t>Kompetenzbereich Produktion</w:t>
            </w:r>
          </w:p>
          <w:p w14:paraId="55B3352D"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570BDA89" w14:textId="77777777" w:rsidR="001938E4" w:rsidRDefault="001938E4" w:rsidP="003972F2">
            <w:pPr>
              <w:pStyle w:val="konkrKompWP"/>
              <w:spacing w:before="40" w:after="40"/>
              <w:ind w:left="358" w:right="92" w:hanging="242"/>
            </w:pPr>
            <w:r w:rsidRPr="00CA54E7">
              <w:t>dokumentieren unter Verwendung kunstimmanenter Mittel bzw. Verfahren in der unmittelbaren Anschauung Eindrücke und Gestaltungsmerkmale bezogen auf das gewählte Gestaltungsfeld,</w:t>
            </w:r>
          </w:p>
          <w:p w14:paraId="7CCB95C7" w14:textId="77777777" w:rsidR="001938E4" w:rsidRDefault="001938E4" w:rsidP="003972F2">
            <w:pPr>
              <w:pStyle w:val="konkrKompWP"/>
              <w:spacing w:before="40" w:after="40"/>
              <w:ind w:left="358" w:right="92" w:hanging="242"/>
            </w:pPr>
            <w:r w:rsidRPr="00CA54E7">
              <w:t>planen und realisieren Aufgabenstellungen, Arbeitsprozesse und Lösungen bezogen auf die Charakteristika und Bedingungen des gewählten Gestaltungsfeldes,</w:t>
            </w:r>
          </w:p>
          <w:p w14:paraId="293DF598" w14:textId="77777777" w:rsidR="001938E4" w:rsidRDefault="001938E4" w:rsidP="003972F2">
            <w:pPr>
              <w:pStyle w:val="konkrKompWP"/>
              <w:spacing w:before="40" w:after="40"/>
              <w:ind w:left="358" w:right="92" w:hanging="242"/>
            </w:pPr>
            <w:r w:rsidRPr="00CA54E7">
              <w:t>realisieren im Rahmen des gewählten Gestaltungsfeldes Bildkonzepte mit Blick auf pragmatische, ästhetische, symbolische oder affektive Funktionen von Gestaltungen,</w:t>
            </w:r>
          </w:p>
          <w:p w14:paraId="49039D43" w14:textId="77777777" w:rsidR="001938E4" w:rsidRDefault="001938E4" w:rsidP="003972F2">
            <w:pPr>
              <w:pStyle w:val="konkrKompWP"/>
              <w:spacing w:before="40" w:after="40"/>
              <w:ind w:left="358" w:right="92" w:hanging="242"/>
            </w:pPr>
            <w:r w:rsidRPr="00CA54E7">
              <w:t>realisieren im Rahmen des gewählten Gestaltungsfeldes adressatenbezogene Gestaltungen, auch unter der Fragestellung der Vermarktung und sich damit verbindenden ökonomischen, ökologischen und rechtlichen Aspekten,</w:t>
            </w:r>
          </w:p>
          <w:p w14:paraId="2AB4F366" w14:textId="77777777" w:rsidR="001938E4" w:rsidRPr="00CA54E7" w:rsidRDefault="001938E4" w:rsidP="003972F2">
            <w:pPr>
              <w:pStyle w:val="konkrKompWP"/>
              <w:spacing w:before="40" w:after="40"/>
              <w:ind w:left="358" w:right="92" w:hanging="242"/>
            </w:pPr>
            <w:r w:rsidRPr="00CA54E7">
              <w:lastRenderedPageBreak/>
              <w:t>entwerfen und erproben adressatenbezogene Präsentationen unter Berücksichtigung der Charakteristika und Bedingungen des gewählten Gestaltungsfeldes.</w:t>
            </w:r>
          </w:p>
          <w:p w14:paraId="7AEA64A5" w14:textId="77777777" w:rsidR="001938E4" w:rsidRPr="00B26DD3" w:rsidRDefault="001938E4" w:rsidP="002601E4">
            <w:pPr>
              <w:spacing w:before="40" w:after="40"/>
              <w:ind w:left="289" w:right="91" w:hanging="193"/>
              <w:rPr>
                <w:rFonts w:cs="Arial"/>
                <w:b/>
                <w:bCs/>
              </w:rPr>
            </w:pPr>
          </w:p>
          <w:p w14:paraId="0D2410EB" w14:textId="77777777" w:rsidR="001938E4" w:rsidRDefault="001938E4" w:rsidP="002601E4">
            <w:pPr>
              <w:spacing w:before="40" w:after="40"/>
              <w:ind w:left="289" w:right="91" w:hanging="193"/>
              <w:rPr>
                <w:rFonts w:cs="Arial"/>
                <w:b/>
                <w:bCs/>
              </w:rPr>
            </w:pPr>
            <w:r w:rsidRPr="00B26DD3">
              <w:rPr>
                <w:rFonts w:cs="Arial"/>
                <w:b/>
                <w:bCs/>
              </w:rPr>
              <w:t>Kompetenzbereich Rezeption</w:t>
            </w:r>
          </w:p>
          <w:p w14:paraId="3BA9CE54" w14:textId="77777777" w:rsidR="001938E4" w:rsidRPr="0023361D" w:rsidRDefault="001938E4" w:rsidP="002601E4">
            <w:pPr>
              <w:spacing w:before="40" w:after="40"/>
              <w:ind w:left="289" w:right="91" w:hanging="193"/>
              <w:rPr>
                <w:rFonts w:cs="Arial"/>
              </w:rPr>
            </w:pPr>
            <w:r w:rsidRPr="0023361D">
              <w:rPr>
                <w:rFonts w:cs="Arial"/>
              </w:rPr>
              <w:t>Die Schülerinnen und Schüler</w:t>
            </w:r>
          </w:p>
          <w:p w14:paraId="7C5D46E0" w14:textId="77777777" w:rsidR="001938E4" w:rsidRDefault="001938E4" w:rsidP="003972F2">
            <w:pPr>
              <w:pStyle w:val="konkrKompWP"/>
              <w:spacing w:before="40" w:after="40"/>
              <w:ind w:left="358" w:right="92" w:hanging="242"/>
            </w:pPr>
            <w:r w:rsidRPr="00054EE6">
              <w:t>identifizieren und reflektieren Gestaltungsmöglichkeiten und -grenzen bezogen auf das gewählte Gestaltungsfeld, ggf. auch um intermediale Lösungen zu entwickeln,</w:t>
            </w:r>
          </w:p>
          <w:p w14:paraId="217501D4" w14:textId="77777777" w:rsidR="001938E4" w:rsidRPr="00054EE6" w:rsidRDefault="001938E4" w:rsidP="003972F2">
            <w:pPr>
              <w:pStyle w:val="konkrKompWP"/>
              <w:spacing w:before="40" w:after="40"/>
              <w:ind w:left="358" w:right="92" w:hanging="242"/>
            </w:pPr>
            <w:r w:rsidRPr="00054EE6">
              <w:t xml:space="preserve">beurteilen verschiedene Einsatzmöglichkeiten und Funktionen der jeweiligen Gestaltungsmittel als Ausdrucks- und Kommunikationsmittel im Rahmen des gewählten Gestaltungsfeldes, </w:t>
            </w:r>
          </w:p>
          <w:p w14:paraId="20D3DEA3" w14:textId="77777777" w:rsidR="001938E4" w:rsidRDefault="001938E4" w:rsidP="003972F2">
            <w:pPr>
              <w:pStyle w:val="konkrKompWP"/>
              <w:spacing w:before="40" w:after="40"/>
              <w:ind w:left="358" w:right="92" w:hanging="242"/>
            </w:pPr>
            <w:r w:rsidRPr="00054EE6">
              <w:t>analysieren exemplarisch den Einfluss externer Faktoren (soziokulturelle, ökonomische, ökologische und rechtliche Implikationen) auf die Entstehung, Wahrnehmung und Deutung eigener und fremder Gestaltungen im Rahmen des gewählten Gestaltungsfeldes,</w:t>
            </w:r>
          </w:p>
          <w:p w14:paraId="7B10C4AA" w14:textId="77777777" w:rsidR="001938E4" w:rsidRDefault="001938E4" w:rsidP="003972F2">
            <w:pPr>
              <w:pStyle w:val="konkrKompWP"/>
              <w:spacing w:before="40" w:after="40"/>
              <w:ind w:left="358" w:right="92" w:hanging="242"/>
            </w:pPr>
            <w:r w:rsidRPr="00054EE6">
              <w:t>analysieren im Rahmen des gewählten Gestaltungsfeldes und mit Bezug zur eigenen Gestaltungsaufgabe inhaltliche und gestalterische Fragestellungen im Wandel der Zeit,</w:t>
            </w:r>
          </w:p>
          <w:p w14:paraId="4D55A977" w14:textId="77777777" w:rsidR="001938E4" w:rsidRDefault="001938E4" w:rsidP="003972F2">
            <w:pPr>
              <w:pStyle w:val="konkrKompWP"/>
              <w:spacing w:before="40" w:after="40"/>
              <w:ind w:left="358" w:right="92" w:hanging="242"/>
            </w:pPr>
            <w:r w:rsidRPr="00054EE6">
              <w:t>erläutern künstlerische Tätigkeits- bzw. Berufsfelder im Rahmen des gewählten Gestaltungsfeldes unter exemplarischer Berücksichtigung historischer, soziokultureller und ökonomischer Faktoren,</w:t>
            </w:r>
          </w:p>
          <w:p w14:paraId="6A530FDF" w14:textId="77777777" w:rsidR="001938E4" w:rsidRPr="00B26DD3" w:rsidRDefault="001938E4" w:rsidP="003972F2">
            <w:pPr>
              <w:pStyle w:val="konkrKompWP"/>
              <w:spacing w:before="40" w:after="40"/>
              <w:ind w:left="358" w:right="92" w:hanging="242"/>
            </w:pPr>
            <w:r w:rsidRPr="00054EE6">
              <w:t>bewerten im Rahmen des gewählten Gestaltungsfeldes eigene und fremde Gestaltungsprodukte im Hinblick auf Erwartungen, Interessen und Haltungen von Rezipientinnen und Rezipienten.</w:t>
            </w:r>
          </w:p>
          <w:p w14:paraId="0F94CF75" w14:textId="77777777" w:rsidR="003972F2" w:rsidRDefault="003972F2" w:rsidP="002601E4">
            <w:pPr>
              <w:spacing w:before="40" w:after="40"/>
              <w:ind w:left="289" w:right="91" w:hanging="193"/>
              <w:rPr>
                <w:rFonts w:cs="Arial"/>
              </w:rPr>
            </w:pPr>
          </w:p>
          <w:p w14:paraId="5AE76F21" w14:textId="77777777" w:rsidR="00DA4152" w:rsidRPr="00B26DD3" w:rsidRDefault="00DA4152" w:rsidP="002601E4">
            <w:pPr>
              <w:spacing w:before="40" w:after="40"/>
              <w:ind w:left="289" w:right="91" w:hanging="193"/>
              <w:rPr>
                <w:rFonts w:cs="Arial"/>
              </w:rPr>
            </w:pPr>
          </w:p>
          <w:p w14:paraId="7B9F2498" w14:textId="77777777" w:rsidR="001938E4" w:rsidRPr="00B26DD3" w:rsidRDefault="001938E4" w:rsidP="002601E4">
            <w:pPr>
              <w:spacing w:before="40" w:after="40"/>
              <w:ind w:left="289" w:right="91" w:hanging="193"/>
              <w:rPr>
                <w:rFonts w:cs="Arial"/>
                <w:b/>
                <w:bCs/>
                <w:u w:val="single"/>
              </w:rPr>
            </w:pPr>
            <w:r w:rsidRPr="00B26DD3">
              <w:rPr>
                <w:rFonts w:cs="Arial"/>
                <w:b/>
                <w:bCs/>
                <w:u w:val="single"/>
              </w:rPr>
              <w:t>Schwerpunkte der unterrichtlichen Arbeit:</w:t>
            </w:r>
          </w:p>
          <w:p w14:paraId="234BD2BB" w14:textId="775B6666" w:rsidR="003972F2" w:rsidRPr="00B26DD3" w:rsidRDefault="001938E4" w:rsidP="002601E4">
            <w:pPr>
              <w:spacing w:before="40" w:after="40"/>
              <w:ind w:left="116" w:right="91"/>
              <w:rPr>
                <w:rFonts w:cs="Arial"/>
              </w:rPr>
            </w:pPr>
            <w:r>
              <w:rPr>
                <w:rFonts w:cs="Arial"/>
              </w:rPr>
              <w:t>Wahrnehmung von (Alltags-)Objekten/Gegenständen in Kunst und Alltag; Erproben von Verfahren, Techniken und Strategien zur Inszenierung, Umdeutung und Verfremdung von Objekten und Gegenständen in unterschiedlichen Kontexten; Nutzen von zeichnerischen Kenntnissen zur planeris</w:t>
            </w:r>
            <w:r w:rsidR="008307EB">
              <w:rPr>
                <w:rFonts w:cs="Arial"/>
              </w:rPr>
              <w:t>chen Gestaltung von visionären/</w:t>
            </w:r>
            <w:r>
              <w:rPr>
                <w:rFonts w:cs="Arial"/>
              </w:rPr>
              <w:t xml:space="preserve">fiktionalen Objekten; Vertiefung der Spezifik dreidimensionalen </w:t>
            </w:r>
            <w:r w:rsidR="00605F6B">
              <w:rPr>
                <w:rFonts w:cs="Arial"/>
              </w:rPr>
              <w:t>Gestaltens (</w:t>
            </w:r>
            <w:r w:rsidR="000A3F9E">
              <w:rPr>
                <w:rFonts w:cs="Arial"/>
              </w:rPr>
              <w:t>inhaltliche Schwerpunkte</w:t>
            </w:r>
            <w:r w:rsidR="00605F6B">
              <w:rPr>
                <w:rFonts w:cs="Arial"/>
              </w:rPr>
              <w:t>: Form</w:t>
            </w:r>
            <w:r w:rsidR="000A3F9E">
              <w:rPr>
                <w:rFonts w:cs="Arial"/>
              </w:rPr>
              <w:t>/</w:t>
            </w:r>
            <w:r>
              <w:rPr>
                <w:rFonts w:cs="Arial"/>
              </w:rPr>
              <w:t>Material</w:t>
            </w:r>
            <w:r w:rsidR="000A3F9E">
              <w:rPr>
                <w:rFonts w:cs="Arial"/>
              </w:rPr>
              <w:t>, Farbe/Licht</w:t>
            </w:r>
            <w:r>
              <w:rPr>
                <w:rFonts w:cs="Arial"/>
              </w:rPr>
              <w:t>); Verwendung/Kombination heterogener Materialien sowie Prinzipien der Montage; Berücksichtigung ökonomischer und ökologischer Aspekte; Ausdrucks- und Gestaltungs</w:t>
            </w:r>
            <w:r w:rsidR="00E215CA">
              <w:rPr>
                <w:rFonts w:cs="Arial"/>
              </w:rPr>
              <w:t>möglichkeiten</w:t>
            </w:r>
            <w:r>
              <w:rPr>
                <w:rFonts w:cs="Arial"/>
              </w:rPr>
              <w:t xml:space="preserve"> im handelnden</w:t>
            </w:r>
            <w:r w:rsidR="00FC533D">
              <w:rPr>
                <w:rFonts w:cs="Arial"/>
              </w:rPr>
              <w:t xml:space="preserve"> (performativen)</w:t>
            </w:r>
            <w:r>
              <w:rPr>
                <w:rFonts w:cs="Arial"/>
              </w:rPr>
              <w:t xml:space="preserve"> Umgang mit Gegenständen/Objekten; Entwicklung und Realisierung individueller Gestaltungsvorhaben; Konzeption (Planung, Organisation und Durchführung) einer öffent</w:t>
            </w:r>
            <w:r w:rsidR="00156E0D">
              <w:rPr>
                <w:rFonts w:cs="Arial"/>
              </w:rPr>
              <w:t>lichen Ausstellung/Präsentation</w:t>
            </w:r>
          </w:p>
          <w:p w14:paraId="2EE01EFC" w14:textId="77777777" w:rsidR="001938E4" w:rsidRPr="00803693" w:rsidRDefault="00803693" w:rsidP="00B60258">
            <w:pPr>
              <w:spacing w:before="81" w:after="40"/>
              <w:ind w:left="289" w:right="92" w:hanging="193"/>
              <w:rPr>
                <w:rFonts w:cs="Arial"/>
                <w:b/>
                <w:bCs/>
              </w:rPr>
            </w:pPr>
            <w:r>
              <w:rPr>
                <w:rFonts w:cs="Arial"/>
                <w:b/>
                <w:bCs/>
              </w:rPr>
              <w:t xml:space="preserve">Zeitbedarf: </w:t>
            </w:r>
            <w:r w:rsidRPr="003518AB">
              <w:rPr>
                <w:rFonts w:cs="Arial"/>
                <w:bCs/>
              </w:rPr>
              <w:t>ca. 1 Halbjahr</w:t>
            </w:r>
          </w:p>
        </w:tc>
      </w:tr>
    </w:tbl>
    <w:p w14:paraId="23CAF715" w14:textId="77777777" w:rsidR="00643079" w:rsidRDefault="00A22A33">
      <w:pPr>
        <w:pStyle w:val="berschrift2"/>
      </w:pPr>
      <w:bookmarkStart w:id="4" w:name="_Toc34296544"/>
      <w:r>
        <w:lastRenderedPageBreak/>
        <w:t>2.2</w:t>
      </w:r>
      <w:r w:rsidR="00606C88">
        <w:tab/>
        <w:t>Grundsätze der fachdidaktischen und fachmethodischen</w:t>
      </w:r>
      <w:r>
        <w:t xml:space="preserve"> Arbeit</w:t>
      </w:r>
      <w:bookmarkEnd w:id="4"/>
    </w:p>
    <w:p w14:paraId="3C759F45" w14:textId="77777777" w:rsidR="004910E7" w:rsidRDefault="004910E7" w:rsidP="004910E7">
      <w:pPr>
        <w:spacing w:after="0"/>
      </w:pPr>
      <w:r>
        <w:t>In Absprache mit der Lehrerkonferenz sowie unter Berücksichtigung des Schulprogramms und des Kernlehrplans WP-Kunst hat die Fachkonferenz Kunst die folgenden fachdidaktischen und fachmethodischen Grundsätze beschlossen:</w:t>
      </w:r>
    </w:p>
    <w:p w14:paraId="076BEE37" w14:textId="77777777" w:rsidR="004910E7" w:rsidRDefault="004910E7" w:rsidP="004910E7">
      <w:pPr>
        <w:spacing w:after="0"/>
      </w:pPr>
    </w:p>
    <w:p w14:paraId="529E66C8" w14:textId="77777777" w:rsidR="004910E7" w:rsidRPr="004457CF" w:rsidRDefault="004910E7" w:rsidP="004910E7">
      <w:pPr>
        <w:spacing w:after="240"/>
        <w:rPr>
          <w:b/>
          <w:iCs/>
        </w:rPr>
      </w:pPr>
      <w:r w:rsidRPr="004457CF">
        <w:rPr>
          <w:b/>
          <w:iCs/>
        </w:rPr>
        <w:t>Überfachliche Grundsätze:</w:t>
      </w:r>
    </w:p>
    <w:p w14:paraId="21D9E658" w14:textId="77777777" w:rsidR="004910E7" w:rsidRDefault="004910E7" w:rsidP="004910E7">
      <w:pPr>
        <w:numPr>
          <w:ilvl w:val="0"/>
          <w:numId w:val="42"/>
        </w:numPr>
        <w:autoSpaceDE w:val="0"/>
        <w:autoSpaceDN w:val="0"/>
        <w:spacing w:after="0" w:line="240" w:lineRule="auto"/>
      </w:pPr>
      <w:r>
        <w:t>Schülerinnen und Schüler werden in dem Prozess unterstützt, selbstständige, eigenverantwortliche, selbstbewusste, sozial kompetente und engagierte Persönlichkeiten zu werden.</w:t>
      </w:r>
    </w:p>
    <w:p w14:paraId="3F666FB9" w14:textId="77777777" w:rsidR="004910E7" w:rsidRDefault="004910E7" w:rsidP="004910E7">
      <w:pPr>
        <w:numPr>
          <w:ilvl w:val="0"/>
          <w:numId w:val="42"/>
        </w:numPr>
        <w:autoSpaceDE w:val="0"/>
        <w:autoSpaceDN w:val="0"/>
        <w:spacing w:after="0" w:line="240" w:lineRule="auto"/>
      </w:pPr>
      <w:r>
        <w:t>Der Unterricht nimmt insbesondere in der Erprobungsstufe Rücksicht auf die unterschiedlichen Voraussetzungen der Schülerinnen und Schüler.</w:t>
      </w:r>
    </w:p>
    <w:p w14:paraId="57D8D70F" w14:textId="77777777" w:rsidR="004910E7" w:rsidRDefault="004910E7" w:rsidP="004910E7">
      <w:pPr>
        <w:numPr>
          <w:ilvl w:val="0"/>
          <w:numId w:val="42"/>
        </w:numPr>
        <w:autoSpaceDE w:val="0"/>
        <w:autoSpaceDN w:val="0"/>
        <w:spacing w:after="0" w:line="240" w:lineRule="auto"/>
      </w:pPr>
      <w:r>
        <w:t>Geeignete Problemstellungen bestimmen die Struktur der Lernprozesse.</w:t>
      </w:r>
    </w:p>
    <w:p w14:paraId="34BF45E6" w14:textId="77777777" w:rsidR="004910E7" w:rsidRDefault="004910E7" w:rsidP="004910E7">
      <w:pPr>
        <w:numPr>
          <w:ilvl w:val="0"/>
          <w:numId w:val="42"/>
        </w:numPr>
        <w:autoSpaceDE w:val="0"/>
        <w:autoSpaceDN w:val="0"/>
        <w:spacing w:after="0" w:line="240" w:lineRule="auto"/>
      </w:pPr>
      <w:r>
        <w:t>Die Unterrichtsgestaltung ist grundsätzlich kompetenzorientiert angelegt.</w:t>
      </w:r>
    </w:p>
    <w:p w14:paraId="28E94E2A" w14:textId="40FB1A11" w:rsidR="004910E7" w:rsidRDefault="004910E7" w:rsidP="004910E7">
      <w:pPr>
        <w:numPr>
          <w:ilvl w:val="0"/>
          <w:numId w:val="42"/>
        </w:numPr>
        <w:autoSpaceDE w:val="0"/>
        <w:autoSpaceDN w:val="0"/>
        <w:spacing w:after="0" w:line="240" w:lineRule="auto"/>
      </w:pPr>
      <w:r>
        <w:t>Der Unterricht vermittelt einen kompetenten Umgang mit Medien. Dies betrifft sowohl die private Mediennutzung als auch die Verwendung verschiedener Medien zur Präsentation vo</w:t>
      </w:r>
      <w:r w:rsidR="00411341">
        <w:t>n</w:t>
      </w:r>
      <w:r>
        <w:t xml:space="preserve"> Arbeitsergebnissen.</w:t>
      </w:r>
    </w:p>
    <w:p w14:paraId="19687149" w14:textId="77777777" w:rsidR="004910E7" w:rsidRDefault="004910E7" w:rsidP="004910E7">
      <w:pPr>
        <w:numPr>
          <w:ilvl w:val="0"/>
          <w:numId w:val="42"/>
        </w:numPr>
        <w:autoSpaceDE w:val="0"/>
        <w:autoSpaceDN w:val="0"/>
        <w:spacing w:after="0" w:line="240" w:lineRule="auto"/>
      </w:pPr>
      <w:r>
        <w:t>Der Unterricht fördert das selbstständige Lernen und Finden individueller Lösungswege sowie die Kooperationsfähigkeit der Schülerinnen und Schüler.</w:t>
      </w:r>
    </w:p>
    <w:p w14:paraId="56CEB0B2" w14:textId="77777777" w:rsidR="004910E7" w:rsidRDefault="004910E7" w:rsidP="004910E7">
      <w:pPr>
        <w:numPr>
          <w:ilvl w:val="0"/>
          <w:numId w:val="42"/>
        </w:numPr>
        <w:autoSpaceDE w:val="0"/>
        <w:autoSpaceDN w:val="0"/>
        <w:spacing w:after="0" w:line="240" w:lineRule="auto"/>
      </w:pPr>
      <w:r>
        <w:t>Die Schülerinnen und Schüler werden in die Planung der Unterrichtsgestaltung einbezogen.</w:t>
      </w:r>
    </w:p>
    <w:p w14:paraId="525D78D3" w14:textId="77777777" w:rsidR="004910E7" w:rsidRDefault="004910E7" w:rsidP="004910E7">
      <w:pPr>
        <w:numPr>
          <w:ilvl w:val="0"/>
          <w:numId w:val="42"/>
        </w:numPr>
        <w:autoSpaceDE w:val="0"/>
        <w:autoSpaceDN w:val="0"/>
        <w:spacing w:after="0" w:line="240" w:lineRule="auto"/>
      </w:pPr>
      <w:r>
        <w:t>Der Unterricht wird gemeinsam mit den Schülerinnen und Schülern evaluiert.</w:t>
      </w:r>
    </w:p>
    <w:p w14:paraId="66F12086" w14:textId="77777777" w:rsidR="004910E7" w:rsidRDefault="004910E7" w:rsidP="004910E7">
      <w:pPr>
        <w:numPr>
          <w:ilvl w:val="0"/>
          <w:numId w:val="42"/>
        </w:numPr>
        <w:autoSpaceDE w:val="0"/>
        <w:autoSpaceDN w:val="0"/>
        <w:spacing w:after="0" w:line="240" w:lineRule="auto"/>
      </w:pPr>
      <w:r>
        <w:t>Die Schülerinnen und Schüler erfahren regelmäßige, kriterienorientierte Rückmeldungen zu ihren Leistungen.</w:t>
      </w:r>
    </w:p>
    <w:p w14:paraId="4B79A7C5" w14:textId="77777777" w:rsidR="004910E7" w:rsidRDefault="004910E7" w:rsidP="004910E7">
      <w:pPr>
        <w:numPr>
          <w:ilvl w:val="0"/>
          <w:numId w:val="42"/>
        </w:numPr>
        <w:autoSpaceDE w:val="0"/>
        <w:autoSpaceDN w:val="0"/>
        <w:spacing w:after="0" w:line="240" w:lineRule="auto"/>
      </w:pPr>
      <w:r>
        <w:t xml:space="preserve">In verschiedenen Unterrichtsvorhaben werden fächerübergreifende Aspekte berücksichtigt.  </w:t>
      </w:r>
    </w:p>
    <w:p w14:paraId="15260A69" w14:textId="77777777" w:rsidR="004910E7" w:rsidRDefault="004910E7" w:rsidP="004910E7">
      <w:pPr>
        <w:spacing w:after="0"/>
      </w:pPr>
    </w:p>
    <w:p w14:paraId="6F6A0973" w14:textId="77777777" w:rsidR="004910E7" w:rsidRDefault="004910E7" w:rsidP="004910E7">
      <w:pPr>
        <w:spacing w:after="0"/>
      </w:pPr>
    </w:p>
    <w:p w14:paraId="51F98088" w14:textId="77777777" w:rsidR="004910E7" w:rsidRDefault="004910E7" w:rsidP="004910E7">
      <w:pPr>
        <w:spacing w:after="240"/>
      </w:pPr>
      <w:r>
        <w:rPr>
          <w:b/>
          <w:iCs/>
        </w:rPr>
        <w:t>F</w:t>
      </w:r>
      <w:r w:rsidRPr="004457CF">
        <w:rPr>
          <w:b/>
          <w:iCs/>
        </w:rPr>
        <w:t>achliche Grundsätze:</w:t>
      </w:r>
    </w:p>
    <w:p w14:paraId="6BC4AFB4" w14:textId="71475C1A" w:rsidR="00643079" w:rsidRDefault="00A22A33">
      <w:r>
        <w:t>Indem vielfältige Möglichkeiten der Mitgestaltung eines lebendigen kulturellen Schullebens eröffnet werden, trägt das Wahlpflichtfach Kunst aktiv zur Schulprofilbildung bei.</w:t>
      </w:r>
      <w:r w:rsidR="00994948">
        <w:t xml:space="preserve"> </w:t>
      </w:r>
    </w:p>
    <w:p w14:paraId="73958579" w14:textId="59A5432F" w:rsidR="00643079" w:rsidRDefault="00A22A33">
      <w:r>
        <w:t>Der inhaltliche und unterrichtsmethodische Schwerpunkt der Unterrichtsarbeit liegt in der Bewältigung von praktisch-kreativen Darstellungs- und Gestaltungsaufgaben. Dabei sind die folgenden Unterrichtsprinzipien für die Unterrichtsarbeit im Wahlpflichtfach Kunst besonders wichtig:</w:t>
      </w:r>
      <w:r w:rsidR="00994948">
        <w:t xml:space="preserve"> </w:t>
      </w:r>
    </w:p>
    <w:p w14:paraId="4A2E612D" w14:textId="77777777" w:rsidR="00643079" w:rsidRDefault="00A22A33">
      <w:r w:rsidRPr="00653A9F">
        <w:rPr>
          <w:i/>
        </w:rPr>
        <w:t>Prozessorientierung</w:t>
      </w:r>
      <w:r>
        <w:t xml:space="preserve"> erfordert Strategien zur Vermittlung eigener Konzepte, sich Fragen zu stellen, Dinge auszuprobieren und aus gemachten Fehlern Erkenntnisse zu gewinnen. Dabei sollte die kontinuierliche Bündelung, Auswertung und Sicherung der einzelnen Lernschritte im Hinblick auf die im Unterrichtsalltag regelmäßig stattfindenden Präsentationen erfolgen. </w:t>
      </w:r>
    </w:p>
    <w:p w14:paraId="7052DCAD" w14:textId="340F5816" w:rsidR="00643079" w:rsidRDefault="00A22A33">
      <w:r w:rsidRPr="00653A9F">
        <w:rPr>
          <w:i/>
        </w:rPr>
        <w:t>Produktorientierung</w:t>
      </w:r>
      <w:r>
        <w:t xml:space="preserve"> erfordert die gezielte und kontinuierliche Weiterarbeit an Teilergebnissen und Teilprodukten und führt zu einem bewussten Abschluss des Lernprozesses in den Präsentationen. Schülerinnen und Schüler erfahren durch diese, dass sie ihre Arbeitsprodukte ernst nehmen und auf Adressaten beziehen müssen. Als Akteure erhalten sie bestärkende und korrigierende Rückmeldungen; in der Zuschauerrolle bekommen sie die Möglichkeit, selbst konstruktiv Rückmeldungen zu geben.</w:t>
      </w:r>
      <w:r w:rsidR="00994948">
        <w:t xml:space="preserve"> </w:t>
      </w:r>
    </w:p>
    <w:p w14:paraId="35E8D72D" w14:textId="4BB3210E" w:rsidR="00643079" w:rsidRDefault="00A22A33">
      <w:r w:rsidRPr="00653A9F">
        <w:rPr>
          <w:i/>
        </w:rPr>
        <w:t>Teamorientierung</w:t>
      </w:r>
      <w:r>
        <w:t xml:space="preserve"> erfordert, dass die Schülerinnen und Schüler gemeinsam und dabei effizient Lösungen entwickeln und mit einer Vielfalt von Lösungsansätzen produktiv umgehen.</w:t>
      </w:r>
      <w:r w:rsidR="00994948">
        <w:t xml:space="preserve"> </w:t>
      </w:r>
    </w:p>
    <w:p w14:paraId="4093BCC7" w14:textId="3207E07E" w:rsidR="00643079" w:rsidRDefault="00A22A33">
      <w:r>
        <w:lastRenderedPageBreak/>
        <w:t xml:space="preserve">Ausgangspunkt für die Entwicklung eines Produktes bildet die Auswahl an Themen und Gegenständen, die sowohl die Lebens- und Erfahrungswelt als auch den Kenntnis- und Entwicklungsstand der Schülerinnen und Schüler berücksichtigt. Die unterrichtsmethodische Grundform des Wahlpflichtfachs Kunst ist die Projektarbeit auf der Basis von Prozess-, Team- und Produktorientierung. Gegenstand und Ziel eines Projekts ist die Erarbeitung und Präsentation eines Bildes oder von Bildwelten im o.g. Sinne mit einem sukzessiv aufbauenden erhöhten Umfang, verbunden mit zunehmendem Grad an Selbstständigkeit und Komplexität. Eine in diesem Sinne umgesetzte Projektorientierung eröffnet kreative Prozesse und Freiräume für die Verbindung von fachlichem Wissen mit Spontaneität und eigenen Gestaltungsmöglichkeiten. Hierbei sind Prozesse und Produkte gleichermaßen von Bedeutung. Kreativ-produktive und reflexiv-gestaltende Aktivitäten, die im Hinblick auf konkrete Aufgabenstellungen sinnvoll und zielorientiert initiiert werden, stehen im Vordergrund. Gleichzeitig ist das Lernen auf komplexe und vernetzte Strukturen ausgerichtet. Neben den aktuellen Handlungen müssen die Schülerinnen und Schüler das gesamte Vorhaben im Auge behalten und in seinen Zielsetzungen immer wieder überprüfen, wobei sie einzelne Aktionen aufeinander beziehen und Teilergebnisse miteinander verbinden müssen. Dazu ist der Einsatz metakognitiver Lernstrategien wie planen, analysieren, kritisch prüfen, bewerten, reflektieren oder regulieren, unerlässlich, zumal sowohl die eigene Arbeit wie auch die Produkte der Mitschülerinnen und Mitschüler einer regelmäßigen Reflexion und Überprüfung unterliegen. </w:t>
      </w:r>
    </w:p>
    <w:p w14:paraId="7EBDF98D" w14:textId="7C44B6C6" w:rsidR="00643079" w:rsidRDefault="00A22A33">
      <w:r>
        <w:t>Die Erarbeitung entsprechender fachlicher Grundlagen für eine kriteriengeleitete Reflexion ist Bestandteil des Unterrichts. In diesen einerseits offen und experimentell, andererseits auch zielorientiert angelegten Handlungsprozessen können die Schülerinnen und Schüler ihre Fähigkeiten und Fertigkeiten immer wieder in verschiedenen Kontexten anwenden und zum Ausdruck bringen, mit neuem fachlichem Wissen verknüpfen und so in einer Kultur des selbstregulierten Lernens zunehmend ihre fachspezifischen und fachübergreifenden Kompetenzen erweitern.</w:t>
      </w:r>
      <w:r w:rsidR="00994948">
        <w:t xml:space="preserve"> </w:t>
      </w:r>
      <w:r>
        <w:t>Einer nachvollziehbaren Visualisierung und Kommentierung von Zwischenzuständen und -ergebnissen zum Zwecke der Dokumentation und Entscheidungsfindung, z.B. mittels Zeichnung, Collage, Fotografie u.a., kommt dabei eine besondere Bedeutung zu.</w:t>
      </w:r>
      <w:r w:rsidR="00994948">
        <w:t xml:space="preserve">     </w:t>
      </w:r>
    </w:p>
    <w:p w14:paraId="591B9F91" w14:textId="633DA530" w:rsidR="00643079" w:rsidRDefault="00A22A33">
      <w:r>
        <w:t>Die ästhetisch-sinnlichen Erfahrungen, die die Schülerinnen und Schüler dabei machen, können darüber hinaus – im Sinne einer ganzheitlichen ästhetischen Bildung – eine weitere Basis sowohl für fachspezifischen als auch für fachübergreifenden Erkenntnisgewinn und Kompetenzaufbau sein.</w:t>
      </w:r>
      <w:r w:rsidR="00994948">
        <w:t xml:space="preserve">  </w:t>
      </w:r>
    </w:p>
    <w:p w14:paraId="147077FE" w14:textId="73A0C1BF" w:rsidR="009542D1" w:rsidRDefault="00A22A33">
      <w:r>
        <w:t xml:space="preserve">Die Fachkonferenz hat sich entschieden, alle UV mit einer diagnostischen Phase zu eröffnen, um gezielt an die individuellen Vorerfahrungen, Einstellungen und Kompetenzen der Schülerinnen und Schüler anknüpfen zu können. Diese kann in Form einer Lernaufgabe gestaltet sein. Weitere Lern- und Übungsaufgaben bauen darauf auf und bereiten die Schülerinnen und Schüler auf komplexere Leistungsaufgaben vor, welche unterschiedlich offen gehalten sein können. Grundsätzlich sind diese so anzulegen, dass sie erkennbar problemorientiert sind und den Lernenden genügend Anreiz und Spielraum zur zielgerichteten individuellen Auseinandersetzung und Gestaltung bieten. </w:t>
      </w:r>
    </w:p>
    <w:p w14:paraId="39B7F65C" w14:textId="77777777" w:rsidR="00643079" w:rsidRDefault="00A22A33">
      <w:r>
        <w:t>Der Umgang mit elektronischen und digitalen Medien ist obligatorisch. Ihr Einsatz erfolgt unter fachspezifischen Aspekten. Audiovisuelle Darstellungen wie Film- und Videoprojekte können als eigenständige Medien und Kunstformen ebenfalls Gegenstand und Ziel der Unterrichtsarbeit werden.</w:t>
      </w:r>
    </w:p>
    <w:p w14:paraId="6172EBE8" w14:textId="77777777" w:rsidR="00643079" w:rsidRDefault="00A22A33">
      <w:r>
        <w:lastRenderedPageBreak/>
        <w:t>Die im Unterricht erarbeiteten Ergebnisse sollten in regelmäßigen Abständen der Öffentlichkeit vorgestellt werden. Das können sowohl die Schulöffentlichkeit sein als auch geeignete schulexterne Ausstellungsmöglichkeiten. Präsentationsorientierung und Öffentlichkeitsorientierung bilden daher weitere wichtige didaktisch-methodische Säulen der Unterrichtsarbeit. Sie stellen einen besonderen Anspruch sowohl an die Erarbeitung und Gestaltung als auch an die Darstellung der Lern- und Arbeitsergebnisse. Die Fachkonferenz legt Wert darauf, dass die Lernenden alle Arbeits- bzw. Bildfindungsprozesse dokumentieren. Dokumentationsfotos, Skizzen, schriftliche Notizen und Ausführungen, Aufgabenstellungen und Arbeitsblätter sind Bestandteil eines individuellen Portfolios, welches sukzessive bis zum Ende der Sekundarstufe I fortzuführen ist. Damit wird das Ziel verfolgt, die individuellen Lernwege nachhaltig zu sichern, diese transparent werden und ihnen die notwendige Wertschätzung zukommen zu lassen. Letzteres gilt auch für die Gestaltungsprodukte der Schülerinnen und Schüler, welche in Form von Präsentationen im Rahmen des Unterrichts, in schulinternen oder ggf. öffentlichen Ausstellungen/Aufführungen und auf der Homepage der Schule (unter Beachtung der Datenschutzgrundverordnung) vorgestellt werden.</w:t>
      </w:r>
    </w:p>
    <w:p w14:paraId="10D0FDDF" w14:textId="77777777" w:rsidR="00643079" w:rsidRDefault="00643079"/>
    <w:p w14:paraId="3CA81EA4" w14:textId="77777777" w:rsidR="00643079" w:rsidRDefault="00A22A33">
      <w:pPr>
        <w:pStyle w:val="berschrift2"/>
      </w:pPr>
      <w:bookmarkStart w:id="5" w:name="_Toc34296545"/>
      <w:r>
        <w:lastRenderedPageBreak/>
        <w:t>2.3</w:t>
      </w:r>
      <w:r>
        <w:tab/>
        <w:t>Grundsätze der Leistungsbewertung und Leistungsrückmeldung</w:t>
      </w:r>
      <w:bookmarkEnd w:id="5"/>
    </w:p>
    <w:p w14:paraId="18AC501F" w14:textId="77777777" w:rsidR="00643079" w:rsidRDefault="00A22A33">
      <w:pPr>
        <w:keepLines/>
        <w:pBdr>
          <w:top w:val="single" w:sz="8" w:space="1" w:color="000000"/>
          <w:left w:val="single" w:sz="8" w:space="17" w:color="000000"/>
          <w:bottom w:val="single" w:sz="8" w:space="1" w:color="000000"/>
          <w:right w:val="single" w:sz="8" w:space="4" w:color="000000"/>
        </w:pBdr>
        <w:shd w:val="clear" w:color="auto" w:fill="D9D9D9" w:themeFill="background1" w:themeFillShade="D9"/>
        <w:spacing w:before="120" w:after="120" w:line="240" w:lineRule="auto"/>
        <w:ind w:left="142" w:right="227"/>
        <w:mirrorIndents/>
        <w:jc w:val="left"/>
      </w:pPr>
      <w:r>
        <w:t>Hinweis:</w:t>
      </w:r>
    </w:p>
    <w:p w14:paraId="258A873C" w14:textId="77777777" w:rsidR="00643079" w:rsidRDefault="00A22A33">
      <w:pPr>
        <w:keepLines/>
        <w:pBdr>
          <w:top w:val="single" w:sz="8" w:space="1" w:color="000000"/>
          <w:left w:val="single" w:sz="8" w:space="17" w:color="000000"/>
          <w:bottom w:val="single" w:sz="8" w:space="1" w:color="000000"/>
          <w:right w:val="single" w:sz="8" w:space="4" w:color="000000"/>
        </w:pBdr>
        <w:shd w:val="clear" w:color="auto" w:fill="D9D9D9" w:themeFill="background1" w:themeFillShade="D9"/>
        <w:spacing w:before="120" w:after="120" w:line="240" w:lineRule="auto"/>
        <w:ind w:left="142" w:right="227"/>
        <w:mirrorIndents/>
      </w:pPr>
      <w: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4E72D7B2" w14:textId="77777777" w:rsidR="00643079" w:rsidRDefault="00A22A33">
      <w:pPr>
        <w:keepLines/>
        <w:pBdr>
          <w:top w:val="single" w:sz="8" w:space="1" w:color="000000"/>
          <w:left w:val="single" w:sz="8" w:space="17" w:color="000000"/>
          <w:bottom w:val="single" w:sz="8" w:space="1" w:color="000000"/>
          <w:right w:val="single" w:sz="8" w:space="4" w:color="000000"/>
        </w:pBdr>
        <w:shd w:val="clear" w:color="auto" w:fill="D9D9D9" w:themeFill="background1" w:themeFillShade="D9"/>
        <w:spacing w:before="120" w:after="120" w:line="240" w:lineRule="auto"/>
        <w:ind w:left="142" w:right="227"/>
        <w:mirrorIndents/>
      </w:pPr>
      <w:r>
        <w:t xml:space="preserve">Grundlagen der Vereinbarungen sind § 48 SchulG, § 6 APO-S I sowie die Angaben in Kapitel 3 </w:t>
      </w:r>
      <w:r>
        <w:rPr>
          <w:i/>
        </w:rPr>
        <w:t>Lernerfolgsüberprüfung und Leistungsbewertung</w:t>
      </w:r>
      <w:r>
        <w:t xml:space="preserve"> des Kernlehrplans.</w:t>
      </w:r>
    </w:p>
    <w:p w14:paraId="26C9ABC5" w14:textId="77777777" w:rsidR="00643079" w:rsidRDefault="00643079"/>
    <w:p w14:paraId="21CF71D2" w14:textId="77777777" w:rsidR="001C32F5" w:rsidRDefault="00A22A33" w:rsidP="001C32F5">
      <w:pPr>
        <w:spacing w:after="0"/>
      </w:pPr>
      <w:r>
        <w:t xml:space="preserve">Die Leistungsbewertung ist grundsätzlich kriterienorientiert und für die Schülerinnen und Schüler transparent anzulegen. </w:t>
      </w:r>
      <w:r w:rsidR="001C32F5" w:rsidRPr="00297076">
        <w:t>Alle drei Anforderungsbereiche müssen angemessen Berücksichtigung finden.</w:t>
      </w:r>
      <w:r w:rsidR="001C32F5">
        <w:t xml:space="preserve"> </w:t>
      </w:r>
    </w:p>
    <w:p w14:paraId="2E4E432E" w14:textId="77777777" w:rsidR="00643079" w:rsidRDefault="00A22A33">
      <w:r>
        <w:t xml:space="preserve">Die Lernenden sind im Sinne der nachvollziehbaren und transparenten Einschätzung fremder und eigener Lernleistung an der Leistungsbewertung angemessen zu beteiligen. </w:t>
      </w:r>
    </w:p>
    <w:p w14:paraId="0B7416E7" w14:textId="77777777" w:rsidR="00643079" w:rsidRDefault="00A22A33">
      <w:r>
        <w:t xml:space="preserve">Die Fachkonferenz hat im Einklang mit dem entsprechenden schulbezogenen Konzept die nachfolgenden Grundsätze zur Leistungsbewertung und Leistungsrückmeldung beschlossen: </w:t>
      </w:r>
    </w:p>
    <w:p w14:paraId="7F9F5190" w14:textId="77777777" w:rsidR="00643079" w:rsidRDefault="00A22A33">
      <w:pPr>
        <w:pStyle w:val="berschrift4"/>
      </w:pPr>
      <w:r>
        <w:t xml:space="preserve">I. </w:t>
      </w:r>
      <w:r w:rsidR="0015445F">
        <w:tab/>
      </w:r>
      <w:r>
        <w:t>Beurteilungsbereich schriftliche Leistungen/Klassenarbeiten</w:t>
      </w:r>
    </w:p>
    <w:p w14:paraId="1E09039D" w14:textId="77777777" w:rsidR="00643079" w:rsidRDefault="00A22A33">
      <w:r>
        <w:t>Grundlage der Leistungswertung und -benotung im Rahmen des Beurteilungsbereichs „Schriftliche Arbeiten“ sind:</w:t>
      </w:r>
    </w:p>
    <w:p w14:paraId="5ADC7314" w14:textId="7935A210" w:rsidR="00643079" w:rsidRDefault="001C32F5" w:rsidP="00653A9F">
      <w:pPr>
        <w:pStyle w:val="Pmpelsilp1"/>
        <w:numPr>
          <w:ilvl w:val="0"/>
          <w:numId w:val="36"/>
        </w:numPr>
      </w:pPr>
      <w:r>
        <w:t>b</w:t>
      </w:r>
      <w:r w:rsidR="00A22A33">
        <w:t>ildnerische Gestaltung mit schriftlicher Erläuterung,</w:t>
      </w:r>
    </w:p>
    <w:p w14:paraId="5637A653" w14:textId="77777777" w:rsidR="00643079" w:rsidRDefault="00A22A33" w:rsidP="00653A9F">
      <w:pPr>
        <w:pStyle w:val="Pmpelsilp1"/>
        <w:numPr>
          <w:ilvl w:val="0"/>
          <w:numId w:val="36"/>
        </w:numPr>
      </w:pPr>
      <w:r>
        <w:t>Analyse und Deutung von bildnerischen Gestaltungen,</w:t>
      </w:r>
    </w:p>
    <w:p w14:paraId="2FF492BF" w14:textId="578E8D15" w:rsidR="0015445F" w:rsidRDefault="00A22A33" w:rsidP="00653A9F">
      <w:pPr>
        <w:pStyle w:val="Pmpelsilp1"/>
        <w:numPr>
          <w:ilvl w:val="0"/>
          <w:numId w:val="36"/>
        </w:numPr>
      </w:pPr>
      <w:r>
        <w:t>individuelle bildnerische Gestaltung mit schriftlicher Erläuterung als Hausarbeit oder</w:t>
      </w:r>
      <w:r w:rsidR="00994948">
        <w:t xml:space="preserve">  </w:t>
      </w:r>
      <w:r>
        <w:t xml:space="preserve"> </w:t>
      </w:r>
    </w:p>
    <w:p w14:paraId="54AE85FF" w14:textId="12C74489" w:rsidR="00643079" w:rsidRDefault="00A22A33" w:rsidP="00653A9F">
      <w:pPr>
        <w:pStyle w:val="Pmpelsilp1"/>
        <w:numPr>
          <w:ilvl w:val="0"/>
          <w:numId w:val="36"/>
        </w:numPr>
      </w:pPr>
      <w:r>
        <w:t>Gestaltung eines umfangreichen Gemeinschaftswerks mit erkennbarer Individuali</w:t>
      </w:r>
      <w:r w:rsidR="0015445F">
        <w:t>sie</w:t>
      </w:r>
      <w:r>
        <w:t>rung und entsprechender Ausstellung</w:t>
      </w:r>
      <w:r w:rsidR="00994948">
        <w:t>/</w:t>
      </w:r>
      <w:r>
        <w:t>Aufführung.</w:t>
      </w:r>
    </w:p>
    <w:p w14:paraId="465774F5" w14:textId="77777777" w:rsidR="00643079" w:rsidRDefault="00643079">
      <w:pPr>
        <w:spacing w:after="29"/>
      </w:pPr>
    </w:p>
    <w:p w14:paraId="242EB55F" w14:textId="77777777" w:rsidR="00643079" w:rsidRDefault="00A22A33">
      <w:pPr>
        <w:spacing w:after="86"/>
      </w:pPr>
      <w:r>
        <w:t>Im Laufe der Jahrgangsstufen 9 und 10 müssen alle Aufgabentypen (s.o.) eingesetzt werden.</w:t>
      </w:r>
    </w:p>
    <w:p w14:paraId="2EF0B33D" w14:textId="77777777" w:rsidR="00643079" w:rsidRDefault="00A22A33">
      <w:pPr>
        <w:spacing w:after="86"/>
      </w:pPr>
      <w:r>
        <w:t>Die Korrektur der Arbeiten erfolgt kriteriengeleitet anhand eines Erwartungshorizontes.</w:t>
      </w:r>
    </w:p>
    <w:p w14:paraId="6318E7B3" w14:textId="77777777" w:rsidR="00643079" w:rsidRDefault="00643079"/>
    <w:p w14:paraId="4D7DB53D" w14:textId="77777777" w:rsidR="00643079" w:rsidRPr="00653A9F" w:rsidRDefault="00A22A33">
      <w:pPr>
        <w:rPr>
          <w:u w:val="single"/>
        </w:rPr>
      </w:pPr>
      <w:r w:rsidRPr="00653A9F">
        <w:rPr>
          <w:u w:val="single"/>
        </w:rPr>
        <w:t>Dauer und Anzahl der Klassenarbeiten (vgl. APO SI VV zu §6)</w:t>
      </w:r>
    </w:p>
    <w:p w14:paraId="6A9EBE9F" w14:textId="019CF073" w:rsidR="00643079" w:rsidRDefault="00A22A33">
      <w:pPr>
        <w:pStyle w:val="StandardII"/>
      </w:pPr>
      <w:r>
        <w:t>Innerhalb des vorgegebenen Rahmens hat die Fachkonferenz folgende Festlegungen getroffen</w:t>
      </w:r>
      <w:r w:rsidR="009542D1">
        <w:t>:</w:t>
      </w:r>
      <w:r>
        <w:t xml:space="preserve"> </w:t>
      </w:r>
    </w:p>
    <w:tbl>
      <w:tblPr>
        <w:tblW w:w="4900" w:type="pc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1906"/>
        <w:gridCol w:w="1131"/>
        <w:gridCol w:w="3131"/>
        <w:gridCol w:w="2989"/>
      </w:tblGrid>
      <w:tr w:rsidR="00643079" w14:paraId="4D016596" w14:textId="77777777">
        <w:trPr>
          <w:cantSplit/>
        </w:trPr>
        <w:tc>
          <w:tcPr>
            <w:tcW w:w="1907" w:type="dxa"/>
            <w:vMerge w:val="restart"/>
            <w:tcBorders>
              <w:top w:val="single" w:sz="4" w:space="0" w:color="000000"/>
              <w:left w:val="single" w:sz="4" w:space="0" w:color="000000"/>
              <w:bottom w:val="single" w:sz="4" w:space="0" w:color="000000"/>
              <w:right w:val="single" w:sz="4" w:space="0" w:color="000000"/>
            </w:tcBorders>
            <w:shd w:val="clear" w:color="auto" w:fill="F1F1F1"/>
            <w:vAlign w:val="center"/>
          </w:tcPr>
          <w:p w14:paraId="6703D551" w14:textId="77777777" w:rsidR="00643079" w:rsidRDefault="00A22A33">
            <w:pPr>
              <w:spacing w:after="136"/>
              <w:jc w:val="center"/>
              <w:rPr>
                <w:rFonts w:cs="Arial"/>
                <w:b/>
                <w:bCs/>
              </w:rPr>
            </w:pPr>
            <w:r>
              <w:rPr>
                <w:rFonts w:cs="Arial"/>
                <w:b/>
                <w:bCs/>
              </w:rPr>
              <w:t>Klasse</w:t>
            </w:r>
          </w:p>
        </w:tc>
        <w:tc>
          <w:tcPr>
            <w:tcW w:w="7258" w:type="dxa"/>
            <w:gridSpan w:val="3"/>
            <w:tcBorders>
              <w:top w:val="single" w:sz="4" w:space="0" w:color="000000"/>
              <w:left w:val="single" w:sz="4" w:space="0" w:color="000000"/>
              <w:bottom w:val="single" w:sz="4" w:space="0" w:color="000000"/>
              <w:right w:val="single" w:sz="4" w:space="0" w:color="000000"/>
            </w:tcBorders>
            <w:shd w:val="clear" w:color="auto" w:fill="F1F1F1"/>
            <w:vAlign w:val="center"/>
          </w:tcPr>
          <w:p w14:paraId="191B726C" w14:textId="77777777" w:rsidR="00643079" w:rsidRDefault="00643079">
            <w:pPr>
              <w:spacing w:after="136"/>
              <w:jc w:val="center"/>
              <w:rPr>
                <w:rFonts w:cs="Arial"/>
                <w:b/>
                <w:bCs/>
              </w:rPr>
            </w:pPr>
          </w:p>
        </w:tc>
      </w:tr>
      <w:tr w:rsidR="00643079" w14:paraId="5A38666F" w14:textId="77777777">
        <w:trPr>
          <w:cantSplit/>
        </w:trPr>
        <w:tc>
          <w:tcPr>
            <w:tcW w:w="19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308DA" w14:textId="77777777" w:rsidR="00643079" w:rsidRDefault="00643079">
            <w:pPr>
              <w:spacing w:after="136"/>
              <w:rPr>
                <w:rFonts w:cs="Arial"/>
                <w:b/>
                <w:bCs/>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7797A" w14:textId="77777777" w:rsidR="00643079" w:rsidRDefault="00A22A33">
            <w:pPr>
              <w:spacing w:after="136"/>
              <w:jc w:val="center"/>
              <w:rPr>
                <w:rFonts w:cs="Arial"/>
              </w:rPr>
            </w:pPr>
            <w:r>
              <w:rPr>
                <w:rStyle w:val="Betont"/>
                <w:rFonts w:cs="Arial"/>
              </w:rPr>
              <w:t>Anzahl</w:t>
            </w:r>
          </w:p>
        </w:tc>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BEE79" w14:textId="77777777" w:rsidR="00643079" w:rsidRDefault="00A22A33">
            <w:pPr>
              <w:spacing w:after="136"/>
              <w:jc w:val="center"/>
              <w:rPr>
                <w:rFonts w:cs="Arial"/>
              </w:rPr>
            </w:pPr>
            <w:r>
              <w:rPr>
                <w:rStyle w:val="Betont"/>
                <w:rFonts w:cs="Arial"/>
              </w:rPr>
              <w:t>Dauer</w:t>
            </w:r>
            <w:r>
              <w:rPr>
                <w:rFonts w:cs="Arial"/>
              </w:rPr>
              <w:br/>
            </w:r>
            <w:r>
              <w:rPr>
                <w:rStyle w:val="Betont"/>
                <w:rFonts w:cs="Arial"/>
              </w:rPr>
              <w:t>(in Unterrichtsstunden)</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1E9877CB" w14:textId="77777777" w:rsidR="00643079" w:rsidRDefault="00A22A33">
            <w:pPr>
              <w:spacing w:after="136"/>
              <w:jc w:val="center"/>
              <w:rPr>
                <w:rStyle w:val="Betont"/>
                <w:rFonts w:cs="Arial"/>
              </w:rPr>
            </w:pPr>
            <w:r>
              <w:rPr>
                <w:rStyle w:val="Betont"/>
                <w:rFonts w:cs="Arial"/>
              </w:rPr>
              <w:t>Ggf. Aufgabentypen</w:t>
            </w:r>
          </w:p>
        </w:tc>
      </w:tr>
      <w:tr w:rsidR="00643079" w14:paraId="2AA6D165" w14:textId="77777777">
        <w:trPr>
          <w:cantSplit/>
          <w:trHeight w:val="694"/>
        </w:trPr>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E994D" w14:textId="77777777" w:rsidR="00643079" w:rsidRDefault="00A22A33">
            <w:pPr>
              <w:spacing w:after="81" w:line="240" w:lineRule="auto"/>
              <w:jc w:val="center"/>
              <w:rPr>
                <w:rFonts w:cs="Arial"/>
              </w:rPr>
            </w:pPr>
            <w:r>
              <w:rPr>
                <w:rFonts w:cs="Arial"/>
              </w:rPr>
              <w:t>9</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E4CE" w14:textId="77777777" w:rsidR="00643079" w:rsidRDefault="00A22A33">
            <w:pPr>
              <w:spacing w:after="81" w:line="240" w:lineRule="auto"/>
              <w:jc w:val="center"/>
              <w:rPr>
                <w:rFonts w:cs="Arial"/>
              </w:rPr>
            </w:pPr>
            <w:r>
              <w:rPr>
                <w:rFonts w:cs="Arial"/>
              </w:rPr>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597C4" w14:textId="77777777" w:rsidR="00643079" w:rsidRDefault="00A22A33">
            <w:pPr>
              <w:spacing w:after="81" w:line="240" w:lineRule="auto"/>
              <w:jc w:val="center"/>
              <w:rPr>
                <w:rFonts w:cs="Arial"/>
              </w:rPr>
            </w:pPr>
            <w:r>
              <w:rPr>
                <w:rFonts w:cs="Arial"/>
              </w:rPr>
              <w:t>2</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68AC0774" w14:textId="77777777" w:rsidR="00643079" w:rsidRDefault="00643079">
            <w:pPr>
              <w:spacing w:after="81" w:line="240" w:lineRule="auto"/>
              <w:jc w:val="center"/>
              <w:rPr>
                <w:rFonts w:cs="Arial"/>
              </w:rPr>
            </w:pPr>
          </w:p>
        </w:tc>
      </w:tr>
      <w:tr w:rsidR="00643079" w14:paraId="1D02D360" w14:textId="77777777">
        <w:trPr>
          <w:cantSplit/>
          <w:trHeight w:val="640"/>
        </w:trPr>
        <w:tc>
          <w:tcPr>
            <w:tcW w:w="19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BEAE1" w14:textId="77777777" w:rsidR="00643079" w:rsidRDefault="00A22A33">
            <w:pPr>
              <w:spacing w:after="81" w:line="240" w:lineRule="auto"/>
              <w:jc w:val="center"/>
              <w:rPr>
                <w:rFonts w:cs="Arial"/>
              </w:rPr>
            </w:pPr>
            <w:r>
              <w:rPr>
                <w:rFonts w:cs="Arial"/>
              </w:rPr>
              <w:t>10</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E95C0" w14:textId="77777777" w:rsidR="00643079" w:rsidRDefault="00A22A33">
            <w:pPr>
              <w:spacing w:after="81" w:line="240" w:lineRule="auto"/>
              <w:jc w:val="center"/>
              <w:rPr>
                <w:rFonts w:cs="Arial"/>
              </w:rPr>
            </w:pPr>
            <w:r>
              <w:rPr>
                <w:rFonts w:cs="Arial"/>
              </w:rPr>
              <w:t>4</w:t>
            </w:r>
          </w:p>
        </w:tc>
        <w:tc>
          <w:tcPr>
            <w:tcW w:w="3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3C2B1" w14:textId="77777777" w:rsidR="00643079" w:rsidRDefault="00A22A33">
            <w:pPr>
              <w:spacing w:after="81" w:line="240" w:lineRule="auto"/>
              <w:jc w:val="center"/>
              <w:rPr>
                <w:rFonts w:cs="Arial"/>
              </w:rPr>
            </w:pPr>
            <w:r>
              <w:rPr>
                <w:rFonts w:cs="Arial"/>
              </w:rPr>
              <w:t>2</w:t>
            </w:r>
          </w:p>
        </w:tc>
        <w:tc>
          <w:tcPr>
            <w:tcW w:w="2992" w:type="dxa"/>
            <w:tcBorders>
              <w:top w:val="single" w:sz="4" w:space="0" w:color="000000"/>
              <w:left w:val="single" w:sz="4" w:space="0" w:color="000000"/>
              <w:bottom w:val="single" w:sz="4" w:space="0" w:color="000000"/>
              <w:right w:val="single" w:sz="4" w:space="0" w:color="000000"/>
            </w:tcBorders>
            <w:shd w:val="clear" w:color="auto" w:fill="auto"/>
          </w:tcPr>
          <w:p w14:paraId="0AC0AEE9" w14:textId="77777777" w:rsidR="00643079" w:rsidRDefault="00643079">
            <w:pPr>
              <w:spacing w:after="81" w:line="240" w:lineRule="auto"/>
              <w:jc w:val="center"/>
              <w:rPr>
                <w:rFonts w:cs="Arial"/>
              </w:rPr>
            </w:pPr>
          </w:p>
        </w:tc>
      </w:tr>
    </w:tbl>
    <w:p w14:paraId="1073BC3B" w14:textId="77777777" w:rsidR="00643079" w:rsidRDefault="00643079">
      <w:pPr>
        <w:rPr>
          <w:rFonts w:cs="Arial"/>
          <w:i/>
          <w:u w:val="single"/>
        </w:rPr>
      </w:pPr>
    </w:p>
    <w:p w14:paraId="4308D94F" w14:textId="77777777" w:rsidR="00643079" w:rsidRDefault="00A22A33">
      <w:pPr>
        <w:pStyle w:val="StandardII"/>
      </w:pPr>
      <w:r>
        <w:lastRenderedPageBreak/>
        <w:t>Es wird empfohlen, die Klassenarbeiten in angemessenem Vorlauf zum Klassenarbeitstermin zu konzipieren, damit Zeit bleibt, die Schülerinnen und Schüler auf alle zu überprüfenden Kompetenzen vorzubereiten – auch auf solche, die nicht Schwerpunkte der Klassenarbeit sind.</w:t>
      </w:r>
    </w:p>
    <w:p w14:paraId="4585762E" w14:textId="77777777" w:rsidR="00643079" w:rsidRDefault="00A22A33">
      <w:pPr>
        <w:pStyle w:val="berschrift4"/>
      </w:pPr>
      <w:r>
        <w:t xml:space="preserve">II. </w:t>
      </w:r>
      <w:r w:rsidR="0015445F">
        <w:tab/>
      </w:r>
      <w:r>
        <w:t xml:space="preserve">Beurteilungsbereich „Sonstige Leistungen“: </w:t>
      </w:r>
    </w:p>
    <w:p w14:paraId="2C138B51" w14:textId="7CC1137C" w:rsidR="00643079" w:rsidRDefault="00A22A33">
      <w:r>
        <w:t xml:space="preserve">Grundlage der Leistungswertung und -benotung im Rahmen des Beurteilungsbereichs „Sonstige Leistungen“ sind: </w:t>
      </w:r>
    </w:p>
    <w:p w14:paraId="04D47CA5" w14:textId="77777777" w:rsidR="00643079" w:rsidRDefault="00A22A33" w:rsidP="00653A9F">
      <w:pPr>
        <w:pStyle w:val="Pmpelsilp1"/>
        <w:numPr>
          <w:ilvl w:val="0"/>
          <w:numId w:val="37"/>
        </w:numPr>
      </w:pPr>
      <w:r>
        <w:t>die individuellen Gestaltungsprodukte,</w:t>
      </w:r>
    </w:p>
    <w:p w14:paraId="66BE6DBA" w14:textId="77777777" w:rsidR="00643079" w:rsidRDefault="00A22A33" w:rsidP="00653A9F">
      <w:pPr>
        <w:pStyle w:val="Pmpelsilp1"/>
        <w:numPr>
          <w:ilvl w:val="0"/>
          <w:numId w:val="37"/>
        </w:numPr>
      </w:pPr>
      <w:r>
        <w:t>die gemeinschaftlichen Gestaltungsprodukte,</w:t>
      </w:r>
    </w:p>
    <w:p w14:paraId="328463B8" w14:textId="77777777" w:rsidR="00643079" w:rsidRDefault="00A22A33" w:rsidP="00653A9F">
      <w:pPr>
        <w:pStyle w:val="Pmpelsilp1"/>
        <w:numPr>
          <w:ilvl w:val="0"/>
          <w:numId w:val="37"/>
        </w:numPr>
      </w:pPr>
      <w:r>
        <w:t>die individuellen Prozessdokumentationen,</w:t>
      </w:r>
    </w:p>
    <w:p w14:paraId="1BF259F2" w14:textId="77777777" w:rsidR="00643079" w:rsidRDefault="00A22A33" w:rsidP="00653A9F">
      <w:pPr>
        <w:pStyle w:val="Pmpelsilp1"/>
        <w:numPr>
          <w:ilvl w:val="0"/>
          <w:numId w:val="37"/>
        </w:numPr>
      </w:pPr>
      <w:r>
        <w:t>die Qualität der Beteiligung im Unterricht,</w:t>
      </w:r>
    </w:p>
    <w:p w14:paraId="3B71530F" w14:textId="77777777" w:rsidR="00643079" w:rsidRDefault="00A22A33" w:rsidP="00653A9F">
      <w:pPr>
        <w:pStyle w:val="Pmpelsilp1"/>
        <w:numPr>
          <w:ilvl w:val="0"/>
          <w:numId w:val="37"/>
        </w:numPr>
      </w:pPr>
      <w:r>
        <w:t>schriftliche Übungen/Tests,</w:t>
      </w:r>
    </w:p>
    <w:p w14:paraId="058C3E7E" w14:textId="77777777" w:rsidR="00643079" w:rsidRDefault="00A22A33" w:rsidP="00653A9F">
      <w:pPr>
        <w:pStyle w:val="Pmpelsilp1"/>
        <w:numPr>
          <w:ilvl w:val="0"/>
          <w:numId w:val="37"/>
        </w:numPr>
      </w:pPr>
      <w:r>
        <w:t>die Bereithaltung von Materialien.</w:t>
      </w:r>
    </w:p>
    <w:p w14:paraId="70462BA8" w14:textId="77777777" w:rsidR="00643079" w:rsidRDefault="00A22A33">
      <w:pPr>
        <w:pStyle w:val="berschrift4"/>
      </w:pPr>
      <w:r>
        <w:t xml:space="preserve">III. </w:t>
      </w:r>
      <w:r w:rsidR="0015445F">
        <w:tab/>
      </w:r>
      <w:r>
        <w:t>Bewertungskriterien</w:t>
      </w:r>
    </w:p>
    <w:p w14:paraId="4F05BB99" w14:textId="77777777" w:rsidR="00643079" w:rsidRDefault="00A22A33" w:rsidP="00F56ED1">
      <w:pPr>
        <w:pStyle w:val="StandardII"/>
        <w:spacing w:after="120"/>
      </w:pPr>
      <w:r>
        <w:t xml:space="preserve">Die Bewertungskriterien für eine Leistung müssen auch für Schülerinnen und Schüler </w:t>
      </w:r>
      <w:r>
        <w:rPr>
          <w:b/>
        </w:rPr>
        <w:t>transparent, klar</w:t>
      </w:r>
      <w:r>
        <w:t xml:space="preserve"> und </w:t>
      </w:r>
      <w:r>
        <w:rPr>
          <w:b/>
        </w:rPr>
        <w:t>nachvollziehbar</w:t>
      </w:r>
      <w:r>
        <w:t xml:space="preserve"> sein. Die folgenden allgemeinen Kriterien gelten sowohl für die schriftlichen als auch für die sonstigen Formen der Leistungsüberprüfung:</w:t>
      </w:r>
    </w:p>
    <w:p w14:paraId="29FAC841" w14:textId="77777777" w:rsidR="00643079" w:rsidRPr="0015445F" w:rsidRDefault="00A22A33" w:rsidP="00653A9F">
      <w:pPr>
        <w:pStyle w:val="Pmpelsilp1"/>
        <w:numPr>
          <w:ilvl w:val="0"/>
          <w:numId w:val="38"/>
        </w:numPr>
      </w:pPr>
      <w:r w:rsidRPr="0015445F">
        <w:t>Qualität der Beiträge</w:t>
      </w:r>
    </w:p>
    <w:p w14:paraId="14E14021" w14:textId="77777777" w:rsidR="00643079" w:rsidRPr="0015445F" w:rsidRDefault="00A22A33" w:rsidP="00653A9F">
      <w:pPr>
        <w:pStyle w:val="Pmpelsilp1"/>
        <w:numPr>
          <w:ilvl w:val="0"/>
          <w:numId w:val="38"/>
        </w:numPr>
      </w:pPr>
      <w:r w:rsidRPr="0015445F">
        <w:t>Kontinuität der Beiträge</w:t>
      </w:r>
    </w:p>
    <w:p w14:paraId="2065F5A7" w14:textId="16158698" w:rsidR="00643079" w:rsidRPr="0015445F" w:rsidRDefault="001C32F5" w:rsidP="00653A9F">
      <w:pPr>
        <w:pStyle w:val="Pmpelsilp1"/>
        <w:numPr>
          <w:ilvl w:val="0"/>
          <w:numId w:val="38"/>
        </w:numPr>
      </w:pPr>
      <w:r>
        <w:t>s</w:t>
      </w:r>
      <w:r w:rsidR="00A22A33" w:rsidRPr="0015445F">
        <w:t>achliche Richtigkeit</w:t>
      </w:r>
    </w:p>
    <w:p w14:paraId="028DBBF9" w14:textId="52D92EB0" w:rsidR="00643079" w:rsidRPr="0015445F" w:rsidRDefault="001C32F5" w:rsidP="00653A9F">
      <w:pPr>
        <w:pStyle w:val="Pmpelsilp1"/>
        <w:numPr>
          <w:ilvl w:val="0"/>
          <w:numId w:val="38"/>
        </w:numPr>
      </w:pPr>
      <w:r>
        <w:t>a</w:t>
      </w:r>
      <w:r w:rsidR="00A22A33" w:rsidRPr="0015445F">
        <w:t>ngemessene Verwendung der Fachsprache</w:t>
      </w:r>
    </w:p>
    <w:p w14:paraId="1270EAB2" w14:textId="77777777" w:rsidR="00643079" w:rsidRPr="0015445F" w:rsidRDefault="00A22A33" w:rsidP="00653A9F">
      <w:pPr>
        <w:pStyle w:val="Pmpelsilp1"/>
        <w:numPr>
          <w:ilvl w:val="0"/>
          <w:numId w:val="38"/>
        </w:numPr>
      </w:pPr>
      <w:r w:rsidRPr="0015445F">
        <w:t>Darstellungskompetenz</w:t>
      </w:r>
    </w:p>
    <w:p w14:paraId="10E85ABA" w14:textId="77777777" w:rsidR="00643079" w:rsidRPr="0015445F" w:rsidRDefault="00A22A33" w:rsidP="00653A9F">
      <w:pPr>
        <w:pStyle w:val="Pmpelsilp1"/>
        <w:numPr>
          <w:ilvl w:val="0"/>
          <w:numId w:val="38"/>
        </w:numPr>
      </w:pPr>
      <w:r w:rsidRPr="0015445F">
        <w:t>Komplexität/Grad der Abstraktion</w:t>
      </w:r>
    </w:p>
    <w:p w14:paraId="3CED548F" w14:textId="77777777" w:rsidR="00643079" w:rsidRPr="0015445F" w:rsidRDefault="00A22A33" w:rsidP="00653A9F">
      <w:pPr>
        <w:pStyle w:val="Pmpelsilp1"/>
        <w:numPr>
          <w:ilvl w:val="0"/>
          <w:numId w:val="38"/>
        </w:numPr>
      </w:pPr>
      <w:r w:rsidRPr="0015445F">
        <w:t>Selbstständigkeit im Arbeitsprozess</w:t>
      </w:r>
    </w:p>
    <w:p w14:paraId="77D1B442" w14:textId="77777777" w:rsidR="00643079" w:rsidRPr="0015445F" w:rsidRDefault="00A22A33" w:rsidP="00653A9F">
      <w:pPr>
        <w:pStyle w:val="Pmpelsilp1"/>
        <w:numPr>
          <w:ilvl w:val="0"/>
          <w:numId w:val="38"/>
        </w:numPr>
      </w:pPr>
      <w:r w:rsidRPr="0015445F">
        <w:t>Einhaltung gesetzter Fristen</w:t>
      </w:r>
    </w:p>
    <w:p w14:paraId="42FD3EAA" w14:textId="77777777" w:rsidR="00643079" w:rsidRPr="0015445F" w:rsidRDefault="00A22A33" w:rsidP="00653A9F">
      <w:pPr>
        <w:pStyle w:val="Pmpelsilp1"/>
        <w:numPr>
          <w:ilvl w:val="0"/>
          <w:numId w:val="38"/>
        </w:numPr>
      </w:pPr>
      <w:r w:rsidRPr="0015445F">
        <w:t>Präzision</w:t>
      </w:r>
    </w:p>
    <w:p w14:paraId="0859CED0" w14:textId="77777777" w:rsidR="00643079" w:rsidRDefault="00A22A33" w:rsidP="00653A9F">
      <w:pPr>
        <w:pStyle w:val="Pmpelsilp1"/>
        <w:numPr>
          <w:ilvl w:val="0"/>
          <w:numId w:val="38"/>
        </w:numPr>
      </w:pPr>
      <w:r w:rsidRPr="0015445F">
        <w:t>Differenziertheit der Reflexion</w:t>
      </w:r>
    </w:p>
    <w:p w14:paraId="785FA6E0" w14:textId="77777777" w:rsidR="001C32F5" w:rsidRPr="0015445F" w:rsidRDefault="001C32F5" w:rsidP="00653A9F">
      <w:pPr>
        <w:pStyle w:val="Pmpelsilp1"/>
        <w:ind w:left="720"/>
      </w:pPr>
    </w:p>
    <w:p w14:paraId="0891CAC0" w14:textId="77777777" w:rsidR="00643079" w:rsidRDefault="00A22A33" w:rsidP="00653A9F">
      <w:pPr>
        <w:pStyle w:val="Pmpelsilp1"/>
        <w:ind w:left="786" w:hanging="426"/>
      </w:pPr>
      <w:r w:rsidRPr="0015445F">
        <w:t>bei Gruppenarbeiten</w:t>
      </w:r>
    </w:p>
    <w:p w14:paraId="5C1BE677"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Einbringen in die Arbeit der Gruppe</w:t>
      </w:r>
    </w:p>
    <w:p w14:paraId="35653E58"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Durchführung fachlicher Arbeitsanteile</w:t>
      </w:r>
    </w:p>
    <w:p w14:paraId="08158B04" w14:textId="77777777" w:rsidR="001C32F5" w:rsidRDefault="001C32F5" w:rsidP="00653A9F">
      <w:pPr>
        <w:spacing w:after="0" w:line="240" w:lineRule="auto"/>
        <w:ind w:left="1080"/>
        <w:jc w:val="left"/>
        <w:rPr>
          <w:rFonts w:cs="Arial"/>
        </w:rPr>
      </w:pPr>
    </w:p>
    <w:p w14:paraId="3D82D226" w14:textId="77777777" w:rsidR="00643079" w:rsidRDefault="00A22A33" w:rsidP="00653A9F">
      <w:pPr>
        <w:pStyle w:val="Pmpelsilp1"/>
        <w:ind w:left="786" w:hanging="426"/>
      </w:pPr>
      <w:r w:rsidRPr="0015445F">
        <w:t>bei Projekten</w:t>
      </w:r>
    </w:p>
    <w:p w14:paraId="5EC4D066"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Selbstständige Themenfindung</w:t>
      </w:r>
      <w:r>
        <w:rPr>
          <w:rFonts w:cs="Arial"/>
        </w:rPr>
        <w:tab/>
      </w:r>
    </w:p>
    <w:p w14:paraId="3F7BB5AB"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Dokumentation des Arbeitsprozesses</w:t>
      </w:r>
    </w:p>
    <w:p w14:paraId="07F52815"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Grad der Selbstständigkeit</w:t>
      </w:r>
    </w:p>
    <w:p w14:paraId="630F61A1"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Qualität des Produktes</w:t>
      </w:r>
    </w:p>
    <w:p w14:paraId="60213993" w14:textId="77777777" w:rsidR="00643079" w:rsidRDefault="00A22A33" w:rsidP="00653A9F">
      <w:pPr>
        <w:numPr>
          <w:ilvl w:val="0"/>
          <w:numId w:val="4"/>
        </w:numPr>
        <w:tabs>
          <w:tab w:val="clear" w:pos="720"/>
          <w:tab w:val="num" w:pos="1080"/>
        </w:tabs>
        <w:spacing w:after="0" w:line="240" w:lineRule="auto"/>
        <w:ind w:left="1080"/>
        <w:jc w:val="left"/>
        <w:rPr>
          <w:rFonts w:cs="Arial"/>
        </w:rPr>
      </w:pPr>
      <w:r>
        <w:rPr>
          <w:rFonts w:cs="Arial"/>
        </w:rPr>
        <w:t>Reflexion des eigenen Handelns</w:t>
      </w:r>
    </w:p>
    <w:p w14:paraId="75AA9F4E" w14:textId="70E0FBFD" w:rsidR="00643079" w:rsidRDefault="00A22A33" w:rsidP="00653A9F">
      <w:pPr>
        <w:numPr>
          <w:ilvl w:val="0"/>
          <w:numId w:val="4"/>
        </w:numPr>
        <w:tabs>
          <w:tab w:val="clear" w:pos="720"/>
          <w:tab w:val="num" w:pos="1080"/>
        </w:tabs>
        <w:spacing w:after="0" w:line="240" w:lineRule="auto"/>
        <w:ind w:left="1080"/>
        <w:jc w:val="left"/>
      </w:pPr>
      <w:r>
        <w:rPr>
          <w:rFonts w:cs="Arial"/>
        </w:rPr>
        <w:t xml:space="preserve">Kooperation mit dem Lehrenden </w:t>
      </w:r>
      <w:r w:rsidR="00994948">
        <w:rPr>
          <w:rFonts w:cs="Arial"/>
        </w:rPr>
        <w:t>/</w:t>
      </w:r>
      <w:r>
        <w:rPr>
          <w:rFonts w:cs="Arial"/>
        </w:rPr>
        <w:t>Aufnahme von Beratung]</w:t>
      </w:r>
    </w:p>
    <w:p w14:paraId="2DAE6A8C" w14:textId="77777777" w:rsidR="00643079" w:rsidRDefault="00A22A33">
      <w:pPr>
        <w:pStyle w:val="berschrift4"/>
      </w:pPr>
      <w:r>
        <w:t xml:space="preserve">IV. </w:t>
      </w:r>
      <w:r w:rsidR="0015445F">
        <w:tab/>
      </w:r>
      <w:r>
        <w:t>Grundsätze der Leistungsrückmeldung und Beratung</w:t>
      </w:r>
      <w:r w:rsidR="0015445F">
        <w:t xml:space="preserve"> </w:t>
      </w:r>
    </w:p>
    <w:p w14:paraId="173A5667" w14:textId="77777777" w:rsidR="00643079" w:rsidRDefault="00A22A33" w:rsidP="00F56ED1">
      <w:pPr>
        <w:spacing w:after="120"/>
        <w:rPr>
          <w:rFonts w:cs="Arial"/>
        </w:rPr>
      </w:pPr>
      <w:r>
        <w:rPr>
          <w:rFonts w:cs="Arial"/>
        </w:rPr>
        <w:t xml:space="preserve">Die Leistungsrückmeldung erfolgt in mündlicher und schriftlicher Form, z.B.: </w:t>
      </w:r>
    </w:p>
    <w:p w14:paraId="34116338" w14:textId="77777777" w:rsidR="00643079" w:rsidRPr="0015445F" w:rsidRDefault="00A22A33" w:rsidP="00653A9F">
      <w:pPr>
        <w:pStyle w:val="Pmpelsilp1"/>
        <w:numPr>
          <w:ilvl w:val="0"/>
          <w:numId w:val="39"/>
        </w:numPr>
      </w:pPr>
      <w:r w:rsidRPr="0015445F">
        <w:t>als Quartalsfeedback,</w:t>
      </w:r>
    </w:p>
    <w:p w14:paraId="1A181EDB" w14:textId="77777777" w:rsidR="00643079" w:rsidRPr="0015445F" w:rsidRDefault="00A22A33" w:rsidP="00653A9F">
      <w:pPr>
        <w:pStyle w:val="Pmpelsilp1"/>
        <w:numPr>
          <w:ilvl w:val="0"/>
          <w:numId w:val="39"/>
        </w:numPr>
      </w:pPr>
      <w:r w:rsidRPr="0015445F">
        <w:t>in individueller Beratung,</w:t>
      </w:r>
    </w:p>
    <w:p w14:paraId="2A648449" w14:textId="77777777" w:rsidR="00643079" w:rsidRPr="0015445F" w:rsidRDefault="00A22A33" w:rsidP="00653A9F">
      <w:pPr>
        <w:pStyle w:val="Pmpelsilp1"/>
        <w:numPr>
          <w:ilvl w:val="0"/>
          <w:numId w:val="39"/>
        </w:numPr>
      </w:pPr>
      <w:r w:rsidRPr="0015445F">
        <w:t xml:space="preserve">in Schülerinnen- und Schülergesprächen, </w:t>
      </w:r>
    </w:p>
    <w:p w14:paraId="6D33BE5B" w14:textId="77777777" w:rsidR="00643079" w:rsidRPr="0015445F" w:rsidRDefault="00A22A33" w:rsidP="00653A9F">
      <w:pPr>
        <w:pStyle w:val="Pmpelsilp1"/>
        <w:numPr>
          <w:ilvl w:val="0"/>
          <w:numId w:val="39"/>
        </w:numPr>
      </w:pPr>
      <w:r w:rsidRPr="0015445F">
        <w:lastRenderedPageBreak/>
        <w:t>als Ergänzung zu einer schriftlichen Überprüfung,</w:t>
      </w:r>
    </w:p>
    <w:p w14:paraId="751AA117" w14:textId="77777777" w:rsidR="00643079" w:rsidRPr="0015445F" w:rsidRDefault="00A22A33" w:rsidP="00653A9F">
      <w:pPr>
        <w:pStyle w:val="Pmpelsilp1"/>
        <w:numPr>
          <w:ilvl w:val="0"/>
          <w:numId w:val="39"/>
        </w:numPr>
      </w:pPr>
      <w:r w:rsidRPr="0015445F">
        <w:t xml:space="preserve">im Rahmen von Elternsprechtagen, </w:t>
      </w:r>
    </w:p>
    <w:p w14:paraId="19A2EF43" w14:textId="77777777" w:rsidR="00643079" w:rsidRPr="0015445F" w:rsidRDefault="00A22A33" w:rsidP="00653A9F">
      <w:pPr>
        <w:pStyle w:val="Pmpelsilp1"/>
        <w:numPr>
          <w:ilvl w:val="0"/>
          <w:numId w:val="39"/>
        </w:numPr>
      </w:pPr>
      <w:r w:rsidRPr="0015445F">
        <w:t>in Form von (Selbst-)Evaluationsbögen.</w:t>
      </w:r>
    </w:p>
    <w:p w14:paraId="1AC19337" w14:textId="77777777" w:rsidR="00643079" w:rsidRDefault="00A22A33">
      <w:pPr>
        <w:pStyle w:val="berschrift2"/>
      </w:pPr>
      <w:bookmarkStart w:id="6" w:name="_Toc34296546"/>
      <w:r>
        <w:lastRenderedPageBreak/>
        <w:t>2.4</w:t>
      </w:r>
      <w:r>
        <w:tab/>
        <w:t>Lehr- und Lernmittel</w:t>
      </w:r>
      <w:bookmarkEnd w:id="6"/>
    </w:p>
    <w:p w14:paraId="0F396F76"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Die Fachkonferenz erstellt eine Übersicht über die verbindlich eingeführten Lehr- und Lernmittel, ggf. mit Zuordnung zu Jahrgangsstufen (ggf. mit Hinweisen zum Elterneigenanteil).</w:t>
      </w:r>
    </w:p>
    <w:p w14:paraId="2975CA79"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Ergänzt wird die Übersicht durch eine Auswahl fakultativer Lehr- und Lernmittel (z. B. Fachzeitschriften, Sammlungen von Arbeitsblättern, Angebote im Internet) als Anregung zum Einsatz im Unterricht.</w:t>
      </w:r>
    </w:p>
    <w:p w14:paraId="26E55E2C"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i/>
        </w:rPr>
      </w:pPr>
      <w:r>
        <w:rPr>
          <w:i/>
        </w:rPr>
        <w:t>Die zugrunde gelegten Lehrwerke sind in diesem Beispiel aus wettbewerbsrechtlichen Gründen nicht genannt. Eine Liste der zulässigen Lehrmittel für das Fach kann auf den Seiten des Schulministeriums eingesehen werden:</w:t>
      </w:r>
    </w:p>
    <w:p w14:paraId="485A8C22" w14:textId="77777777" w:rsidR="005A3184" w:rsidRPr="005A3184" w:rsidRDefault="00BD3776" w:rsidP="005A3184">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pPr>
      <w:hyperlink r:id="rId16">
        <w:r w:rsidR="00A22A33">
          <w:rPr>
            <w:rStyle w:val="Internetverknpfung"/>
            <w:i/>
          </w:rPr>
          <w:t>https://www.schulministerium.nrw.de/docs/Schulsystem/Medien/Lernmittel/</w:t>
        </w:r>
      </w:hyperlink>
      <w:r w:rsidR="005A3184">
        <w:rPr>
          <w:i/>
        </w:rPr>
        <w:t xml:space="preserve"> </w:t>
      </w:r>
    </w:p>
    <w:p w14:paraId="54BEDF80" w14:textId="2C62D669" w:rsidR="00643079" w:rsidRDefault="001714C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i/>
        </w:rPr>
      </w:pPr>
      <w:r w:rsidRPr="001714C3">
        <w:rPr>
          <w:i/>
        </w:rPr>
        <w:t>Unterstützende Materialien für Lehrkräfte sind z. B. bei den konkretisierten Unterrichtsvorhaben angegeben. Diese findet man unter:</w:t>
      </w:r>
    </w:p>
    <w:p w14:paraId="465B8FCF" w14:textId="50A3E24C" w:rsidR="001714C3" w:rsidRDefault="001714C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rPr>
          <w:i/>
        </w:rPr>
      </w:pPr>
      <w:hyperlink r:id="rId17" w:history="1">
        <w:r w:rsidRPr="001714C3">
          <w:rPr>
            <w:rStyle w:val="Hyperlink"/>
            <w:i/>
          </w:rPr>
          <w:t>https://ww</w:t>
        </w:r>
        <w:r w:rsidRPr="001714C3">
          <w:rPr>
            <w:rStyle w:val="Hyperlink"/>
            <w:i/>
          </w:rPr>
          <w:t>w</w:t>
        </w:r>
        <w:r w:rsidRPr="001714C3">
          <w:rPr>
            <w:rStyle w:val="Hyperlink"/>
            <w:i/>
          </w:rPr>
          <w:t>.schulentwicklung.nrw.de/lehrplaene/front_content.php?idcat=4951</w:t>
        </w:r>
      </w:hyperlink>
    </w:p>
    <w:p w14:paraId="06D2B1F2" w14:textId="5E7A2A44" w:rsidR="009758C8" w:rsidRDefault="009758C8"/>
    <w:p w14:paraId="321F3C61" w14:textId="77777777" w:rsidR="001714C3" w:rsidRPr="00462B0E" w:rsidRDefault="001714C3" w:rsidP="001714C3">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p>
    <w:p w14:paraId="735C1D8B" w14:textId="77777777" w:rsidR="001714C3" w:rsidRPr="001714C3" w:rsidRDefault="001714C3" w:rsidP="001714C3">
      <w:pPr>
        <w:pStyle w:val="Listenabsatz"/>
        <w:numPr>
          <w:ilvl w:val="0"/>
          <w:numId w:val="46"/>
        </w:numPr>
        <w:rPr>
          <w:rFonts w:eastAsia="Calibri" w:cs="Arial"/>
          <w:b/>
          <w:lang w:eastAsia="de-DE"/>
        </w:rPr>
      </w:pPr>
      <w:r w:rsidRPr="001714C3">
        <w:rPr>
          <w:rFonts w:eastAsia="Calibri" w:cs="Arial"/>
          <w:b/>
          <w:lang w:eastAsia="de-DE"/>
        </w:rPr>
        <w:t>Digitale Werkzeuge / digitales Arbeiten</w:t>
      </w:r>
    </w:p>
    <w:p w14:paraId="2FE64233" w14:textId="21787C84" w:rsidR="001714C3" w:rsidRPr="001714C3" w:rsidRDefault="001714C3" w:rsidP="001714C3">
      <w:pPr>
        <w:jc w:val="left"/>
      </w:pPr>
      <w:r w:rsidRPr="001714C3">
        <w:t xml:space="preserve">Umgang mit Quellenanalysen: </w:t>
      </w:r>
      <w:r w:rsidRPr="001714C3">
        <w:br/>
      </w:r>
      <w:hyperlink r:id="rId18" w:history="1">
        <w:r w:rsidRPr="001714C3">
          <w:rPr>
            <w:rStyle w:val="Hyperlink"/>
          </w:rPr>
          <w:t>https://medienkompetenzrahmen.nrw/unterrichtsmaterialien/detail/informationen-aus-dem-netz-einstieg-in-die-quellenanalyse/</w:t>
        </w:r>
      </w:hyperlink>
      <w:r w:rsidRPr="001714C3">
        <w:t xml:space="preserve"> (Datum des letzten Zugriffs: 31.01.2020)</w:t>
      </w:r>
    </w:p>
    <w:p w14:paraId="2F867D2A" w14:textId="7C53F207" w:rsidR="001714C3" w:rsidRPr="001714C3" w:rsidRDefault="001714C3" w:rsidP="001714C3">
      <w:pPr>
        <w:jc w:val="left"/>
      </w:pPr>
      <w:r w:rsidRPr="001714C3">
        <w:t xml:space="preserve">Erstellung von Erklärvideos: </w:t>
      </w:r>
      <w:r w:rsidRPr="001714C3">
        <w:br/>
      </w:r>
      <w:hyperlink r:id="rId19" w:history="1">
        <w:r w:rsidRPr="001714C3">
          <w:rPr>
            <w:rStyle w:val="Hyperlink"/>
          </w:rPr>
          <w:t>https://medienkompetenzrahmen.nrw/unterrichtsmaterialien/detail/erklaervideos-im-unterricht/</w:t>
        </w:r>
      </w:hyperlink>
      <w:r w:rsidRPr="001714C3">
        <w:t xml:space="preserve"> (Datum des letzten Zugriffs: 31.01.2020)</w:t>
      </w:r>
    </w:p>
    <w:p w14:paraId="557C778B" w14:textId="20A08CBC" w:rsidR="001714C3" w:rsidRPr="001714C3" w:rsidRDefault="001714C3" w:rsidP="001714C3">
      <w:pPr>
        <w:jc w:val="left"/>
      </w:pPr>
      <w:r w:rsidRPr="001714C3">
        <w:t xml:space="preserve">Erstellung von Tonaufnahmen: </w:t>
      </w:r>
      <w:r w:rsidRPr="001714C3">
        <w:br/>
      </w:r>
      <w:hyperlink r:id="rId20" w:history="1">
        <w:r w:rsidRPr="001714C3">
          <w:rPr>
            <w:rStyle w:val="Hyperlink"/>
          </w:rPr>
          <w:t>https://medienkompetenzrahmen.nrw/unterrichtsmaterialien/detail/das-mini-tonstudio-aufnehmen-schneiden-und-mischen-mit-audacity/</w:t>
        </w:r>
      </w:hyperlink>
      <w:r w:rsidRPr="001714C3">
        <w:t xml:space="preserve"> (Datum des letzten Zugriffs: 31.01.2020)</w:t>
      </w:r>
    </w:p>
    <w:p w14:paraId="2302EDAF" w14:textId="77777777" w:rsidR="001714C3" w:rsidRPr="001714C3" w:rsidRDefault="001714C3" w:rsidP="001714C3">
      <w:pPr>
        <w:jc w:val="left"/>
      </w:pPr>
      <w:r w:rsidRPr="001714C3">
        <w:t xml:space="preserve">Kooperatives Schreiben: </w:t>
      </w:r>
      <w:hyperlink r:id="rId21" w:history="1">
        <w:r w:rsidRPr="001714C3">
          <w:rPr>
            <w:rStyle w:val="Hyperlink"/>
          </w:rPr>
          <w:t>https://zumpad.zum.de/</w:t>
        </w:r>
      </w:hyperlink>
      <w:r w:rsidRPr="001714C3">
        <w:t xml:space="preserve"> (Datum des letzten Zugriffs: 31.01.2020)</w:t>
      </w:r>
    </w:p>
    <w:p w14:paraId="4265126A" w14:textId="77777777" w:rsidR="001714C3" w:rsidRPr="001714C3" w:rsidRDefault="001714C3" w:rsidP="001714C3">
      <w:pPr>
        <w:pStyle w:val="Listenabsatz"/>
        <w:numPr>
          <w:ilvl w:val="0"/>
          <w:numId w:val="45"/>
        </w:numPr>
        <w:rPr>
          <w:rFonts w:eastAsia="Calibri" w:cs="Arial"/>
          <w:b/>
          <w:lang w:eastAsia="de-DE"/>
        </w:rPr>
      </w:pPr>
      <w:r w:rsidRPr="001714C3">
        <w:rPr>
          <w:rFonts w:eastAsia="Calibri" w:cs="Arial"/>
          <w:b/>
          <w:lang w:eastAsia="de-DE"/>
        </w:rPr>
        <w:t xml:space="preserve">Rechtliche Grundlagen </w:t>
      </w:r>
    </w:p>
    <w:p w14:paraId="3A803D0E" w14:textId="7CBF1C27" w:rsidR="001714C3" w:rsidRPr="001714C3" w:rsidRDefault="001714C3" w:rsidP="001714C3">
      <w:pPr>
        <w:jc w:val="left"/>
      </w:pPr>
      <w:r w:rsidRPr="001714C3">
        <w:t xml:space="preserve">Urheberrecht – Rechtliche Grundlagen und Open Content: </w:t>
      </w:r>
      <w:r>
        <w:br/>
      </w:r>
      <w:hyperlink r:id="rId22" w:history="1">
        <w:r w:rsidRPr="001714C3">
          <w:rPr>
            <w:rStyle w:val="Hyperlink"/>
          </w:rPr>
          <w:t>https://medienkompetenzrahmen.nrw/unterrichtsmaterialien/detail/urheberrecht-rechtliche-grundlagen-und-open-content/</w:t>
        </w:r>
      </w:hyperlink>
      <w:r w:rsidRPr="001714C3">
        <w:t xml:space="preserve"> (Datum des letzten Zugriffs: 31.01.2020)</w:t>
      </w:r>
    </w:p>
    <w:p w14:paraId="64B3260A" w14:textId="78C8C746" w:rsidR="001714C3" w:rsidRPr="001714C3" w:rsidRDefault="001714C3" w:rsidP="001714C3">
      <w:pPr>
        <w:jc w:val="left"/>
      </w:pPr>
      <w:r w:rsidRPr="001714C3">
        <w:t xml:space="preserve">Creative Commons Lizenzen: </w:t>
      </w:r>
      <w:r>
        <w:br/>
      </w:r>
      <w:hyperlink r:id="rId23" w:history="1">
        <w:r w:rsidRPr="001714C3">
          <w:rPr>
            <w:rStyle w:val="Hyperlink"/>
          </w:rPr>
          <w:t>https://medienkompetenzrahmen.nrw/unterrichtsmaterialien/detail/creative-commons-lizenzen-was-ist-cc/</w:t>
        </w:r>
      </w:hyperlink>
      <w:r w:rsidRPr="001714C3">
        <w:t xml:space="preserve"> (Datum des letzten Zugriffs: 31.01.2020)</w:t>
      </w:r>
    </w:p>
    <w:p w14:paraId="47C7334F" w14:textId="65D3CFC2" w:rsidR="001714C3" w:rsidRPr="001714C3" w:rsidRDefault="001714C3" w:rsidP="001714C3">
      <w:pPr>
        <w:jc w:val="left"/>
      </w:pPr>
      <w:r w:rsidRPr="001714C3">
        <w:lastRenderedPageBreak/>
        <w:t xml:space="preserve">Allgemeine Informationen Daten- und Informationssicherheit: </w:t>
      </w:r>
      <w:r>
        <w:br/>
      </w:r>
      <w:hyperlink r:id="rId24" w:history="1">
        <w:r w:rsidRPr="001714C3">
          <w:rPr>
            <w:rStyle w:val="Hyperlink"/>
          </w:rPr>
          <w:t>https://www.medienberatung.schulministerium.nrw.de/Medienberatung/Datenschutz-und-Datensicherheit/</w:t>
        </w:r>
      </w:hyperlink>
      <w:r w:rsidRPr="001714C3">
        <w:t xml:space="preserve"> (Datum des letzten Zugriffs: 31.01.2020)</w:t>
      </w:r>
    </w:p>
    <w:p w14:paraId="0FB45B02" w14:textId="77777777" w:rsidR="001714C3" w:rsidRDefault="001714C3" w:rsidP="001714C3">
      <w:pPr>
        <w:jc w:val="left"/>
      </w:pPr>
    </w:p>
    <w:p w14:paraId="5C0133C1" w14:textId="77777777" w:rsidR="0043180D" w:rsidRPr="0043180D" w:rsidRDefault="00A22A33" w:rsidP="0043180D">
      <w:pPr>
        <w:pStyle w:val="berschrift1"/>
      </w:pPr>
      <w:bookmarkStart w:id="7" w:name="_Toc34296547"/>
      <w:r>
        <w:lastRenderedPageBreak/>
        <w:t>3</w:t>
      </w:r>
      <w:r>
        <w:tab/>
        <w:t>Entscheidungen zu fach- oder unterrichtsübergreifenden Fragen</w:t>
      </w:r>
      <w:bookmarkEnd w:id="7"/>
      <w:r>
        <w:t xml:space="preserve"> </w:t>
      </w:r>
    </w:p>
    <w:p w14:paraId="352B5EB6" w14:textId="77777777" w:rsidR="00950DEF" w:rsidRPr="001C31E5" w:rsidRDefault="00A22A33" w:rsidP="001C31E5">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397" w:right="227"/>
        <w:mirrorIndents/>
        <w:jc w:val="left"/>
      </w:pPr>
      <w:r>
        <w:t>Die Fachkonferenz erstellt eine Übersicht über die Zusammenarbeit mit anderen Fächern, trifft fach- und aufgabenfeldbezogene sowie übergreifende Absprachen, z. B. zur Arbeitsteilung bei der Entwicklung Curricula übergreifender Kompetenzen (ggf. Methodentage, Projekt</w:t>
      </w:r>
      <w:r w:rsidR="00264DE1">
        <w:t xml:space="preserve">woche, </w:t>
      </w:r>
      <w:r>
        <w:t>Schulprofil…) und über eine Nutzung besonderer außerschuli</w:t>
      </w:r>
      <w:r w:rsidR="001C31E5">
        <w:t>scher Lernorte</w:t>
      </w:r>
    </w:p>
    <w:p w14:paraId="5BDD3FA9" w14:textId="023001E4" w:rsidR="00950DEF" w:rsidRDefault="00950DEF" w:rsidP="00053947">
      <w:r>
        <w:rPr>
          <w:lang w:eastAsia="de-DE"/>
        </w:rPr>
        <w:t>Bezugnehmend auf die im Kernlehrplan WP ausgewiesenen Aufgaben und Ziele des Wahl</w:t>
      </w:r>
      <w:r w:rsidR="00053947">
        <w:rPr>
          <w:lang w:eastAsia="de-DE"/>
        </w:rPr>
        <w:t>pflicht</w:t>
      </w:r>
      <w:r>
        <w:rPr>
          <w:lang w:eastAsia="de-DE"/>
        </w:rPr>
        <w:t>faches Kunst ergeben sich in der Anbahnung, Entwicklung, Ve</w:t>
      </w:r>
      <w:r w:rsidR="00053947">
        <w:rPr>
          <w:lang w:eastAsia="de-DE"/>
        </w:rPr>
        <w:t>rtiefung und Festigung von Bild</w:t>
      </w:r>
      <w:r>
        <w:rPr>
          <w:lang w:eastAsia="de-DE"/>
        </w:rPr>
        <w:t>kompetenz Möglichkeiten der Synergiebildung durch das Zusamme</w:t>
      </w:r>
      <w:r w:rsidR="00C57706">
        <w:rPr>
          <w:lang w:eastAsia="de-DE"/>
        </w:rPr>
        <w:t>nwirken mit anderen Unterrichts</w:t>
      </w:r>
      <w:r>
        <w:rPr>
          <w:lang w:eastAsia="de-DE"/>
        </w:rPr>
        <w:t xml:space="preserve">fächern der Sek I, aber auch mit außerschulischen Partnern und Lernorten: </w:t>
      </w:r>
    </w:p>
    <w:p w14:paraId="51E0248A" w14:textId="06C52760" w:rsidR="00950DEF" w:rsidRDefault="00950DEF" w:rsidP="00950DEF">
      <w:pPr>
        <w:shd w:val="clear" w:color="auto" w:fill="FFFFFF"/>
        <w:spacing w:beforeAutospacing="1" w:after="150" w:line="240" w:lineRule="auto"/>
        <w:rPr>
          <w:u w:val="single"/>
        </w:rPr>
      </w:pPr>
      <w:r>
        <w:rPr>
          <w:rFonts w:eastAsia="Times New Roman" w:cs="Helvetica"/>
          <w:lang w:eastAsia="de-DE"/>
        </w:rPr>
        <w:t xml:space="preserve">I </w:t>
      </w:r>
      <w:r>
        <w:rPr>
          <w:rFonts w:eastAsia="Times New Roman" w:cs="Helvetica"/>
          <w:u w:val="single"/>
          <w:lang w:eastAsia="de-DE"/>
        </w:rPr>
        <w:t xml:space="preserve">Absprachen zur Arbeitsteilung </w:t>
      </w:r>
      <w:r>
        <w:rPr>
          <w:u w:val="single"/>
        </w:rPr>
        <w:t xml:space="preserve">bei der Entwicklung </w:t>
      </w:r>
      <w:r w:rsidR="00931B81">
        <w:rPr>
          <w:u w:val="single"/>
        </w:rPr>
        <w:t>fach</w:t>
      </w:r>
      <w:r>
        <w:rPr>
          <w:u w:val="single"/>
        </w:rPr>
        <w:t>übergreifender Kompetenzen:</w:t>
      </w:r>
    </w:p>
    <w:p w14:paraId="1EE69C6C" w14:textId="77777777" w:rsidR="00950DEF" w:rsidRDefault="00950DEF" w:rsidP="00C57706">
      <w:r>
        <w:rPr>
          <w:lang w:eastAsia="de-DE"/>
        </w:rPr>
        <w:t>In vertieftem Maße erlangen Schülerinnen und Schüler</w:t>
      </w:r>
    </w:p>
    <w:p w14:paraId="100BB05B" w14:textId="54845369" w:rsidR="00950DEF" w:rsidRPr="00C57706" w:rsidRDefault="00950DEF" w:rsidP="00C57706">
      <w:pPr>
        <w:pStyle w:val="Listenabsatz"/>
        <w:numPr>
          <w:ilvl w:val="0"/>
          <w:numId w:val="13"/>
        </w:numPr>
      </w:pPr>
      <w:r w:rsidRPr="00C57706">
        <w:rPr>
          <w:lang w:eastAsia="de-DE"/>
        </w:rPr>
        <w:t>motivationale Orientierung sowie soziale und personale Kompetenzen auf der Basis durchgehender konkreter Lebens-, Berufswelt- und Problemorientierung der Unterrichtsvorhaben im Kunstunterricht,</w:t>
      </w:r>
    </w:p>
    <w:p w14:paraId="2B7953B9" w14:textId="77777777" w:rsidR="00950DEF" w:rsidRPr="00C57706" w:rsidRDefault="00950DEF" w:rsidP="00C57706">
      <w:pPr>
        <w:pStyle w:val="Listenabsatz"/>
        <w:numPr>
          <w:ilvl w:val="0"/>
          <w:numId w:val="13"/>
        </w:numPr>
      </w:pPr>
      <w:r w:rsidRPr="00C57706">
        <w:rPr>
          <w:lang w:eastAsia="de-DE"/>
        </w:rPr>
        <w:t>Bildkompetenz nicht nur in Kunst, sondern darüber hinaus auch in kunstaffinen bzw. bedeutsamen kulturell alltagstauglichen Bereichen,</w:t>
      </w:r>
    </w:p>
    <w:p w14:paraId="688DB0AE" w14:textId="7380C331" w:rsidR="00950DEF" w:rsidRPr="00C57706" w:rsidRDefault="00931B81" w:rsidP="00C57706">
      <w:pPr>
        <w:pStyle w:val="Listenabsatz"/>
        <w:numPr>
          <w:ilvl w:val="0"/>
          <w:numId w:val="13"/>
        </w:numPr>
      </w:pPr>
      <w:r>
        <w:t>r</w:t>
      </w:r>
      <w:r w:rsidR="00950DEF" w:rsidRPr="00C57706">
        <w:t>ezeptive und produktive Textkompetenzen sowie auf individuelle als auch gemeinsame Ergebnisse abzielende Gesprächskompetenzen, hier auch mit Blick auf das Fach Deutsch sowie weiterer Sprachen,</w:t>
      </w:r>
    </w:p>
    <w:p w14:paraId="1EBFE033" w14:textId="2DCD1A79" w:rsidR="00950DEF" w:rsidRPr="00C57706" w:rsidRDefault="00950DEF" w:rsidP="00C57706">
      <w:pPr>
        <w:pStyle w:val="Listenabsatz"/>
        <w:numPr>
          <w:ilvl w:val="0"/>
          <w:numId w:val="13"/>
        </w:numPr>
      </w:pPr>
      <w:r w:rsidRPr="00C57706">
        <w:rPr>
          <w:lang w:eastAsia="de-DE"/>
        </w:rPr>
        <w:t>wissenschaftspropädeutische Kompetenzen auf der Basis von Phänomen- und Problemorientierung sowie Erkenntnisentwicklung neben Kunst auch in naturwissenschaftlichen Fächern, in Mathematik, aber auch Geschichte, Religion, Musik und ggfs. weiteren Fächern der Sek I,</w:t>
      </w:r>
    </w:p>
    <w:p w14:paraId="4208C7F7" w14:textId="307D6E8C" w:rsidR="00950DEF" w:rsidRPr="00C57706" w:rsidRDefault="00950DEF" w:rsidP="00C57706">
      <w:pPr>
        <w:pStyle w:val="Listenabsatz"/>
        <w:numPr>
          <w:ilvl w:val="0"/>
          <w:numId w:val="13"/>
        </w:numPr>
      </w:pPr>
      <w:r w:rsidRPr="00C57706">
        <w:rPr>
          <w:lang w:eastAsia="de-DE"/>
        </w:rPr>
        <w:t>Erfahrungen und Einsichten in spezifisch künstlerische, ggf. intuitive, irrationale, provokative Haltungen, auch in Abgrenzung zu rationalen und naturwissenschaftlich verifizierbaren Konzepten.</w:t>
      </w:r>
    </w:p>
    <w:p w14:paraId="65EC147D" w14:textId="77777777" w:rsidR="00950DEF" w:rsidRPr="00950DEF" w:rsidRDefault="00950DEF" w:rsidP="00C57706"/>
    <w:p w14:paraId="2CDADD5F" w14:textId="77777777" w:rsidR="00950DEF" w:rsidRDefault="00950DEF" w:rsidP="00950DEF">
      <w:pPr>
        <w:shd w:val="clear" w:color="auto" w:fill="FFFFFF"/>
        <w:spacing w:beforeAutospacing="1" w:after="150" w:line="240" w:lineRule="auto"/>
        <w:rPr>
          <w:rFonts w:eastAsia="Times New Roman" w:cs="Helvetica"/>
          <w:lang w:eastAsia="de-DE"/>
        </w:rPr>
      </w:pPr>
      <w:r>
        <w:rPr>
          <w:rFonts w:eastAsia="Times New Roman" w:cs="Helvetica"/>
          <w:lang w:eastAsia="de-DE"/>
        </w:rPr>
        <w:t xml:space="preserve">II </w:t>
      </w:r>
      <w:r>
        <w:rPr>
          <w:rFonts w:eastAsia="Times New Roman" w:cs="Helvetica"/>
          <w:u w:val="single"/>
          <w:lang w:eastAsia="de-DE"/>
        </w:rPr>
        <w:t>Absprachen zur Zusammenarbeit mit anderen Fächern</w:t>
      </w:r>
    </w:p>
    <w:p w14:paraId="636B56CF" w14:textId="7686E29C" w:rsidR="00950DEF" w:rsidRDefault="00950DEF" w:rsidP="004E1139">
      <w:pPr>
        <w:rPr>
          <w:lang w:eastAsia="de-DE"/>
        </w:rPr>
      </w:pPr>
      <w:r w:rsidRPr="004E1139">
        <w:rPr>
          <w:lang w:eastAsia="de-DE"/>
        </w:rPr>
        <w:t>Der Kunstunterricht in WP befähigt Schülerinnen und Schüler grundlegend dazu eigene und fremde gestaltete Phänomene kontextbezogen wahrzunehmen, zu beschreiben, zu analysieren, zu deuten und zu beurteilen.</w:t>
      </w:r>
      <w:r w:rsidRPr="00053947">
        <w:rPr>
          <w:vertAlign w:val="superscript"/>
          <w:lang w:eastAsia="de-DE"/>
        </w:rPr>
        <w:footnoteReference w:id="2"/>
      </w:r>
      <w:r w:rsidRPr="004E1139">
        <w:rPr>
          <w:lang w:eastAsia="de-DE"/>
        </w:rPr>
        <w:t xml:space="preserve"> </w:t>
      </w:r>
      <w:r>
        <w:rPr>
          <w:lang w:eastAsia="de-DE"/>
        </w:rPr>
        <w:t>Die Phänomenorientierung des Kunstunterrichts im Bereich WP</w:t>
      </w:r>
      <w:r w:rsidR="001C32F5">
        <w:rPr>
          <w:lang w:eastAsia="de-DE"/>
        </w:rPr>
        <w:t xml:space="preserve"> </w:t>
      </w:r>
      <w:r>
        <w:rPr>
          <w:lang w:eastAsia="de-DE"/>
        </w:rPr>
        <w:t>lässt eine Kooperation des Faches Kunst mit anderen Fächern u.U. notwendig erscheinen bzw. fördert die Nachhaltigkeit der avisierten</w:t>
      </w:r>
      <w:r w:rsidR="00994948">
        <w:rPr>
          <w:lang w:eastAsia="de-DE"/>
        </w:rPr>
        <w:t xml:space="preserve"> </w:t>
      </w:r>
      <w:r>
        <w:rPr>
          <w:lang w:eastAsia="de-DE"/>
        </w:rPr>
        <w:t>Kompetenzentwicklung.</w:t>
      </w:r>
    </w:p>
    <w:p w14:paraId="27EE201D" w14:textId="77777777" w:rsidR="00950DEF" w:rsidRPr="004E1139" w:rsidRDefault="00950DEF" w:rsidP="004E1139">
      <w:pPr>
        <w:rPr>
          <w:lang w:eastAsia="de-DE"/>
        </w:rPr>
      </w:pPr>
      <w:r w:rsidRPr="004E1139">
        <w:rPr>
          <w:lang w:eastAsia="de-DE"/>
        </w:rPr>
        <w:t xml:space="preserve">Die erlangte Bildkompetenz befähigt Schülerinnen und Schüler: </w:t>
      </w:r>
    </w:p>
    <w:p w14:paraId="7552B500" w14:textId="2FB06FF0" w:rsidR="00950DEF" w:rsidRDefault="00950DEF" w:rsidP="004E1139">
      <w:pPr>
        <w:pStyle w:val="Listenabsatz"/>
        <w:numPr>
          <w:ilvl w:val="0"/>
          <w:numId w:val="13"/>
        </w:numPr>
        <w:rPr>
          <w:lang w:eastAsia="de-DE"/>
        </w:rPr>
      </w:pPr>
      <w:r w:rsidRPr="004E1139">
        <w:rPr>
          <w:lang w:eastAsia="de-DE"/>
        </w:rPr>
        <w:t>zur gezielten Beschreibung, Analyse und Interpretation von Bildern (z.B. durch praktisch-rezeptive</w:t>
      </w:r>
      <w:r w:rsidR="00994948">
        <w:rPr>
          <w:lang w:eastAsia="de-DE"/>
        </w:rPr>
        <w:t xml:space="preserve"> </w:t>
      </w:r>
      <w:r w:rsidRPr="004E1139">
        <w:rPr>
          <w:lang w:eastAsia="de-DE"/>
        </w:rPr>
        <w:t xml:space="preserve">Herangehensweisen) aus Vergangenheit und Gegenwart in besonderer Weise </w:t>
      </w:r>
      <w:r w:rsidRPr="004E1139">
        <w:rPr>
          <w:lang w:eastAsia="de-DE"/>
        </w:rPr>
        <w:lastRenderedPageBreak/>
        <w:t>auch in den Fächern Geschichte, Politik, Praktische Philosophie, Religion und ggf. Wirtschaft und Sozialwissenschaften,</w:t>
      </w:r>
    </w:p>
    <w:p w14:paraId="00F6B13F" w14:textId="77777777" w:rsidR="00950DEF" w:rsidRDefault="00950DEF" w:rsidP="004E1139">
      <w:pPr>
        <w:pStyle w:val="Listenabsatz"/>
        <w:numPr>
          <w:ilvl w:val="0"/>
          <w:numId w:val="13"/>
        </w:numPr>
        <w:rPr>
          <w:lang w:eastAsia="de-DE"/>
        </w:rPr>
      </w:pPr>
      <w:r w:rsidRPr="00C57706">
        <w:rPr>
          <w:lang w:eastAsia="de-DE"/>
        </w:rPr>
        <w:t>zu kritischem und kreativem Wahrnehmungs- und Handlungsvermögen in allen Fächern (z.B. innovative und kreative Denk- und Verfahrensweisen bzw. Problemlösestrategien),</w:t>
      </w:r>
    </w:p>
    <w:p w14:paraId="12FA7543" w14:textId="77777777" w:rsidR="00950DEF" w:rsidRDefault="00950DEF" w:rsidP="004E1139">
      <w:pPr>
        <w:pStyle w:val="Listenabsatz"/>
        <w:numPr>
          <w:ilvl w:val="0"/>
          <w:numId w:val="13"/>
        </w:numPr>
        <w:rPr>
          <w:lang w:eastAsia="de-DE"/>
        </w:rPr>
      </w:pPr>
      <w:r w:rsidRPr="00C57706">
        <w:rPr>
          <w:lang w:eastAsia="de-DE"/>
        </w:rPr>
        <w:t xml:space="preserve">zur Produktion und Rezeption kontext- und adressatenbezogener analoger und digitaler Ausdrucks- und Präsentationsformen in allen Fächern der Sek I, </w:t>
      </w:r>
    </w:p>
    <w:p w14:paraId="2D7147BC" w14:textId="77777777" w:rsidR="00950DEF" w:rsidRDefault="00950DEF" w:rsidP="004E1139">
      <w:pPr>
        <w:pStyle w:val="Listenabsatz"/>
        <w:numPr>
          <w:ilvl w:val="0"/>
          <w:numId w:val="13"/>
        </w:numPr>
        <w:rPr>
          <w:lang w:eastAsia="de-DE"/>
        </w:rPr>
      </w:pPr>
      <w:r w:rsidRPr="00C57706">
        <w:rPr>
          <w:lang w:eastAsia="de-DE"/>
        </w:rPr>
        <w:t xml:space="preserve">zu intra- und interkultureller Teilhabe und Verantwortung </w:t>
      </w:r>
      <w:r>
        <w:rPr>
          <w:lang w:eastAsia="de-DE"/>
        </w:rPr>
        <w:t xml:space="preserve">in allen, insbesondere in den gesellschaftswissenschaftlichen Fächern </w:t>
      </w:r>
      <w:r w:rsidRPr="00C57706">
        <w:rPr>
          <w:lang w:eastAsia="de-DE"/>
        </w:rPr>
        <w:t>(z.B. Wertebildung, kulturelle Diversität und Identität, Gerechtigkeit, Wirkungsweisen von Medien, Menschenrechte, demografischer Wandel, demokratische Prozesse)</w:t>
      </w:r>
      <w:r w:rsidRPr="00653A9F">
        <w:rPr>
          <w:vertAlign w:val="superscript"/>
          <w:lang w:eastAsia="de-DE"/>
        </w:rPr>
        <w:footnoteReference w:id="3"/>
      </w:r>
      <w:r w:rsidRPr="00C57706">
        <w:rPr>
          <w:lang w:eastAsia="de-DE"/>
        </w:rPr>
        <w:t>,</w:t>
      </w:r>
    </w:p>
    <w:p w14:paraId="6DD9C5B5" w14:textId="77777777" w:rsidR="00950DEF" w:rsidRDefault="00950DEF" w:rsidP="004E1139">
      <w:pPr>
        <w:pStyle w:val="Listenabsatz"/>
        <w:numPr>
          <w:ilvl w:val="0"/>
          <w:numId w:val="13"/>
        </w:numPr>
        <w:rPr>
          <w:lang w:eastAsia="de-DE"/>
        </w:rPr>
      </w:pPr>
      <w:r w:rsidRPr="00C57706">
        <w:rPr>
          <w:lang w:eastAsia="de-DE"/>
        </w:rPr>
        <w:t>zu kreativen und innovativen Denk- und Verfahrensweisen im Kontext von Strategien aus der Arbeits- und Berufswelt (z.B. Projektmanagement)</w:t>
      </w:r>
      <w:r>
        <w:rPr>
          <w:lang w:eastAsia="de-DE"/>
        </w:rPr>
        <w:t>, sowohl individuell basiert als auch in Gruppenkonstellationen koordiniert und synergetisch generiert</w:t>
      </w:r>
      <w:r w:rsidRPr="004E1139">
        <w:rPr>
          <w:lang w:eastAsia="de-DE"/>
        </w:rPr>
        <w:t>.</w:t>
      </w:r>
    </w:p>
    <w:p w14:paraId="5682A11C" w14:textId="77777777" w:rsidR="00950DEF" w:rsidRDefault="00950DEF" w:rsidP="00950DEF">
      <w:pPr>
        <w:shd w:val="clear" w:color="auto" w:fill="FFFFFF"/>
        <w:spacing w:before="57" w:after="57" w:line="240" w:lineRule="auto"/>
        <w:ind w:left="720"/>
        <w:rPr>
          <w:rFonts w:eastAsia="Times New Roman" w:cstheme="minorHAnsi"/>
          <w:lang w:eastAsia="de-DE"/>
        </w:rPr>
      </w:pPr>
    </w:p>
    <w:p w14:paraId="6C6B8410" w14:textId="0A7CB677" w:rsidR="00950DEF" w:rsidRDefault="00950DEF" w:rsidP="00950DEF">
      <w:pPr>
        <w:shd w:val="clear" w:color="auto" w:fill="FFFFFF"/>
        <w:spacing w:before="57" w:after="57" w:line="240" w:lineRule="auto"/>
      </w:pPr>
      <w:r>
        <w:rPr>
          <w:rFonts w:eastAsia="Times New Roman" w:cstheme="minorHAnsi"/>
          <w:lang w:eastAsia="de-DE"/>
        </w:rPr>
        <w:t>Die Fachkonferenz Kunst hat sich vor dem o.g. Hintergrund insbesondere für folgende Anregungen, den konkreten Unterricht im Fach Kunst WP betreffend, ausgesprochen:</w:t>
      </w:r>
    </w:p>
    <w:p w14:paraId="73B6524B" w14:textId="77777777" w:rsidR="00950DEF" w:rsidRDefault="00950DEF" w:rsidP="00950DEF">
      <w:pPr>
        <w:shd w:val="clear" w:color="auto" w:fill="FFFFFF"/>
        <w:spacing w:before="52" w:after="0" w:line="240" w:lineRule="auto"/>
      </w:pPr>
      <w:r>
        <w:rPr>
          <w:rFonts w:eastAsia="Times New Roman" w:cstheme="minorHAnsi"/>
          <w:lang w:eastAsia="de-DE"/>
        </w:rPr>
        <w:t xml:space="preserve">In Absprache mit der Schul- und Stufenleitung sowie den beteiligten Fachlehrkräften sollen in beiden Jahrgangsstufen konkrete Möglichkeiten der Öffnung von Unterricht eruiert, erprobt und evaluiert werden. </w:t>
      </w:r>
    </w:p>
    <w:p w14:paraId="34800A72" w14:textId="77777777" w:rsidR="00950DEF" w:rsidRDefault="00950DEF" w:rsidP="00950DEF">
      <w:pPr>
        <w:shd w:val="clear" w:color="auto" w:fill="FFFFFF"/>
        <w:spacing w:before="52" w:after="0" w:line="240" w:lineRule="auto"/>
        <w:rPr>
          <w:rFonts w:eastAsia="Times New Roman" w:cstheme="minorHAnsi"/>
          <w:lang w:eastAsia="de-DE"/>
        </w:rPr>
      </w:pPr>
    </w:p>
    <w:p w14:paraId="2F1D935A" w14:textId="77777777" w:rsidR="00950DEF" w:rsidRDefault="00950DEF" w:rsidP="00950DEF">
      <w:pPr>
        <w:shd w:val="clear" w:color="auto" w:fill="FFFFFF"/>
        <w:spacing w:before="52" w:after="0" w:line="240" w:lineRule="auto"/>
      </w:pPr>
      <w:r>
        <w:rPr>
          <w:rFonts w:eastAsia="Times New Roman" w:cstheme="minorHAnsi"/>
          <w:lang w:eastAsia="de-DE"/>
        </w:rPr>
        <w:t>Hier böten sich z.B. folgende konkrete Ansätze an:</w:t>
      </w:r>
    </w:p>
    <w:p w14:paraId="1CAAB8AB" w14:textId="77777777" w:rsidR="00950DEF" w:rsidRDefault="00950DEF" w:rsidP="00950DEF">
      <w:pPr>
        <w:shd w:val="clear" w:color="auto" w:fill="FFFFFF"/>
        <w:spacing w:before="52" w:after="0" w:line="240" w:lineRule="auto"/>
        <w:rPr>
          <w:rFonts w:eastAsia="Times New Roman" w:cstheme="minorHAnsi"/>
          <w:lang w:eastAsia="de-DE"/>
        </w:rPr>
      </w:pPr>
    </w:p>
    <w:p w14:paraId="5C7B2AD9" w14:textId="3892A247" w:rsidR="00950DEF" w:rsidRDefault="00950DEF" w:rsidP="0015445F">
      <w:pPr>
        <w:pStyle w:val="Listenabsatz"/>
        <w:numPr>
          <w:ilvl w:val="0"/>
          <w:numId w:val="13"/>
        </w:numPr>
        <w:rPr>
          <w:lang w:eastAsia="de-DE"/>
        </w:rPr>
      </w:pPr>
      <w:r w:rsidRPr="0015445F">
        <w:rPr>
          <w:lang w:eastAsia="de-DE"/>
        </w:rPr>
        <w:t xml:space="preserve">Für das zweite Halbjahr </w:t>
      </w:r>
      <w:r w:rsidR="00415CBD">
        <w:rPr>
          <w:lang w:eastAsia="de-DE"/>
        </w:rPr>
        <w:t xml:space="preserve">der </w:t>
      </w:r>
      <w:r w:rsidRPr="0015445F">
        <w:rPr>
          <w:lang w:eastAsia="de-DE"/>
        </w:rPr>
        <w:t>9</w:t>
      </w:r>
      <w:r w:rsidR="00415CBD">
        <w:rPr>
          <w:lang w:eastAsia="de-DE"/>
        </w:rPr>
        <w:t>. Jgst.</w:t>
      </w:r>
      <w:r w:rsidRPr="0015445F">
        <w:rPr>
          <w:lang w:eastAsia="de-DE"/>
        </w:rPr>
        <w:t xml:space="preserve"> sollten im Rahmen des UV 2 Kon</w:t>
      </w:r>
      <w:r w:rsidR="00CA52CE" w:rsidRPr="0015445F">
        <w:rPr>
          <w:lang w:eastAsia="de-DE"/>
        </w:rPr>
        <w:t xml:space="preserve">takte zu ortsansässigen, evtl. </w:t>
      </w:r>
      <w:r w:rsidRPr="0015445F">
        <w:rPr>
          <w:lang w:eastAsia="de-DE"/>
        </w:rPr>
        <w:t>städtischen Innenarchitektinnen</w:t>
      </w:r>
      <w:r w:rsidR="001C32F5">
        <w:rPr>
          <w:lang w:eastAsia="de-DE"/>
        </w:rPr>
        <w:t xml:space="preserve"> und -architekten</w:t>
      </w:r>
      <w:r w:rsidRPr="0015445F">
        <w:rPr>
          <w:lang w:eastAsia="de-DE"/>
        </w:rPr>
        <w:t xml:space="preserve"> sowie zur Fachhochschule, hier Fachbereich Raumgestaltung,</w:t>
      </w:r>
      <w:r w:rsidR="00994948">
        <w:rPr>
          <w:lang w:eastAsia="de-DE"/>
        </w:rPr>
        <w:t xml:space="preserve"> </w:t>
      </w:r>
      <w:r w:rsidRPr="0015445F">
        <w:rPr>
          <w:lang w:eastAsia="de-DE"/>
        </w:rPr>
        <w:t>und/oder zur Bühnentechnik des kommunal ansässigen Theaters hergestellt und unterrichtlich genutzt werden;</w:t>
      </w:r>
    </w:p>
    <w:p w14:paraId="7C279F8B" w14:textId="7E82AC2B" w:rsidR="00950DEF" w:rsidRDefault="00950DEF" w:rsidP="0015445F">
      <w:pPr>
        <w:pStyle w:val="Listenabsatz"/>
        <w:numPr>
          <w:ilvl w:val="0"/>
          <w:numId w:val="13"/>
        </w:numPr>
        <w:rPr>
          <w:lang w:eastAsia="de-DE"/>
        </w:rPr>
      </w:pPr>
      <w:r w:rsidRPr="0015445F">
        <w:rPr>
          <w:lang w:eastAsia="de-DE"/>
        </w:rPr>
        <w:t xml:space="preserve">Für das erste Halbjahr </w:t>
      </w:r>
      <w:r w:rsidR="00415CBD">
        <w:rPr>
          <w:lang w:eastAsia="de-DE"/>
        </w:rPr>
        <w:t xml:space="preserve">der </w:t>
      </w:r>
      <w:r w:rsidRPr="0015445F">
        <w:rPr>
          <w:lang w:eastAsia="de-DE"/>
        </w:rPr>
        <w:t>10</w:t>
      </w:r>
      <w:r w:rsidR="00415CBD">
        <w:rPr>
          <w:lang w:eastAsia="de-DE"/>
        </w:rPr>
        <w:t>. Jgst.</w:t>
      </w:r>
      <w:r w:rsidRPr="0015445F">
        <w:rPr>
          <w:lang w:eastAsia="de-DE"/>
        </w:rPr>
        <w:t xml:space="preserve"> sollten im Rahmen des UV 1 Kontakte zur kommunalen Medienstelle sowie zur Musikschule hergestellt und/oder die theaterpädagogischen Angebote des benachbarten Städtischen Theaters in den Blick genommen und konstruktiv für die intendierte Arbeit genutzt werden;</w:t>
      </w:r>
    </w:p>
    <w:p w14:paraId="17209A19" w14:textId="4059F12C" w:rsidR="00643079" w:rsidRPr="00950DEF" w:rsidRDefault="00950DEF" w:rsidP="00E1147D">
      <w:pPr>
        <w:pStyle w:val="Listenabsatz"/>
        <w:numPr>
          <w:ilvl w:val="0"/>
          <w:numId w:val="13"/>
        </w:numPr>
        <w:rPr>
          <w:lang w:eastAsia="de-DE"/>
        </w:rPr>
      </w:pPr>
      <w:r w:rsidRPr="0015445F">
        <w:rPr>
          <w:lang w:eastAsia="de-DE"/>
        </w:rPr>
        <w:t xml:space="preserve">Für das zweite Halbjahr </w:t>
      </w:r>
      <w:r w:rsidR="00415CBD">
        <w:rPr>
          <w:lang w:eastAsia="de-DE"/>
        </w:rPr>
        <w:t xml:space="preserve">der </w:t>
      </w:r>
      <w:r w:rsidRPr="0015445F">
        <w:rPr>
          <w:lang w:eastAsia="de-DE"/>
        </w:rPr>
        <w:t>10</w:t>
      </w:r>
      <w:r w:rsidR="00415CBD">
        <w:rPr>
          <w:lang w:eastAsia="de-DE"/>
        </w:rPr>
        <w:t>. Jgst.</w:t>
      </w:r>
      <w:r w:rsidRPr="0015445F">
        <w:rPr>
          <w:lang w:eastAsia="de-DE"/>
        </w:rPr>
        <w:t xml:space="preserve"> sollten die bereits in </w:t>
      </w:r>
      <w:r w:rsidR="00415CBD">
        <w:rPr>
          <w:lang w:eastAsia="de-DE"/>
        </w:rPr>
        <w:t xml:space="preserve">der </w:t>
      </w:r>
      <w:r w:rsidRPr="0015445F">
        <w:rPr>
          <w:lang w:eastAsia="de-DE"/>
        </w:rPr>
        <w:t>9</w:t>
      </w:r>
      <w:r w:rsidR="00415CBD">
        <w:rPr>
          <w:lang w:eastAsia="de-DE"/>
        </w:rPr>
        <w:t>. Jgst.</w:t>
      </w:r>
      <w:r w:rsidRPr="0015445F">
        <w:rPr>
          <w:lang w:eastAsia="de-DE"/>
        </w:rPr>
        <w:t xml:space="preserve"> hergestellten Kontakte zur ortsansässigen Fachhochschule, hier Fachbereich Objektdesign,</w:t>
      </w:r>
      <w:r w:rsidR="00994948">
        <w:rPr>
          <w:lang w:eastAsia="de-DE"/>
        </w:rPr>
        <w:t xml:space="preserve"> </w:t>
      </w:r>
      <w:r w:rsidRPr="0015445F">
        <w:rPr>
          <w:lang w:eastAsia="de-DE"/>
        </w:rPr>
        <w:t>ausgebaut und für die unterrichtliche Arbeit entsprechend gewinnbringend genutzt werden.</w:t>
      </w:r>
    </w:p>
    <w:p w14:paraId="58C47BA2" w14:textId="77777777" w:rsidR="00650397" w:rsidRDefault="00650397" w:rsidP="00650397">
      <w:pPr>
        <w:pStyle w:val="berschrift1"/>
      </w:pPr>
      <w:bookmarkStart w:id="8" w:name="_Toc34296548"/>
      <w:r>
        <w:lastRenderedPageBreak/>
        <w:t>4</w:t>
      </w:r>
      <w:r>
        <w:tab/>
        <w:t>Qualitätssicherung und Evaluation</w:t>
      </w:r>
      <w:bookmarkEnd w:id="8"/>
      <w:r>
        <w:t xml:space="preserve"> </w:t>
      </w:r>
    </w:p>
    <w:p w14:paraId="04C7EBCB" w14:textId="77777777" w:rsidR="00643079" w:rsidRDefault="00A22A33">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right="227"/>
        <w:mirrorIndents/>
        <w:jc w:val="left"/>
      </w:pPr>
      <w: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04AD7A7B" w14:textId="77777777" w:rsidR="00643079" w:rsidRDefault="00A22A33">
      <w:r>
        <w:t>Die UV werden mit regelmäßigen Evaluationen abgeschlossen. Die Methode der Evaluation sollte sich an der Lerngruppe sowie an den Schwerpunkten des jeweiligen UV orientieren und im Verlauf der beiden Jahrgangsstufen variieren.</w:t>
      </w:r>
    </w:p>
    <w:p w14:paraId="0E4068D9" w14:textId="77777777" w:rsidR="00643079" w:rsidRDefault="00A22A33">
      <w:pPr>
        <w:rPr>
          <w:b/>
        </w:rPr>
      </w:pPr>
      <w:r>
        <w:rPr>
          <w:b/>
        </w:rPr>
        <w:t>Maßnahmen der fachlichen Qualitätssicherung:</w:t>
      </w:r>
    </w:p>
    <w:p w14:paraId="58030E18" w14:textId="77777777" w:rsidR="00643079" w:rsidRDefault="00A22A33">
      <w:pPr>
        <w:jc w:val="left"/>
      </w:pPr>
      <w: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08409094" w14:textId="77777777" w:rsidR="00643079" w:rsidRDefault="00A22A33">
      <w:pPr>
        <w:jc w:val="left"/>
      </w:pPr>
      <w:r>
        <w:t>Kolleginnen und Kollegen der Fachschaft (ggf. auch die gesamte Fachschaft) nehmen regelmäßig an Fort</w:t>
      </w:r>
      <w:r>
        <w:softHyphen/>
        <w:t>bildungen teil, um fachliches Wissen zu aktualisieren und pädagogische sowie didaktische Handlungsalternativen zu entwickeln. Zudem werden die Erkenntnisse und Materialien aus fachdidaktischen Fortbildungen und Implementationen zeitnah in der Fachgruppe vorgestellt und für alle verfügbar gemacht.</w:t>
      </w:r>
    </w:p>
    <w:p w14:paraId="2FF739C9" w14:textId="77777777" w:rsidR="00643079" w:rsidRDefault="00A22A33">
      <w:pPr>
        <w:jc w:val="left"/>
      </w:pPr>
      <w:r>
        <w:t>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5" w:history="1">
        <w:r w:rsidR="009B70B5" w:rsidRPr="00424C5F">
          <w:rPr>
            <w:rStyle w:val="Hyperlink"/>
          </w:rPr>
          <w:t>www.sefu-online.de</w:t>
        </w:r>
      </w:hyperlink>
      <w:r w:rsidR="009B70B5" w:rsidRPr="009B70B5">
        <w:rPr>
          <w:rStyle w:val="Internetverknpfung"/>
          <w:u w:val="none"/>
        </w:rPr>
        <w:t xml:space="preserve">; </w:t>
      </w:r>
      <w:r w:rsidR="009B70B5" w:rsidRPr="009B70B5">
        <w:rPr>
          <w:rStyle w:val="Internetverknpfung"/>
          <w:color w:val="auto"/>
          <w:u w:val="none"/>
        </w:rPr>
        <w:t>Datum des letzten Zugriffs: 31.01.2020).</w:t>
      </w:r>
    </w:p>
    <w:p w14:paraId="3A709A74" w14:textId="77777777" w:rsidR="00643079" w:rsidRDefault="00A22A33">
      <w:pPr>
        <w:jc w:val="left"/>
      </w:pPr>
      <w:r>
        <w:rPr>
          <w:b/>
        </w:rPr>
        <w:t>Überarbeitungs- und Planungsprozess:</w:t>
      </w:r>
    </w:p>
    <w:p w14:paraId="0CE22418" w14:textId="77777777" w:rsidR="00643079" w:rsidRDefault="00A22A33">
      <w:pPr>
        <w:jc w:val="left"/>
      </w:pPr>
      <w:r>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5A8F58ED" w14:textId="4C30E0BB" w:rsidR="00643079" w:rsidRDefault="00A22A33">
      <w:pPr>
        <w:jc w:val="left"/>
      </w:pPr>
      <w:r>
        <w:t>Die Ergebnisse dienen der/dem Fachvorsitzenden zur Rückmeldung an die Schulleitung und u.a. an den/die Fortbildungsbeauftragte</w:t>
      </w:r>
      <w:r w:rsidR="006E20D6">
        <w:t>/n</w:t>
      </w:r>
      <w:r>
        <w:t>, außerdem sollen wesentliche Tagesordnungspunkte und Beschlussvorlagen der Fachkonferenz daraus abgeleitet werden.</w:t>
      </w:r>
    </w:p>
    <w:p w14:paraId="48535C61" w14:textId="77777777" w:rsidR="00643079" w:rsidRDefault="00A22A33">
      <w:pPr>
        <w:jc w:val="left"/>
        <w:rPr>
          <w:b/>
        </w:rPr>
      </w:pPr>
      <w:r>
        <w:rPr>
          <w:b/>
        </w:rPr>
        <w:t>Checkliste zur Evaluation</w:t>
      </w:r>
    </w:p>
    <w:p w14:paraId="410BDEBD" w14:textId="77777777" w:rsidR="00643079" w:rsidRDefault="00A22A33">
      <w:pPr>
        <w:rPr>
          <w:szCs w:val="24"/>
        </w:rPr>
      </w:pPr>
      <w:r>
        <w:rPr>
          <w:i/>
          <w:szCs w:val="24"/>
        </w:rPr>
        <w:t>Zielsetzung</w:t>
      </w:r>
      <w:r>
        <w:rPr>
          <w:b/>
          <w:szCs w:val="24"/>
        </w:rPr>
        <w:t>:</w:t>
      </w:r>
      <w:r>
        <w:rPr>
          <w:szCs w:val="24"/>
        </w:rPr>
        <w:t xml:space="preserve"> Der schulinterne Lehrplan ist als „dynamisches Dokument“ zu sehen. Dementsprechend sind die dort getroffenen Absprachen stetig zu überprüfen, um ggf. Modifikationen vornehmen zu können. Die Fachschaft trägt durch diesen Prozess zur Qualitätsentwicklung und damit zur Qualitätssicherung des Faches bei.</w:t>
      </w:r>
    </w:p>
    <w:p w14:paraId="7F6CC8E8" w14:textId="77777777" w:rsidR="00643079" w:rsidRDefault="00A22A33">
      <w:pPr>
        <w:rPr>
          <w:szCs w:val="24"/>
        </w:rPr>
      </w:pPr>
      <w:r>
        <w:rPr>
          <w:i/>
          <w:szCs w:val="24"/>
        </w:rPr>
        <w:lastRenderedPageBreak/>
        <w:t>Prozess</w:t>
      </w:r>
      <w:r>
        <w:rPr>
          <w:b/>
          <w:szCs w:val="24"/>
        </w:rPr>
        <w:t>:</w:t>
      </w:r>
      <w:r>
        <w:rPr>
          <w:szCs w:val="24"/>
        </w:rPr>
        <w:t xml:space="preserve"> Die Überprüfung erfolgt jährlich. Zu Schuljahresbeginn werden die Erfahrungen des vergangenen Schuljahres in der Fachkonferenz ausgetauscht, bewertet und eventuell notwendige Konsequenzen formuliert.</w:t>
      </w:r>
    </w:p>
    <w:p w14:paraId="0B645ABB" w14:textId="78920EB8" w:rsidR="00643079" w:rsidRDefault="00A22A33">
      <w: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überabeitet und angepasst. Sie dient auch dazu, Handlungsschwerpunkte für die Fachgruppe zu identifizieren und abzusprechen.</w:t>
      </w:r>
    </w:p>
    <w:tbl>
      <w:tblPr>
        <w:tblW w:w="5000" w:type="pct"/>
        <w:tblBorders>
          <w:top w:val="single" w:sz="4" w:space="0" w:color="000000"/>
          <w:left w:val="single" w:sz="4" w:space="0" w:color="000000"/>
          <w:bottom w:val="single" w:sz="12" w:space="0" w:color="000000"/>
          <w:right w:val="single" w:sz="12" w:space="0" w:color="000000"/>
          <w:insideH w:val="single" w:sz="12" w:space="0" w:color="000000"/>
          <w:insideV w:val="single" w:sz="12" w:space="0" w:color="000000"/>
        </w:tblBorders>
        <w:tblCellMar>
          <w:top w:w="28" w:type="dxa"/>
          <w:bottom w:w="28" w:type="dxa"/>
        </w:tblCellMar>
        <w:tblLook w:val="01E0" w:firstRow="1" w:lastRow="1" w:firstColumn="1" w:lastColumn="1" w:noHBand="0" w:noVBand="0"/>
      </w:tblPr>
      <w:tblGrid>
        <w:gridCol w:w="1434"/>
        <w:gridCol w:w="1389"/>
        <w:gridCol w:w="3564"/>
        <w:gridCol w:w="1755"/>
        <w:gridCol w:w="1202"/>
      </w:tblGrid>
      <w:tr w:rsidR="00643079" w14:paraId="67DD31B6"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auto"/>
          </w:tcPr>
          <w:p w14:paraId="23F96185" w14:textId="77777777" w:rsidR="00643079" w:rsidRDefault="00A22A33">
            <w:pPr>
              <w:pStyle w:val="berschrift6"/>
              <w:spacing w:before="136"/>
            </w:pPr>
            <w:r>
              <w:lastRenderedPageBreak/>
              <w:t>Handlungsfelder</w:t>
            </w:r>
          </w:p>
        </w:tc>
        <w:tc>
          <w:tcPr>
            <w:tcW w:w="3570" w:type="dxa"/>
            <w:tcBorders>
              <w:top w:val="single" w:sz="4" w:space="0" w:color="000000"/>
              <w:left w:val="single" w:sz="12" w:space="0" w:color="000000"/>
              <w:bottom w:val="single" w:sz="12" w:space="0" w:color="000000"/>
              <w:right w:val="single" w:sz="4" w:space="0" w:color="000000"/>
            </w:tcBorders>
            <w:shd w:val="clear" w:color="auto" w:fill="auto"/>
          </w:tcPr>
          <w:p w14:paraId="311EFDE3" w14:textId="77777777" w:rsidR="00643079" w:rsidRDefault="00A22A33">
            <w:pPr>
              <w:pStyle w:val="berschrift6"/>
              <w:spacing w:before="136"/>
            </w:pPr>
            <w:r>
              <w:t>Handlungsbedarf</w:t>
            </w:r>
          </w:p>
        </w:tc>
        <w:tc>
          <w:tcPr>
            <w:tcW w:w="1757" w:type="dxa"/>
            <w:tcBorders>
              <w:top w:val="single" w:sz="4" w:space="0" w:color="000000"/>
              <w:left w:val="single" w:sz="4" w:space="0" w:color="000000"/>
              <w:bottom w:val="single" w:sz="12" w:space="0" w:color="000000"/>
              <w:right w:val="single" w:sz="4" w:space="0" w:color="000000"/>
            </w:tcBorders>
            <w:shd w:val="clear" w:color="auto" w:fill="auto"/>
          </w:tcPr>
          <w:p w14:paraId="0CFECDC0" w14:textId="77777777" w:rsidR="00643079" w:rsidRDefault="00A22A33">
            <w:pPr>
              <w:pStyle w:val="berschrift6"/>
              <w:spacing w:before="136"/>
            </w:pPr>
            <w:r>
              <w:t>Verantwortlich</w:t>
            </w:r>
          </w:p>
        </w:tc>
        <w:tc>
          <w:tcPr>
            <w:tcW w:w="1203" w:type="dxa"/>
            <w:tcBorders>
              <w:top w:val="single" w:sz="4" w:space="0" w:color="000000"/>
              <w:left w:val="single" w:sz="4" w:space="0" w:color="000000"/>
              <w:bottom w:val="single" w:sz="12" w:space="0" w:color="000000"/>
              <w:right w:val="single" w:sz="4" w:space="0" w:color="000000"/>
            </w:tcBorders>
            <w:shd w:val="clear" w:color="auto" w:fill="auto"/>
          </w:tcPr>
          <w:p w14:paraId="262801E3" w14:textId="77777777" w:rsidR="00643079" w:rsidRDefault="00CC0704">
            <w:pPr>
              <w:pStyle w:val="berschrift6"/>
              <w:spacing w:before="136"/>
            </w:pPr>
            <w:r>
              <w:t>z</w:t>
            </w:r>
            <w:r w:rsidR="00A22A33">
              <w:t>u erledigen bis</w:t>
            </w:r>
          </w:p>
        </w:tc>
      </w:tr>
      <w:tr w:rsidR="00643079" w14:paraId="669BB030"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2BC90190" w14:textId="77777777" w:rsidR="00643079" w:rsidRDefault="00A22A33">
            <w:pPr>
              <w:pStyle w:val="berschrift7"/>
              <w:spacing w:before="136"/>
            </w:pPr>
            <w:r>
              <w:t>Ressourcen</w:t>
            </w:r>
          </w:p>
        </w:tc>
        <w:tc>
          <w:tcPr>
            <w:tcW w:w="3570" w:type="dxa"/>
            <w:tcBorders>
              <w:top w:val="single" w:sz="12" w:space="0" w:color="000000"/>
              <w:left w:val="single" w:sz="12" w:space="0" w:color="000000"/>
              <w:bottom w:val="single" w:sz="4" w:space="0" w:color="000000"/>
              <w:right w:val="single" w:sz="4" w:space="0" w:color="000000"/>
            </w:tcBorders>
            <w:shd w:val="clear" w:color="auto" w:fill="D9D9D9"/>
          </w:tcPr>
          <w:p w14:paraId="594DC11C" w14:textId="77777777" w:rsidR="00643079" w:rsidRDefault="00643079">
            <w:pPr>
              <w:spacing w:after="136"/>
              <w:rPr>
                <w:rFonts w:cs="Arial"/>
              </w:rPr>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14:paraId="16F63A2C" w14:textId="77777777" w:rsidR="00643079" w:rsidRDefault="00643079">
            <w:pPr>
              <w:spacing w:after="136"/>
              <w:rPr>
                <w:rFonts w:cs="Arial"/>
              </w:rPr>
            </w:pPr>
          </w:p>
        </w:tc>
        <w:tc>
          <w:tcPr>
            <w:tcW w:w="1203" w:type="dxa"/>
            <w:tcBorders>
              <w:top w:val="single" w:sz="12" w:space="0" w:color="000000"/>
              <w:left w:val="single" w:sz="4" w:space="0" w:color="000000"/>
              <w:bottom w:val="single" w:sz="4" w:space="0" w:color="000000"/>
              <w:right w:val="single" w:sz="4" w:space="0" w:color="000000"/>
            </w:tcBorders>
            <w:shd w:val="clear" w:color="auto" w:fill="D9D9D9"/>
          </w:tcPr>
          <w:p w14:paraId="7F226C24" w14:textId="77777777" w:rsidR="00643079" w:rsidRDefault="00643079">
            <w:pPr>
              <w:spacing w:after="136"/>
              <w:rPr>
                <w:rFonts w:cs="Arial"/>
              </w:rPr>
            </w:pPr>
          </w:p>
        </w:tc>
      </w:tr>
      <w:tr w:rsidR="00643079" w14:paraId="12FECD3C" w14:textId="77777777">
        <w:trPr>
          <w:tblHeader/>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C31F3D" w14:textId="77777777" w:rsidR="00643079" w:rsidRDefault="00A22A33">
            <w:pPr>
              <w:spacing w:after="136"/>
              <w:rPr>
                <w:rFonts w:cs="Arial"/>
              </w:rPr>
            </w:pPr>
            <w:r>
              <w:rPr>
                <w:rFonts w:cs="Arial"/>
              </w:rPr>
              <w:t>räumlich</w:t>
            </w: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41926663" w14:textId="77777777" w:rsidR="00643079" w:rsidRDefault="00A22A33">
            <w:pPr>
              <w:pStyle w:val="bersichtsraster"/>
              <w:spacing w:after="81"/>
            </w:pPr>
            <w:r>
              <w:t>Unterrichts-räume</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86ECE4A"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DECBD0E"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3E1DA990" w14:textId="77777777" w:rsidR="00643079" w:rsidRDefault="00643079">
            <w:pPr>
              <w:pStyle w:val="bersichtsraster"/>
              <w:spacing w:after="81"/>
            </w:pPr>
          </w:p>
        </w:tc>
      </w:tr>
      <w:tr w:rsidR="00643079" w14:paraId="5E210ADA"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54143B0E"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272A7422" w14:textId="77777777" w:rsidR="00643079" w:rsidRDefault="00A22A33">
            <w:pPr>
              <w:pStyle w:val="bersichtsraster"/>
              <w:spacing w:after="81"/>
            </w:pPr>
            <w:r>
              <w:t>Bibliothek</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2B61358"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E10EC63"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A496E81" w14:textId="77777777" w:rsidR="00643079" w:rsidRDefault="00643079">
            <w:pPr>
              <w:pStyle w:val="bersichtsraster"/>
              <w:spacing w:after="81"/>
            </w:pPr>
          </w:p>
        </w:tc>
      </w:tr>
      <w:tr w:rsidR="00643079" w14:paraId="5BB5526D"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34AA2BAE"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7F5A8DEB" w14:textId="77777777" w:rsidR="00643079" w:rsidRDefault="00A22A33">
            <w:pPr>
              <w:pStyle w:val="bersichtsraster"/>
              <w:spacing w:after="81"/>
            </w:pPr>
            <w:r>
              <w:t>Computerraum</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50037D29"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0E5736C"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D89D4CB" w14:textId="77777777" w:rsidR="00643079" w:rsidRDefault="00643079">
            <w:pPr>
              <w:pStyle w:val="bersichtsraster"/>
              <w:spacing w:after="81"/>
            </w:pPr>
          </w:p>
        </w:tc>
      </w:tr>
      <w:tr w:rsidR="00643079" w14:paraId="3335ED07"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562801FA"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57E0C09D" w14:textId="77777777" w:rsidR="00643079" w:rsidRDefault="00A22A33">
            <w:pPr>
              <w:pStyle w:val="bersichtsraster"/>
              <w:spacing w:after="81"/>
            </w:pPr>
            <w:r>
              <w:t>Raum für Fachteamarbeit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644A3D58"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F2051E8"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5F2EB33" w14:textId="77777777" w:rsidR="00643079" w:rsidRDefault="00643079">
            <w:pPr>
              <w:pStyle w:val="bersichtsraster"/>
              <w:spacing w:after="81"/>
            </w:pPr>
          </w:p>
        </w:tc>
      </w:tr>
      <w:tr w:rsidR="00643079" w14:paraId="55B8E6B5"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36D2F5CB"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562C34D3" w14:textId="77777777" w:rsidR="00643079" w:rsidRDefault="00A22A33">
            <w:pPr>
              <w:pStyle w:val="bersichtsraster"/>
              <w:spacing w:after="81"/>
            </w:pPr>
            <w:r>
              <w: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8F378D0"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2F6EAE90"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442B8C79" w14:textId="77777777" w:rsidR="00643079" w:rsidRDefault="00643079">
            <w:pPr>
              <w:pStyle w:val="bersichtsraster"/>
              <w:spacing w:after="81"/>
            </w:pPr>
          </w:p>
        </w:tc>
      </w:tr>
      <w:tr w:rsidR="00643079" w14:paraId="57E140D6" w14:textId="77777777">
        <w:trPr>
          <w:tblHeader/>
        </w:trPr>
        <w:tc>
          <w:tcPr>
            <w:tcW w:w="143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77850C" w14:textId="77777777" w:rsidR="00643079" w:rsidRDefault="00A22A33">
            <w:pPr>
              <w:spacing w:after="136"/>
              <w:rPr>
                <w:rFonts w:cs="Arial"/>
              </w:rPr>
            </w:pPr>
            <w:r>
              <w:rPr>
                <w:rFonts w:cs="Arial"/>
              </w:rPr>
              <w:t>materiell/</w:t>
            </w:r>
          </w:p>
          <w:p w14:paraId="5137E849" w14:textId="77777777" w:rsidR="00643079" w:rsidRDefault="00A22A33">
            <w:pPr>
              <w:spacing w:after="136"/>
              <w:rPr>
                <w:rFonts w:cs="Arial"/>
              </w:rPr>
            </w:pPr>
            <w:r>
              <w:rPr>
                <w:rFonts w:cs="Arial"/>
              </w:rPr>
              <w:t>sachlich</w:t>
            </w: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68D72AEF" w14:textId="77777777" w:rsidR="00643079" w:rsidRDefault="00A22A33">
            <w:pPr>
              <w:pStyle w:val="bersichtsraster"/>
              <w:spacing w:after="81"/>
            </w:pPr>
            <w:r>
              <w:t>Lehrwerke</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2196FAAD"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81B8F3F"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145339E8" w14:textId="77777777" w:rsidR="00643079" w:rsidRDefault="00643079">
            <w:pPr>
              <w:pStyle w:val="bersichtsraster"/>
              <w:spacing w:after="81"/>
            </w:pPr>
          </w:p>
        </w:tc>
      </w:tr>
      <w:tr w:rsidR="00643079" w14:paraId="6AFD80C9"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77813D7C"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3420C5E5" w14:textId="77777777" w:rsidR="00643079" w:rsidRDefault="00A22A33">
            <w:pPr>
              <w:pStyle w:val="bersichtsraster"/>
              <w:spacing w:after="81"/>
            </w:pPr>
            <w:r>
              <w:t>Fachzeitschriften</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6854A1CE"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11D03DD8"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7CE1516B" w14:textId="77777777" w:rsidR="00643079" w:rsidRDefault="00643079">
            <w:pPr>
              <w:pStyle w:val="bersichtsraster"/>
              <w:spacing w:after="81"/>
            </w:pPr>
          </w:p>
        </w:tc>
      </w:tr>
      <w:tr w:rsidR="00643079" w14:paraId="6266B35E"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1A42963C"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078A2EFA" w14:textId="164B9112" w:rsidR="00643079" w:rsidRDefault="00A22A33">
            <w:pPr>
              <w:pStyle w:val="bersichtsraster"/>
              <w:spacing w:after="81"/>
            </w:pPr>
            <w:r>
              <w:t>Geräte</w:t>
            </w:r>
            <w:r w:rsidR="00994948">
              <w:t>/</w:t>
            </w:r>
            <w:r>
              <w:t>Medien</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5B38E29E"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305AB146"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224F9729" w14:textId="77777777" w:rsidR="00643079" w:rsidRDefault="00643079">
            <w:pPr>
              <w:pStyle w:val="bersichtsraster"/>
              <w:spacing w:after="81"/>
            </w:pPr>
          </w:p>
        </w:tc>
      </w:tr>
      <w:tr w:rsidR="00643079" w14:paraId="1DF2BC86" w14:textId="77777777">
        <w:trPr>
          <w:tblHeader/>
        </w:trPr>
        <w:tc>
          <w:tcPr>
            <w:tcW w:w="1435" w:type="dxa"/>
            <w:vMerge/>
            <w:tcBorders>
              <w:top w:val="single" w:sz="4" w:space="0" w:color="000000"/>
              <w:left w:val="single" w:sz="4" w:space="0" w:color="000000"/>
              <w:bottom w:val="single" w:sz="4" w:space="0" w:color="000000"/>
              <w:right w:val="single" w:sz="4" w:space="0" w:color="000000"/>
            </w:tcBorders>
            <w:shd w:val="clear" w:color="auto" w:fill="auto"/>
          </w:tcPr>
          <w:p w14:paraId="18FC1530" w14:textId="77777777" w:rsidR="00643079" w:rsidRDefault="00643079">
            <w:pPr>
              <w:spacing w:after="136"/>
              <w:rPr>
                <w:rFonts w:cs="Arial"/>
              </w:rPr>
            </w:pPr>
          </w:p>
        </w:tc>
        <w:tc>
          <w:tcPr>
            <w:tcW w:w="1390" w:type="dxa"/>
            <w:tcBorders>
              <w:top w:val="single" w:sz="4" w:space="0" w:color="000000"/>
              <w:left w:val="single" w:sz="4" w:space="0" w:color="000000"/>
              <w:bottom w:val="single" w:sz="4" w:space="0" w:color="000000"/>
              <w:right w:val="single" w:sz="12" w:space="0" w:color="000000"/>
            </w:tcBorders>
            <w:shd w:val="clear" w:color="auto" w:fill="auto"/>
          </w:tcPr>
          <w:p w14:paraId="19C58577" w14:textId="77777777" w:rsidR="00643079" w:rsidRDefault="00A22A33">
            <w:pPr>
              <w:pStyle w:val="bersichtsraster"/>
              <w:spacing w:after="81"/>
            </w:pPr>
            <w:r>
              <w:t>…</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499DF475"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4BB7F842" w14:textId="77777777" w:rsidR="00643079" w:rsidRDefault="00643079">
            <w:pPr>
              <w:pStyle w:val="bersichtsraster"/>
              <w:spacing w:after="81"/>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14:paraId="6BBBC7F4" w14:textId="77777777" w:rsidR="00643079" w:rsidRDefault="00643079">
            <w:pPr>
              <w:pStyle w:val="bersichtsraster"/>
              <w:spacing w:after="81"/>
            </w:pPr>
          </w:p>
        </w:tc>
      </w:tr>
      <w:tr w:rsidR="00643079" w14:paraId="051BB474"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E0E0E0"/>
          </w:tcPr>
          <w:p w14:paraId="04373547" w14:textId="77777777" w:rsidR="00643079" w:rsidRDefault="00A22A33">
            <w:pPr>
              <w:pStyle w:val="berschrift7"/>
              <w:spacing w:before="136"/>
              <w:jc w:val="left"/>
            </w:pPr>
            <w:r>
              <w:t xml:space="preserve">Kooperation bei </w:t>
            </w:r>
            <w:r>
              <w:br/>
              <w:t>Unterrichtsvorhaben</w:t>
            </w:r>
          </w:p>
        </w:tc>
        <w:tc>
          <w:tcPr>
            <w:tcW w:w="3570" w:type="dxa"/>
            <w:tcBorders>
              <w:top w:val="single" w:sz="12" w:space="0" w:color="000000"/>
              <w:left w:val="single" w:sz="12" w:space="0" w:color="000000"/>
              <w:bottom w:val="single" w:sz="4" w:space="0" w:color="000000"/>
              <w:right w:val="single" w:sz="4" w:space="0" w:color="000000"/>
            </w:tcBorders>
            <w:shd w:val="clear" w:color="auto" w:fill="E0E0E0"/>
          </w:tcPr>
          <w:p w14:paraId="55039B0A" w14:textId="77777777" w:rsidR="00643079" w:rsidRDefault="00643079">
            <w:pPr>
              <w:pStyle w:val="bersichtsraster"/>
              <w:spacing w:after="81"/>
            </w:pPr>
          </w:p>
        </w:tc>
        <w:tc>
          <w:tcPr>
            <w:tcW w:w="1757" w:type="dxa"/>
            <w:tcBorders>
              <w:top w:val="single" w:sz="12" w:space="0" w:color="000000"/>
              <w:left w:val="single" w:sz="4" w:space="0" w:color="000000"/>
              <w:bottom w:val="single" w:sz="4" w:space="0" w:color="000000"/>
              <w:right w:val="single" w:sz="4" w:space="0" w:color="000000"/>
            </w:tcBorders>
            <w:shd w:val="clear" w:color="auto" w:fill="E0E0E0"/>
          </w:tcPr>
          <w:p w14:paraId="065FBBF5" w14:textId="77777777" w:rsidR="00643079" w:rsidRDefault="00643079">
            <w:pPr>
              <w:pStyle w:val="bersichtsraster"/>
              <w:spacing w:after="81"/>
            </w:pPr>
          </w:p>
        </w:tc>
        <w:tc>
          <w:tcPr>
            <w:tcW w:w="1203" w:type="dxa"/>
            <w:tcBorders>
              <w:top w:val="single" w:sz="12" w:space="0" w:color="000000"/>
              <w:left w:val="single" w:sz="4" w:space="0" w:color="000000"/>
              <w:bottom w:val="single" w:sz="4" w:space="0" w:color="000000"/>
              <w:right w:val="single" w:sz="4" w:space="0" w:color="000000"/>
            </w:tcBorders>
            <w:shd w:val="clear" w:color="auto" w:fill="E0E0E0"/>
          </w:tcPr>
          <w:p w14:paraId="21BA5A02" w14:textId="77777777" w:rsidR="00643079" w:rsidRDefault="00643079">
            <w:pPr>
              <w:pStyle w:val="bersichtsraster"/>
              <w:spacing w:after="81"/>
            </w:pPr>
          </w:p>
        </w:tc>
      </w:tr>
      <w:tr w:rsidR="00643079" w14:paraId="3E31F657"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cPr>
          <w:p w14:paraId="12E682B0" w14:textId="77777777" w:rsidR="00643079" w:rsidRDefault="00643079">
            <w:pPr>
              <w:pStyle w:val="bersichtsraster"/>
              <w:spacing w:after="81"/>
            </w:pPr>
          </w:p>
        </w:tc>
        <w:tc>
          <w:tcPr>
            <w:tcW w:w="3570" w:type="dxa"/>
            <w:tcBorders>
              <w:top w:val="single" w:sz="4" w:space="0" w:color="000000"/>
              <w:left w:val="single" w:sz="12" w:space="0" w:color="000000"/>
              <w:bottom w:val="single" w:sz="4" w:space="0" w:color="000000"/>
              <w:right w:val="single" w:sz="4" w:space="0" w:color="000000"/>
            </w:tcBorders>
            <w:shd w:val="clear" w:color="auto" w:fill="FFFFFF"/>
          </w:tcPr>
          <w:p w14:paraId="3030446C"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FFFFFF"/>
          </w:tcPr>
          <w:p w14:paraId="46BDBCB3"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FFFFFF"/>
          </w:tcPr>
          <w:p w14:paraId="77FCF438" w14:textId="77777777" w:rsidR="00643079" w:rsidRDefault="00643079">
            <w:pPr>
              <w:pStyle w:val="bersichtsraster"/>
              <w:spacing w:after="81"/>
            </w:pPr>
          </w:p>
        </w:tc>
      </w:tr>
      <w:tr w:rsidR="00643079" w14:paraId="520B2C59"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1DC433F6" w14:textId="77777777" w:rsidR="00643079" w:rsidRDefault="00643079">
            <w:pPr>
              <w:pStyle w:val="bersichtsraster"/>
              <w:spacing w:after="81"/>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0B0A1B5E" w14:textId="77777777" w:rsidR="00643079" w:rsidRDefault="00643079">
            <w:pPr>
              <w:pStyle w:val="bersichtsraster"/>
              <w:spacing w:after="81"/>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1DC8A511" w14:textId="77777777" w:rsidR="00643079" w:rsidRDefault="00643079">
            <w:pPr>
              <w:pStyle w:val="bersichtsraster"/>
              <w:spacing w:after="81"/>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35712E54" w14:textId="77777777" w:rsidR="00643079" w:rsidRDefault="00643079">
            <w:pPr>
              <w:pStyle w:val="bersichtsraster"/>
              <w:spacing w:after="81"/>
            </w:pPr>
          </w:p>
        </w:tc>
      </w:tr>
      <w:tr w:rsidR="00643079" w14:paraId="25D6C37E"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E0E0E0"/>
          </w:tcPr>
          <w:p w14:paraId="11B13863" w14:textId="6C092C7D" w:rsidR="00643079" w:rsidRDefault="00A22A33">
            <w:pPr>
              <w:pStyle w:val="berschrift7"/>
              <w:spacing w:before="136"/>
            </w:pPr>
            <w:r>
              <w:t>Leistungsbewertung</w:t>
            </w:r>
            <w:r w:rsidR="00994948">
              <w:t>/</w:t>
            </w:r>
          </w:p>
          <w:p w14:paraId="56CCF093" w14:textId="77777777" w:rsidR="00643079" w:rsidRDefault="00A22A33">
            <w:pPr>
              <w:spacing w:after="136"/>
              <w:rPr>
                <w:rFonts w:asciiTheme="majorHAnsi" w:hAnsiTheme="majorHAnsi"/>
                <w:i/>
              </w:rPr>
            </w:pPr>
            <w:r>
              <w:rPr>
                <w:rFonts w:asciiTheme="majorHAnsi" w:eastAsiaTheme="majorEastAsia" w:hAnsiTheme="majorHAnsi" w:cstheme="majorBidi"/>
                <w:i/>
                <w:iCs/>
                <w:color w:val="404040" w:themeColor="text1" w:themeTint="BF"/>
              </w:rPr>
              <w:t>Leistungsdiagnose</w:t>
            </w:r>
          </w:p>
        </w:tc>
        <w:tc>
          <w:tcPr>
            <w:tcW w:w="3570" w:type="dxa"/>
            <w:tcBorders>
              <w:top w:val="single" w:sz="4" w:space="0" w:color="000000"/>
              <w:left w:val="single" w:sz="12" w:space="0" w:color="000000"/>
              <w:bottom w:val="single" w:sz="4" w:space="0" w:color="000000"/>
              <w:right w:val="single" w:sz="4" w:space="0" w:color="000000"/>
            </w:tcBorders>
            <w:shd w:val="clear" w:color="auto" w:fill="E0E0E0"/>
          </w:tcPr>
          <w:p w14:paraId="0F36239A"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E0E0E0"/>
          </w:tcPr>
          <w:p w14:paraId="2B008983"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E0E0E0"/>
          </w:tcPr>
          <w:p w14:paraId="4EA833C4" w14:textId="77777777" w:rsidR="00643079" w:rsidRDefault="00643079">
            <w:pPr>
              <w:pStyle w:val="bersichtsraster"/>
              <w:spacing w:after="81"/>
            </w:pPr>
          </w:p>
        </w:tc>
      </w:tr>
      <w:tr w:rsidR="00643079" w14:paraId="6F0DD8E2"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3B1671B8" w14:textId="77777777" w:rsidR="00643079" w:rsidRDefault="00643079">
            <w:pPr>
              <w:pStyle w:val="bersichtsraster"/>
              <w:spacing w:after="81"/>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67157B7B" w14:textId="77777777" w:rsidR="00643079" w:rsidRDefault="00643079">
            <w:pPr>
              <w:pStyle w:val="bersichtsraster"/>
              <w:spacing w:after="81"/>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3E2EFD25" w14:textId="77777777" w:rsidR="00643079" w:rsidRDefault="00643079">
            <w:pPr>
              <w:pStyle w:val="bersichtsraster"/>
              <w:spacing w:after="81"/>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2BB237A7" w14:textId="77777777" w:rsidR="00643079" w:rsidRDefault="00643079">
            <w:pPr>
              <w:pStyle w:val="bersichtsraster"/>
              <w:spacing w:after="81"/>
            </w:pPr>
          </w:p>
        </w:tc>
      </w:tr>
      <w:tr w:rsidR="00643079" w14:paraId="2DCB7AEB" w14:textId="77777777">
        <w:trPr>
          <w:tblHeader/>
        </w:trPr>
        <w:tc>
          <w:tcPr>
            <w:tcW w:w="2824" w:type="dxa"/>
            <w:gridSpan w:val="2"/>
            <w:tcBorders>
              <w:top w:val="single" w:sz="4" w:space="0" w:color="000000"/>
              <w:left w:val="single" w:sz="4" w:space="0" w:color="000000"/>
              <w:bottom w:val="single" w:sz="12" w:space="0" w:color="000000"/>
              <w:right w:val="single" w:sz="12" w:space="0" w:color="000000"/>
            </w:tcBorders>
            <w:shd w:val="clear" w:color="auto" w:fill="FFFFFF"/>
          </w:tcPr>
          <w:p w14:paraId="0146406E" w14:textId="77777777" w:rsidR="00643079" w:rsidRDefault="00643079">
            <w:pPr>
              <w:pStyle w:val="bersichtsraster"/>
              <w:spacing w:after="81"/>
            </w:pPr>
          </w:p>
        </w:tc>
        <w:tc>
          <w:tcPr>
            <w:tcW w:w="3570" w:type="dxa"/>
            <w:tcBorders>
              <w:top w:val="single" w:sz="4" w:space="0" w:color="000000"/>
              <w:left w:val="single" w:sz="12" w:space="0" w:color="000000"/>
              <w:bottom w:val="single" w:sz="12" w:space="0" w:color="000000"/>
              <w:right w:val="single" w:sz="4" w:space="0" w:color="000000"/>
            </w:tcBorders>
            <w:shd w:val="clear" w:color="auto" w:fill="FFFFFF"/>
          </w:tcPr>
          <w:p w14:paraId="7F2265D8" w14:textId="77777777" w:rsidR="00643079" w:rsidRDefault="00643079">
            <w:pPr>
              <w:pStyle w:val="bersichtsraster"/>
              <w:spacing w:after="81"/>
            </w:pPr>
          </w:p>
        </w:tc>
        <w:tc>
          <w:tcPr>
            <w:tcW w:w="1757" w:type="dxa"/>
            <w:tcBorders>
              <w:top w:val="single" w:sz="4" w:space="0" w:color="000000"/>
              <w:left w:val="single" w:sz="4" w:space="0" w:color="000000"/>
              <w:bottom w:val="single" w:sz="12" w:space="0" w:color="000000"/>
              <w:right w:val="single" w:sz="4" w:space="0" w:color="000000"/>
            </w:tcBorders>
            <w:shd w:val="clear" w:color="auto" w:fill="FFFFFF"/>
          </w:tcPr>
          <w:p w14:paraId="65A9FDEA" w14:textId="77777777" w:rsidR="00643079" w:rsidRDefault="00643079">
            <w:pPr>
              <w:pStyle w:val="bersichtsraster"/>
              <w:spacing w:after="81"/>
            </w:pPr>
          </w:p>
        </w:tc>
        <w:tc>
          <w:tcPr>
            <w:tcW w:w="1203" w:type="dxa"/>
            <w:tcBorders>
              <w:top w:val="single" w:sz="4" w:space="0" w:color="000000"/>
              <w:left w:val="single" w:sz="4" w:space="0" w:color="000000"/>
              <w:bottom w:val="single" w:sz="12" w:space="0" w:color="000000"/>
              <w:right w:val="single" w:sz="4" w:space="0" w:color="000000"/>
            </w:tcBorders>
            <w:shd w:val="clear" w:color="auto" w:fill="FFFFFF"/>
          </w:tcPr>
          <w:p w14:paraId="457ED558" w14:textId="77777777" w:rsidR="00643079" w:rsidRDefault="00643079">
            <w:pPr>
              <w:pStyle w:val="bersichtsraster"/>
              <w:spacing w:after="81"/>
            </w:pPr>
          </w:p>
        </w:tc>
      </w:tr>
      <w:tr w:rsidR="00643079" w14:paraId="1AB20B87" w14:textId="77777777">
        <w:trPr>
          <w:tblHeader/>
        </w:trPr>
        <w:tc>
          <w:tcPr>
            <w:tcW w:w="2824" w:type="dxa"/>
            <w:gridSpan w:val="2"/>
            <w:tcBorders>
              <w:top w:val="single" w:sz="12" w:space="0" w:color="000000"/>
              <w:left w:val="single" w:sz="4" w:space="0" w:color="000000"/>
              <w:bottom w:val="single" w:sz="4" w:space="0" w:color="000000"/>
              <w:right w:val="single" w:sz="12" w:space="0" w:color="000000"/>
            </w:tcBorders>
            <w:shd w:val="clear" w:color="auto" w:fill="D9D9D9"/>
          </w:tcPr>
          <w:p w14:paraId="72375D10" w14:textId="77777777" w:rsidR="00643079" w:rsidRDefault="00A22A33">
            <w:pPr>
              <w:pStyle w:val="berschrift7"/>
              <w:spacing w:before="136"/>
            </w:pPr>
            <w:r>
              <w:t>Fortbildung</w:t>
            </w:r>
          </w:p>
        </w:tc>
        <w:tc>
          <w:tcPr>
            <w:tcW w:w="3570" w:type="dxa"/>
            <w:tcBorders>
              <w:top w:val="single" w:sz="12" w:space="0" w:color="000000"/>
              <w:left w:val="single" w:sz="12" w:space="0" w:color="000000"/>
              <w:bottom w:val="single" w:sz="4" w:space="0" w:color="000000"/>
              <w:right w:val="single" w:sz="4" w:space="0" w:color="000000"/>
            </w:tcBorders>
            <w:shd w:val="clear" w:color="auto" w:fill="D9D9D9"/>
          </w:tcPr>
          <w:p w14:paraId="50FA2AE5" w14:textId="77777777" w:rsidR="00643079" w:rsidRDefault="00643079">
            <w:pPr>
              <w:pStyle w:val="bersichtsraster"/>
              <w:spacing w:after="81"/>
            </w:pPr>
          </w:p>
        </w:tc>
        <w:tc>
          <w:tcPr>
            <w:tcW w:w="1757" w:type="dxa"/>
            <w:tcBorders>
              <w:top w:val="single" w:sz="12" w:space="0" w:color="000000"/>
              <w:left w:val="single" w:sz="4" w:space="0" w:color="000000"/>
              <w:bottom w:val="single" w:sz="4" w:space="0" w:color="000000"/>
              <w:right w:val="single" w:sz="4" w:space="0" w:color="000000"/>
            </w:tcBorders>
            <w:shd w:val="clear" w:color="auto" w:fill="D9D9D9"/>
          </w:tcPr>
          <w:p w14:paraId="284C653D" w14:textId="77777777" w:rsidR="00643079" w:rsidRDefault="00643079">
            <w:pPr>
              <w:pStyle w:val="bersichtsraster"/>
              <w:spacing w:after="81"/>
            </w:pPr>
          </w:p>
        </w:tc>
        <w:tc>
          <w:tcPr>
            <w:tcW w:w="1203" w:type="dxa"/>
            <w:tcBorders>
              <w:top w:val="single" w:sz="12" w:space="0" w:color="000000"/>
              <w:left w:val="single" w:sz="4" w:space="0" w:color="000000"/>
              <w:bottom w:val="single" w:sz="4" w:space="0" w:color="000000"/>
              <w:right w:val="single" w:sz="4" w:space="0" w:color="000000"/>
            </w:tcBorders>
            <w:shd w:val="clear" w:color="auto" w:fill="D9D9D9"/>
          </w:tcPr>
          <w:p w14:paraId="15D4AB08" w14:textId="77777777" w:rsidR="00643079" w:rsidRDefault="00643079">
            <w:pPr>
              <w:pStyle w:val="bersichtsraster"/>
              <w:spacing w:after="81"/>
            </w:pPr>
          </w:p>
        </w:tc>
      </w:tr>
      <w:tr w:rsidR="00643079" w14:paraId="0B8216CE"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3B7107AB" w14:textId="77777777" w:rsidR="00643079" w:rsidRDefault="00A22A33">
            <w:pPr>
              <w:pStyle w:val="berschrift7"/>
              <w:spacing w:before="136"/>
            </w:pPr>
            <w:r>
              <w:t>Fachspezifischer Bedarf</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7A400BDA"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6139725"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389A1E1D" w14:textId="77777777" w:rsidR="00643079" w:rsidRDefault="00643079">
            <w:pPr>
              <w:pStyle w:val="bersichtsraster"/>
              <w:spacing w:after="81"/>
            </w:pPr>
          </w:p>
        </w:tc>
      </w:tr>
      <w:tr w:rsidR="00643079" w14:paraId="0F9268B8"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18B18F44" w14:textId="77777777" w:rsidR="00643079" w:rsidRDefault="00643079">
            <w:pPr>
              <w:pStyle w:val="bersichtsraster"/>
              <w:spacing w:after="81"/>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6ED1E08B"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4A02139"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0E272A67" w14:textId="77777777" w:rsidR="00643079" w:rsidRDefault="00643079">
            <w:pPr>
              <w:pStyle w:val="bersichtsraster"/>
              <w:spacing w:after="81"/>
            </w:pPr>
          </w:p>
        </w:tc>
      </w:tr>
      <w:tr w:rsidR="00643079" w14:paraId="6F00DD3C"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FFFFFF" w:themeFill="background1"/>
          </w:tcPr>
          <w:p w14:paraId="7EC81044" w14:textId="77777777" w:rsidR="00643079" w:rsidRDefault="00A22A33">
            <w:pPr>
              <w:pStyle w:val="berschrift7"/>
              <w:spacing w:before="136"/>
            </w:pPr>
            <w:r>
              <w:t>Fachübergreifender Bedarf</w:t>
            </w: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5C24EE19"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0FCF166B"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169BB87A" w14:textId="77777777" w:rsidR="00643079" w:rsidRDefault="00643079">
            <w:pPr>
              <w:pStyle w:val="bersichtsraster"/>
              <w:spacing w:after="81"/>
            </w:pPr>
          </w:p>
        </w:tc>
      </w:tr>
      <w:tr w:rsidR="00643079" w14:paraId="1FA6C714"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0F343A7D" w14:textId="77777777" w:rsidR="00643079" w:rsidRDefault="00643079">
            <w:pPr>
              <w:pStyle w:val="bersichtsraster"/>
              <w:spacing w:after="81"/>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61B49244"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675C3822"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57E24CBD" w14:textId="77777777" w:rsidR="00643079" w:rsidRDefault="00643079">
            <w:pPr>
              <w:pStyle w:val="bersichtsraster"/>
              <w:spacing w:after="81"/>
            </w:pPr>
          </w:p>
        </w:tc>
      </w:tr>
      <w:tr w:rsidR="00643079" w14:paraId="0D6A9C49" w14:textId="77777777">
        <w:trPr>
          <w:tblHeader/>
        </w:trPr>
        <w:tc>
          <w:tcPr>
            <w:tcW w:w="2824" w:type="dxa"/>
            <w:gridSpan w:val="2"/>
            <w:tcBorders>
              <w:top w:val="single" w:sz="4" w:space="0" w:color="000000"/>
              <w:left w:val="single" w:sz="4" w:space="0" w:color="000000"/>
              <w:bottom w:val="single" w:sz="4" w:space="0" w:color="000000"/>
              <w:right w:val="single" w:sz="12" w:space="0" w:color="000000"/>
            </w:tcBorders>
            <w:shd w:val="clear" w:color="auto" w:fill="auto"/>
          </w:tcPr>
          <w:p w14:paraId="5C300AA1" w14:textId="77777777" w:rsidR="00643079" w:rsidRDefault="00643079">
            <w:pPr>
              <w:pStyle w:val="bersichtsraster"/>
              <w:spacing w:after="81"/>
            </w:pPr>
          </w:p>
        </w:tc>
        <w:tc>
          <w:tcPr>
            <w:tcW w:w="3570" w:type="dxa"/>
            <w:tcBorders>
              <w:top w:val="single" w:sz="4" w:space="0" w:color="000000"/>
              <w:left w:val="single" w:sz="12" w:space="0" w:color="000000"/>
              <w:bottom w:val="single" w:sz="4" w:space="0" w:color="000000"/>
              <w:right w:val="single" w:sz="4" w:space="0" w:color="000000"/>
            </w:tcBorders>
            <w:shd w:val="clear" w:color="auto" w:fill="auto"/>
          </w:tcPr>
          <w:p w14:paraId="3A149D74" w14:textId="77777777" w:rsidR="00643079" w:rsidRDefault="00643079">
            <w:pPr>
              <w:pStyle w:val="bersichtsraster"/>
              <w:spacing w:after="81"/>
            </w:pPr>
          </w:p>
        </w:tc>
        <w:tc>
          <w:tcPr>
            <w:tcW w:w="1757" w:type="dxa"/>
            <w:tcBorders>
              <w:top w:val="single" w:sz="4" w:space="0" w:color="000000"/>
              <w:left w:val="single" w:sz="4" w:space="0" w:color="000000"/>
              <w:bottom w:val="single" w:sz="4" w:space="0" w:color="000000"/>
              <w:right w:val="single" w:sz="4" w:space="0" w:color="000000"/>
            </w:tcBorders>
            <w:shd w:val="clear" w:color="auto" w:fill="auto"/>
          </w:tcPr>
          <w:p w14:paraId="43E9323F" w14:textId="77777777" w:rsidR="00643079" w:rsidRDefault="00643079">
            <w:pPr>
              <w:pStyle w:val="bersichtsraster"/>
              <w:spacing w:after="81"/>
            </w:pPr>
          </w:p>
        </w:tc>
        <w:tc>
          <w:tcPr>
            <w:tcW w:w="1203" w:type="dxa"/>
            <w:tcBorders>
              <w:top w:val="single" w:sz="4" w:space="0" w:color="000000"/>
              <w:left w:val="single" w:sz="4" w:space="0" w:color="000000"/>
              <w:bottom w:val="single" w:sz="4" w:space="0" w:color="000000"/>
              <w:right w:val="single" w:sz="4" w:space="0" w:color="000000"/>
            </w:tcBorders>
            <w:shd w:val="clear" w:color="auto" w:fill="auto"/>
          </w:tcPr>
          <w:p w14:paraId="6439832F" w14:textId="77777777" w:rsidR="00643079" w:rsidRDefault="00643079">
            <w:pPr>
              <w:pStyle w:val="bersichtsraster"/>
              <w:spacing w:after="81"/>
            </w:pPr>
          </w:p>
        </w:tc>
      </w:tr>
    </w:tbl>
    <w:p w14:paraId="4DFA59CF" w14:textId="77777777" w:rsidR="00643079" w:rsidRDefault="00643079">
      <w:pPr>
        <w:spacing w:after="120" w:line="240" w:lineRule="auto"/>
      </w:pPr>
    </w:p>
    <w:sectPr w:rsidR="00643079" w:rsidSect="00C2181E">
      <w:headerReference w:type="even" r:id="rId26"/>
      <w:headerReference w:type="default" r:id="rId27"/>
      <w:footerReference w:type="even" r:id="rId28"/>
      <w:footerReference w:type="default" r:id="rId29"/>
      <w:footerReference w:type="first" r:id="rId30"/>
      <w:pgSz w:w="11906" w:h="16838"/>
      <w:pgMar w:top="1418" w:right="1134" w:bottom="1418" w:left="1418"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8A2B7" w14:textId="77777777" w:rsidR="00BD3776" w:rsidRDefault="00BD3776">
      <w:pPr>
        <w:spacing w:after="0" w:line="240" w:lineRule="auto"/>
      </w:pPr>
      <w:r>
        <w:separator/>
      </w:r>
    </w:p>
  </w:endnote>
  <w:endnote w:type="continuationSeparator" w:id="0">
    <w:p w14:paraId="2FBC4442" w14:textId="77777777" w:rsidR="00BD3776" w:rsidRDefault="00BD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E0000AFF" w:usb1="500078FF" w:usb2="00000021" w:usb3="00000000" w:csb0="000001BF" w:csb1="00000000"/>
  </w:font>
  <w:font w:name="PingFang SC">
    <w:panose1 w:val="00000000000000000000"/>
    <w:charset w:val="4D"/>
    <w:family w:val="roman"/>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712886"/>
      <w:docPartObj>
        <w:docPartGallery w:val="Page Numbers (Bottom of Page)"/>
        <w:docPartUnique/>
      </w:docPartObj>
    </w:sdtPr>
    <w:sdtEndPr/>
    <w:sdtContent>
      <w:p w14:paraId="5A33E319" w14:textId="004C1406" w:rsidR="00F43AC3" w:rsidRDefault="00F43AC3" w:rsidP="009F58A9">
        <w:pPr>
          <w:pStyle w:val="Fuzeile"/>
        </w:pPr>
        <w:r>
          <w:tab/>
          <w:t>QUA-LiS.NRW</w:t>
        </w:r>
        <w:r>
          <w:tab/>
        </w:r>
        <w:r>
          <w:fldChar w:fldCharType="begin"/>
        </w:r>
        <w:r>
          <w:instrText>PAGE</w:instrText>
        </w:r>
        <w:r>
          <w:fldChar w:fldCharType="separate"/>
        </w:r>
        <w:r w:rsidR="001714C3">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888A" w14:textId="77777777" w:rsidR="00F43AC3" w:rsidRDefault="00F43AC3">
    <w:pPr>
      <w:pStyle w:val="Fuzeile"/>
    </w:pPr>
    <w:r>
      <w:tab/>
      <w:t>QUA-LiS.NRW</w:t>
    </w:r>
    <w:r>
      <w:tab/>
    </w: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451294"/>
      <w:docPartObj>
        <w:docPartGallery w:val="Page Numbers (Bottom of Page)"/>
        <w:docPartUnique/>
      </w:docPartObj>
    </w:sdtPr>
    <w:sdtEndPr/>
    <w:sdtContent>
      <w:p w14:paraId="04E66877" w14:textId="0013C488" w:rsidR="00F43AC3" w:rsidRDefault="00F43AC3" w:rsidP="009F58A9">
        <w:pPr>
          <w:pStyle w:val="Fuzeile"/>
        </w:pPr>
        <w:r>
          <w:tab/>
          <w:t>QUA-LiS.NRW</w:t>
        </w:r>
        <w:r>
          <w:tab/>
        </w:r>
        <w:r>
          <w:fldChar w:fldCharType="begin"/>
        </w:r>
        <w:r>
          <w:instrText>PAGE</w:instrText>
        </w:r>
        <w:r>
          <w:fldChar w:fldCharType="separate"/>
        </w:r>
        <w:r w:rsidR="001714C3">
          <w:rPr>
            <w:noProof/>
          </w:rPr>
          <w:t>8</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63E3" w14:textId="2679FC27" w:rsidR="00F43AC3" w:rsidRDefault="00F43AC3">
    <w:pPr>
      <w:pStyle w:val="Fuzeile"/>
    </w:pPr>
    <w:r>
      <w:tab/>
      <w:t>QUA-LiS.NRW</w:t>
    </w:r>
    <w:r>
      <w:tab/>
    </w:r>
    <w:r>
      <w:fldChar w:fldCharType="begin"/>
    </w:r>
    <w:r>
      <w:instrText>PAGE</w:instrText>
    </w:r>
    <w:r>
      <w:fldChar w:fldCharType="separate"/>
    </w:r>
    <w:r w:rsidR="001714C3">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B4348" w14:textId="77777777" w:rsidR="00F43AC3" w:rsidRDefault="00F43AC3" w:rsidP="00427D5B">
    <w:pPr>
      <w:pStyle w:val="Fuzeile"/>
      <w:jc w:val="center"/>
    </w:pPr>
    <w:r>
      <w:t>QUA-LiS.NRW</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A15A" w14:textId="6EA72772" w:rsidR="00F43AC3" w:rsidRPr="00C2181E" w:rsidRDefault="00F43AC3" w:rsidP="00C2181E">
    <w:pPr>
      <w:pStyle w:val="Fuzeile"/>
    </w:pPr>
    <w:r>
      <w:tab/>
      <w:t>QUA-LiS.NRW</w:t>
    </w:r>
    <w:r>
      <w:tab/>
    </w:r>
    <w:r>
      <w:fldChar w:fldCharType="begin"/>
    </w:r>
    <w:r>
      <w:instrText>PAGE</w:instrText>
    </w:r>
    <w:r>
      <w:fldChar w:fldCharType="separate"/>
    </w:r>
    <w:r w:rsidR="001714C3">
      <w:rPr>
        <w:noProof/>
      </w:rPr>
      <w:t>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613942"/>
      <w:docPartObj>
        <w:docPartGallery w:val="Page Numbers (Bottom of Page)"/>
        <w:docPartUnique/>
      </w:docPartObj>
    </w:sdtPr>
    <w:sdtEndPr/>
    <w:sdtContent>
      <w:p w14:paraId="556AD37B" w14:textId="3FEB5AE9" w:rsidR="00F43AC3" w:rsidRDefault="00F43AC3" w:rsidP="00C2181E">
        <w:pPr>
          <w:pStyle w:val="Fuzeile"/>
        </w:pPr>
        <w:r>
          <w:tab/>
          <w:t>QUA-LiS.NRW</w:t>
        </w:r>
        <w:r>
          <w:tab/>
        </w:r>
        <w:r>
          <w:fldChar w:fldCharType="begin"/>
        </w:r>
        <w:r>
          <w:instrText>PAGE</w:instrText>
        </w:r>
        <w:r>
          <w:fldChar w:fldCharType="separate"/>
        </w:r>
        <w:r w:rsidR="001714C3">
          <w:rPr>
            <w:noProof/>
          </w:rPr>
          <w:t>36</w:t>
        </w:r>
        <w:r>
          <w:fldChar w:fldCharType="end"/>
        </w:r>
      </w:p>
      <w:p w14:paraId="7E4005C6" w14:textId="77777777" w:rsidR="00F43AC3" w:rsidRDefault="00BD3776" w:rsidP="00C2181E">
        <w:pPr>
          <w:pStyle w:val="Fuzeile"/>
          <w:jc w:val="right"/>
        </w:pP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864AF" w14:textId="2412FD3B" w:rsidR="00F43AC3" w:rsidRDefault="00F43AC3">
    <w:pPr>
      <w:pStyle w:val="Fuzeile"/>
    </w:pPr>
    <w:r>
      <w:tab/>
      <w:t>QUA-LiS.NRW</w:t>
    </w:r>
    <w:r>
      <w:tab/>
    </w:r>
    <w:r>
      <w:fldChar w:fldCharType="begin"/>
    </w:r>
    <w:r>
      <w:instrText>PAGE</w:instrText>
    </w:r>
    <w:r>
      <w:fldChar w:fldCharType="separate"/>
    </w:r>
    <w:r w:rsidR="001714C3">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8EB86" w14:textId="77777777" w:rsidR="00F43AC3" w:rsidRPr="00C2181E" w:rsidRDefault="00F43AC3" w:rsidP="00C2181E">
    <w:pPr>
      <w:pStyle w:val="Fuzeile"/>
    </w:pPr>
    <w:r>
      <w:tab/>
      <w:t>QUA-LiS.NRW</w:t>
    </w:r>
    <w:r>
      <w:tab/>
    </w:r>
    <w:r>
      <w:fldChar w:fldCharType="begin"/>
    </w:r>
    <w:r>
      <w:instrText>PAGE</w:instrText>
    </w:r>
    <w:r>
      <w:fldChar w:fldCharType="separate"/>
    </w:r>
    <w:r>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09AD1" w14:textId="77777777" w:rsidR="00BD3776" w:rsidRDefault="00BD3776">
      <w:r>
        <w:separator/>
      </w:r>
    </w:p>
  </w:footnote>
  <w:footnote w:type="continuationSeparator" w:id="0">
    <w:p w14:paraId="426B99CD" w14:textId="77777777" w:rsidR="00BD3776" w:rsidRDefault="00BD3776">
      <w:r>
        <w:continuationSeparator/>
      </w:r>
    </w:p>
  </w:footnote>
  <w:footnote w:id="1">
    <w:p w14:paraId="109C361E" w14:textId="13F2ACDE" w:rsidR="00F43AC3" w:rsidRPr="00653A9F" w:rsidRDefault="00F43AC3">
      <w:pPr>
        <w:pStyle w:val="Funotentext"/>
        <w:rPr>
          <w:rStyle w:val="Funotenzeichen"/>
          <w:sz w:val="16"/>
          <w:szCs w:val="16"/>
        </w:rPr>
      </w:pPr>
      <w:r w:rsidRPr="00653A9F">
        <w:rPr>
          <w:rStyle w:val="Funotenzeichen"/>
          <w:sz w:val="16"/>
          <w:szCs w:val="16"/>
        </w:rPr>
        <w:footnoteRef/>
      </w:r>
      <w:r w:rsidRPr="00653A9F">
        <w:rPr>
          <w:rStyle w:val="Funotenzeichen"/>
          <w:sz w:val="16"/>
          <w:szCs w:val="16"/>
        </w:rPr>
        <w:t xml:space="preserve"> Vgl. Kernlehrplan für die Sekundarstufe I Gymnasium in Nordrhein-Westfalen Wahlpflichtfach Kunst, S.8</w:t>
      </w:r>
      <w:r>
        <w:rPr>
          <w:sz w:val="16"/>
          <w:szCs w:val="16"/>
        </w:rPr>
        <w:t>f</w:t>
      </w:r>
      <w:r w:rsidRPr="00653A9F">
        <w:rPr>
          <w:rStyle w:val="Funotenzeichen"/>
          <w:sz w:val="16"/>
          <w:szCs w:val="16"/>
        </w:rPr>
        <w:t>f.</w:t>
      </w:r>
    </w:p>
  </w:footnote>
  <w:footnote w:id="2">
    <w:p w14:paraId="53D4CC07" w14:textId="2DF8A53E" w:rsidR="00F43AC3" w:rsidRPr="00653A9F" w:rsidRDefault="00F43AC3" w:rsidP="00950DEF">
      <w:pPr>
        <w:pStyle w:val="Funotentext"/>
        <w:spacing w:before="57" w:after="57"/>
        <w:rPr>
          <w:sz w:val="16"/>
          <w:szCs w:val="16"/>
        </w:rPr>
      </w:pPr>
      <w:r w:rsidRPr="00653A9F">
        <w:rPr>
          <w:rStyle w:val="Funotenzeichen"/>
          <w:sz w:val="16"/>
          <w:szCs w:val="16"/>
          <w:vertAlign w:val="superscript"/>
        </w:rPr>
        <w:footnoteRef/>
      </w:r>
      <w:r w:rsidRPr="006E20D6">
        <w:rPr>
          <w:sz w:val="16"/>
          <w:szCs w:val="16"/>
        </w:rPr>
        <w:t xml:space="preserve"> Vgl. </w:t>
      </w:r>
      <w:r w:rsidRPr="00653A9F">
        <w:rPr>
          <w:rStyle w:val="Funotenzeichen"/>
          <w:sz w:val="16"/>
          <w:szCs w:val="16"/>
        </w:rPr>
        <w:t>Kernlehrplan für die Sekundarstufe I Gymnasium in Nordrhein-Westfalen Wahlpflichtfach Kunst, S.8ff.</w:t>
      </w:r>
    </w:p>
  </w:footnote>
  <w:footnote w:id="3">
    <w:p w14:paraId="25A40C0D" w14:textId="77777777" w:rsidR="00F43AC3" w:rsidRDefault="00F43AC3" w:rsidP="00950DEF">
      <w:pPr>
        <w:pStyle w:val="Funotentext"/>
      </w:pPr>
      <w:r w:rsidRPr="00053947">
        <w:rPr>
          <w:rStyle w:val="Funotenzeichen"/>
          <w:vertAlign w:val="superscript"/>
        </w:rPr>
        <w:footnoteRef/>
      </w:r>
      <w:r>
        <w:rPr>
          <w:sz w:val="16"/>
          <w:szCs w:val="16"/>
        </w:rPr>
        <w:t xml:space="preserve"> Vgl.: Leitlinie Bildung für nachhaltige Entwicklung, S. 16 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C93C3" w14:textId="77777777" w:rsidR="00F43AC3" w:rsidRDefault="00F43AC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447C6" w14:textId="77777777" w:rsidR="00F43AC3" w:rsidRDefault="00F43AC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ED1B6" w14:textId="77777777" w:rsidR="00F43AC3" w:rsidRDefault="00F43AC3">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20806" w14:textId="77777777" w:rsidR="00F43AC3" w:rsidRDefault="00F43A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07E49"/>
    <w:multiLevelType w:val="hybridMultilevel"/>
    <w:tmpl w:val="0D1E8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06553"/>
    <w:multiLevelType w:val="multilevel"/>
    <w:tmpl w:val="EE8E62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4C1645"/>
    <w:multiLevelType w:val="hybridMultilevel"/>
    <w:tmpl w:val="72AEEF02"/>
    <w:lvl w:ilvl="0" w:tplc="CBA89F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C721D4"/>
    <w:multiLevelType w:val="hybridMultilevel"/>
    <w:tmpl w:val="6D90C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231757"/>
    <w:multiLevelType w:val="hybridMultilevel"/>
    <w:tmpl w:val="23AE1E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0D661B"/>
    <w:multiLevelType w:val="multilevel"/>
    <w:tmpl w:val="F11A26B0"/>
    <w:lvl w:ilvl="0">
      <w:start w:val="1"/>
      <w:numFmt w:val="bullet"/>
      <w:lvlText w:val="-"/>
      <w:lvlJc w:val="left"/>
      <w:pPr>
        <w:ind w:left="757" w:hanging="360"/>
      </w:pPr>
      <w:rPr>
        <w:rFonts w:ascii="Arial" w:hAnsi="Arial" w:cs="Aria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cs="Wingdings" w:hint="default"/>
      </w:rPr>
    </w:lvl>
    <w:lvl w:ilvl="3">
      <w:start w:val="1"/>
      <w:numFmt w:val="bullet"/>
      <w:lvlText w:val=""/>
      <w:lvlJc w:val="left"/>
      <w:pPr>
        <w:ind w:left="2917" w:hanging="360"/>
      </w:pPr>
      <w:rPr>
        <w:rFonts w:ascii="Symbol" w:hAnsi="Symbol" w:cs="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cs="Wingdings" w:hint="default"/>
      </w:rPr>
    </w:lvl>
    <w:lvl w:ilvl="6">
      <w:start w:val="1"/>
      <w:numFmt w:val="bullet"/>
      <w:lvlText w:val=""/>
      <w:lvlJc w:val="left"/>
      <w:pPr>
        <w:ind w:left="5077" w:hanging="360"/>
      </w:pPr>
      <w:rPr>
        <w:rFonts w:ascii="Symbol" w:hAnsi="Symbol" w:cs="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cs="Wingdings" w:hint="default"/>
      </w:rPr>
    </w:lvl>
  </w:abstractNum>
  <w:abstractNum w:abstractNumId="6" w15:restartNumberingAfterBreak="0">
    <w:nsid w:val="19421D40"/>
    <w:multiLevelType w:val="multilevel"/>
    <w:tmpl w:val="B3F409C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4852EAA"/>
    <w:multiLevelType w:val="hybridMultilevel"/>
    <w:tmpl w:val="CB10B7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DD788F"/>
    <w:multiLevelType w:val="hybridMultilevel"/>
    <w:tmpl w:val="D1A43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292437"/>
    <w:multiLevelType w:val="multilevel"/>
    <w:tmpl w:val="04709058"/>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6AE1D04"/>
    <w:multiLevelType w:val="multilevel"/>
    <w:tmpl w:val="8D5C88B0"/>
    <w:lvl w:ilvl="0">
      <w:start w:val="1"/>
      <w:numFmt w:val="bullet"/>
      <w:pStyle w:val="bergKompWP"/>
      <w:lvlText w:val=""/>
      <w:lvlJc w:val="left"/>
      <w:pPr>
        <w:ind w:left="360" w:hanging="360"/>
      </w:pPr>
      <w:rPr>
        <w:rFonts w:ascii="Wingdings" w:hAnsi="Wingdings" w:hint="default"/>
        <w:b/>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BE240C7"/>
    <w:multiLevelType w:val="hybridMultilevel"/>
    <w:tmpl w:val="B476B1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09163D2"/>
    <w:multiLevelType w:val="hybridMultilevel"/>
    <w:tmpl w:val="8DB4C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B9257A"/>
    <w:multiLevelType w:val="hybridMultilevel"/>
    <w:tmpl w:val="FBE4F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A86023"/>
    <w:multiLevelType w:val="hybridMultilevel"/>
    <w:tmpl w:val="F75ABFD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5" w15:restartNumberingAfterBreak="0">
    <w:nsid w:val="41442227"/>
    <w:multiLevelType w:val="hybridMultilevel"/>
    <w:tmpl w:val="F4B467B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2A1628F"/>
    <w:multiLevelType w:val="multilevel"/>
    <w:tmpl w:val="8EE6B6DE"/>
    <w:lvl w:ilvl="0">
      <w:start w:val="1"/>
      <w:numFmt w:val="bullet"/>
      <w:lvlText w:val=""/>
      <w:lvlJc w:val="left"/>
      <w:pPr>
        <w:ind w:left="360" w:hanging="360"/>
      </w:pPr>
      <w:rPr>
        <w:rFonts w:ascii="Symbol" w:hAnsi="Symbol" w:cs="Symbol" w:hint="default"/>
        <w:b/>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44DA2A04"/>
    <w:multiLevelType w:val="hybridMultilevel"/>
    <w:tmpl w:val="4E883818"/>
    <w:lvl w:ilvl="0" w:tplc="04070001">
      <w:start w:val="1"/>
      <w:numFmt w:val="bullet"/>
      <w:lvlText w:val=""/>
      <w:lvlJc w:val="left"/>
      <w:pPr>
        <w:tabs>
          <w:tab w:val="num" w:pos="405"/>
        </w:tabs>
        <w:ind w:left="405" w:hanging="405"/>
      </w:pPr>
      <w:rPr>
        <w:rFonts w:ascii="Symbol" w:hAnsi="Symbol" w:hint="default"/>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805644"/>
    <w:multiLevelType w:val="multilevel"/>
    <w:tmpl w:val="6820ECD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4EE14649"/>
    <w:multiLevelType w:val="multilevel"/>
    <w:tmpl w:val="4A02A1AA"/>
    <w:lvl w:ilvl="0">
      <w:start w:val="1"/>
      <w:numFmt w:val="bullet"/>
      <w:lvlText w:val=""/>
      <w:lvlJc w:val="left"/>
      <w:pPr>
        <w:ind w:left="1092" w:hanging="360"/>
      </w:pPr>
      <w:rPr>
        <w:rFonts w:ascii="Symbol" w:hAnsi="Symbol" w:cs="Symbol" w:hint="default"/>
        <w:b/>
      </w:rPr>
    </w:lvl>
    <w:lvl w:ilvl="1">
      <w:start w:val="1"/>
      <w:numFmt w:val="bullet"/>
      <w:lvlText w:val="o"/>
      <w:lvlJc w:val="left"/>
      <w:pPr>
        <w:ind w:left="1812" w:hanging="360"/>
      </w:pPr>
      <w:rPr>
        <w:rFonts w:ascii="Courier New" w:hAnsi="Courier New" w:cs="Courier New" w:hint="default"/>
      </w:rPr>
    </w:lvl>
    <w:lvl w:ilvl="2">
      <w:start w:val="1"/>
      <w:numFmt w:val="bullet"/>
      <w:lvlText w:val=""/>
      <w:lvlJc w:val="left"/>
      <w:pPr>
        <w:ind w:left="2532" w:hanging="360"/>
      </w:pPr>
      <w:rPr>
        <w:rFonts w:ascii="Wingdings" w:hAnsi="Wingdings" w:cs="Wingdings" w:hint="default"/>
      </w:rPr>
    </w:lvl>
    <w:lvl w:ilvl="3">
      <w:start w:val="1"/>
      <w:numFmt w:val="bullet"/>
      <w:lvlText w:val=""/>
      <w:lvlJc w:val="left"/>
      <w:pPr>
        <w:ind w:left="3252" w:hanging="360"/>
      </w:pPr>
      <w:rPr>
        <w:rFonts w:ascii="Symbol" w:hAnsi="Symbol" w:cs="Symbol" w:hint="default"/>
      </w:rPr>
    </w:lvl>
    <w:lvl w:ilvl="4">
      <w:start w:val="1"/>
      <w:numFmt w:val="bullet"/>
      <w:lvlText w:val="o"/>
      <w:lvlJc w:val="left"/>
      <w:pPr>
        <w:ind w:left="3972" w:hanging="360"/>
      </w:pPr>
      <w:rPr>
        <w:rFonts w:ascii="Courier New" w:hAnsi="Courier New" w:cs="Courier New" w:hint="default"/>
      </w:rPr>
    </w:lvl>
    <w:lvl w:ilvl="5">
      <w:start w:val="1"/>
      <w:numFmt w:val="bullet"/>
      <w:lvlText w:val=""/>
      <w:lvlJc w:val="left"/>
      <w:pPr>
        <w:ind w:left="4692" w:hanging="360"/>
      </w:pPr>
      <w:rPr>
        <w:rFonts w:ascii="Wingdings" w:hAnsi="Wingdings" w:cs="Wingdings" w:hint="default"/>
      </w:rPr>
    </w:lvl>
    <w:lvl w:ilvl="6">
      <w:start w:val="1"/>
      <w:numFmt w:val="bullet"/>
      <w:lvlText w:val=""/>
      <w:lvlJc w:val="left"/>
      <w:pPr>
        <w:ind w:left="5412" w:hanging="360"/>
      </w:pPr>
      <w:rPr>
        <w:rFonts w:ascii="Symbol" w:hAnsi="Symbol" w:cs="Symbol" w:hint="default"/>
      </w:rPr>
    </w:lvl>
    <w:lvl w:ilvl="7">
      <w:start w:val="1"/>
      <w:numFmt w:val="bullet"/>
      <w:lvlText w:val="o"/>
      <w:lvlJc w:val="left"/>
      <w:pPr>
        <w:ind w:left="6132" w:hanging="360"/>
      </w:pPr>
      <w:rPr>
        <w:rFonts w:ascii="Courier New" w:hAnsi="Courier New" w:cs="Courier New" w:hint="default"/>
      </w:rPr>
    </w:lvl>
    <w:lvl w:ilvl="8">
      <w:start w:val="1"/>
      <w:numFmt w:val="bullet"/>
      <w:lvlText w:val=""/>
      <w:lvlJc w:val="left"/>
      <w:pPr>
        <w:ind w:left="6852" w:hanging="360"/>
      </w:pPr>
      <w:rPr>
        <w:rFonts w:ascii="Wingdings" w:hAnsi="Wingdings" w:cs="Wingdings" w:hint="default"/>
      </w:rPr>
    </w:lvl>
  </w:abstractNum>
  <w:abstractNum w:abstractNumId="20" w15:restartNumberingAfterBreak="0">
    <w:nsid w:val="59FC7477"/>
    <w:multiLevelType w:val="multilevel"/>
    <w:tmpl w:val="799CD1B0"/>
    <w:lvl w:ilvl="0">
      <w:start w:val="1"/>
      <w:numFmt w:val="bullet"/>
      <w:lvlText w:val=""/>
      <w:lvlJc w:val="left"/>
      <w:pPr>
        <w:ind w:left="360" w:hanging="360"/>
      </w:pPr>
      <w:rPr>
        <w:rFonts w:ascii="Wingdings" w:hAnsi="Wingdings" w:hint="default"/>
        <w:b/>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5D780AEC"/>
    <w:multiLevelType w:val="hybridMultilevel"/>
    <w:tmpl w:val="45901AC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03A5427"/>
    <w:multiLevelType w:val="multilevel"/>
    <w:tmpl w:val="C47C6642"/>
    <w:lvl w:ilvl="0">
      <w:start w:val="1"/>
      <w:numFmt w:val="bullet"/>
      <w:pStyle w:val="konkrKompWP"/>
      <w:lvlText w:val=""/>
      <w:lvlJc w:val="left"/>
      <w:pPr>
        <w:ind w:left="360" w:hanging="360"/>
      </w:pPr>
      <w:rPr>
        <w:rFonts w:ascii="Symbol" w:hAnsi="Symbol" w:hint="default"/>
        <w:b/>
        <w:color w:val="000000" w:themeColor="text1"/>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6B0E40A3"/>
    <w:multiLevelType w:val="multilevel"/>
    <w:tmpl w:val="E4704298"/>
    <w:lvl w:ilvl="0">
      <w:start w:val="1"/>
      <w:numFmt w:val="bullet"/>
      <w:lvlText w:val=""/>
      <w:lvlJc w:val="left"/>
      <w:pPr>
        <w:ind w:left="360" w:hanging="360"/>
      </w:pPr>
      <w:rPr>
        <w:rFonts w:ascii="Symbol" w:hAnsi="Symbol" w:hint="default"/>
        <w:b/>
      </w:rPr>
    </w:lvl>
    <w:lvl w:ilvl="1">
      <w:start w:val="1"/>
      <w:numFmt w:val="bullet"/>
      <w:lvlText w:val="-"/>
      <w:lvlJc w:val="left"/>
      <w:pPr>
        <w:ind w:left="1080" w:hanging="360"/>
      </w:pPr>
      <w:rPr>
        <w:rFonts w:ascii="Arial" w:hAnsi="Arial" w:cs="Aria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4" w15:restartNumberingAfterBreak="0">
    <w:nsid w:val="6B75484E"/>
    <w:multiLevelType w:val="hybridMultilevel"/>
    <w:tmpl w:val="C520E7E2"/>
    <w:lvl w:ilvl="0" w:tplc="86BEB0BA">
      <w:start w:val="1"/>
      <w:numFmt w:val="decimal"/>
      <w:pStyle w:val="KommentarthemaZch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711616B8"/>
    <w:multiLevelType w:val="multilevel"/>
    <w:tmpl w:val="8CE6EA28"/>
    <w:lvl w:ilvl="0">
      <w:start w:val="3"/>
      <w:numFmt w:val="bullet"/>
      <w:lvlText w:val="-"/>
      <w:lvlJc w:val="left"/>
      <w:pPr>
        <w:ind w:left="720" w:hanging="360"/>
      </w:pPr>
      <w:rPr>
        <w:rFonts w:ascii="Calibri" w:hAnsi="Calibri" w:cs="Calibri" w:hint="default"/>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78E4265"/>
    <w:multiLevelType w:val="hybridMultilevel"/>
    <w:tmpl w:val="F4146CF2"/>
    <w:lvl w:ilvl="0" w:tplc="36B2CF36">
      <w:numFmt w:val="bullet"/>
      <w:lvlText w:val=""/>
      <w:lvlJc w:val="left"/>
      <w:pPr>
        <w:ind w:left="531" w:hanging="360"/>
      </w:pPr>
      <w:rPr>
        <w:rFonts w:ascii="Wingdings" w:eastAsiaTheme="minorHAnsi" w:hAnsi="Wingdings" w:cs="Arial" w:hint="default"/>
      </w:rPr>
    </w:lvl>
    <w:lvl w:ilvl="1" w:tplc="04070003" w:tentative="1">
      <w:start w:val="1"/>
      <w:numFmt w:val="bullet"/>
      <w:lvlText w:val="o"/>
      <w:lvlJc w:val="left"/>
      <w:pPr>
        <w:ind w:left="1251" w:hanging="360"/>
      </w:pPr>
      <w:rPr>
        <w:rFonts w:ascii="Courier New" w:hAnsi="Courier New" w:cs="Courier New" w:hint="default"/>
      </w:rPr>
    </w:lvl>
    <w:lvl w:ilvl="2" w:tplc="04070005" w:tentative="1">
      <w:start w:val="1"/>
      <w:numFmt w:val="bullet"/>
      <w:lvlText w:val=""/>
      <w:lvlJc w:val="left"/>
      <w:pPr>
        <w:ind w:left="1971" w:hanging="360"/>
      </w:pPr>
      <w:rPr>
        <w:rFonts w:ascii="Wingdings" w:hAnsi="Wingdings" w:hint="default"/>
      </w:rPr>
    </w:lvl>
    <w:lvl w:ilvl="3" w:tplc="04070001" w:tentative="1">
      <w:start w:val="1"/>
      <w:numFmt w:val="bullet"/>
      <w:lvlText w:val=""/>
      <w:lvlJc w:val="left"/>
      <w:pPr>
        <w:ind w:left="2691" w:hanging="360"/>
      </w:pPr>
      <w:rPr>
        <w:rFonts w:ascii="Symbol" w:hAnsi="Symbol" w:hint="default"/>
      </w:rPr>
    </w:lvl>
    <w:lvl w:ilvl="4" w:tplc="04070003" w:tentative="1">
      <w:start w:val="1"/>
      <w:numFmt w:val="bullet"/>
      <w:lvlText w:val="o"/>
      <w:lvlJc w:val="left"/>
      <w:pPr>
        <w:ind w:left="3411" w:hanging="360"/>
      </w:pPr>
      <w:rPr>
        <w:rFonts w:ascii="Courier New" w:hAnsi="Courier New" w:cs="Courier New" w:hint="default"/>
      </w:rPr>
    </w:lvl>
    <w:lvl w:ilvl="5" w:tplc="04070005" w:tentative="1">
      <w:start w:val="1"/>
      <w:numFmt w:val="bullet"/>
      <w:lvlText w:val=""/>
      <w:lvlJc w:val="left"/>
      <w:pPr>
        <w:ind w:left="4131" w:hanging="360"/>
      </w:pPr>
      <w:rPr>
        <w:rFonts w:ascii="Wingdings" w:hAnsi="Wingdings" w:hint="default"/>
      </w:rPr>
    </w:lvl>
    <w:lvl w:ilvl="6" w:tplc="04070001" w:tentative="1">
      <w:start w:val="1"/>
      <w:numFmt w:val="bullet"/>
      <w:lvlText w:val=""/>
      <w:lvlJc w:val="left"/>
      <w:pPr>
        <w:ind w:left="4851" w:hanging="360"/>
      </w:pPr>
      <w:rPr>
        <w:rFonts w:ascii="Symbol" w:hAnsi="Symbol" w:hint="default"/>
      </w:rPr>
    </w:lvl>
    <w:lvl w:ilvl="7" w:tplc="04070003" w:tentative="1">
      <w:start w:val="1"/>
      <w:numFmt w:val="bullet"/>
      <w:lvlText w:val="o"/>
      <w:lvlJc w:val="left"/>
      <w:pPr>
        <w:ind w:left="5571" w:hanging="360"/>
      </w:pPr>
      <w:rPr>
        <w:rFonts w:ascii="Courier New" w:hAnsi="Courier New" w:cs="Courier New" w:hint="default"/>
      </w:rPr>
    </w:lvl>
    <w:lvl w:ilvl="8" w:tplc="04070005" w:tentative="1">
      <w:start w:val="1"/>
      <w:numFmt w:val="bullet"/>
      <w:lvlText w:val=""/>
      <w:lvlJc w:val="left"/>
      <w:pPr>
        <w:ind w:left="6291" w:hanging="360"/>
      </w:pPr>
      <w:rPr>
        <w:rFonts w:ascii="Wingdings" w:hAnsi="Wingdings" w:hint="default"/>
      </w:rPr>
    </w:lvl>
  </w:abstractNum>
  <w:abstractNum w:abstractNumId="28" w15:restartNumberingAfterBreak="0">
    <w:nsid w:val="7D061BF7"/>
    <w:multiLevelType w:val="hybridMultilevel"/>
    <w:tmpl w:val="29D2C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880BA5"/>
    <w:multiLevelType w:val="multilevel"/>
    <w:tmpl w:val="B8DA3824"/>
    <w:lvl w:ilvl="0">
      <w:start w:val="4"/>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DCE2279"/>
    <w:multiLevelType w:val="multilevel"/>
    <w:tmpl w:val="748CC050"/>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30"/>
  </w:num>
  <w:num w:numId="3">
    <w:abstractNumId w:val="9"/>
  </w:num>
  <w:num w:numId="4">
    <w:abstractNumId w:val="29"/>
  </w:num>
  <w:num w:numId="5">
    <w:abstractNumId w:val="5"/>
  </w:num>
  <w:num w:numId="6">
    <w:abstractNumId w:val="19"/>
  </w:num>
  <w:num w:numId="7">
    <w:abstractNumId w:val="16"/>
  </w:num>
  <w:num w:numId="8">
    <w:abstractNumId w:val="1"/>
  </w:num>
  <w:num w:numId="9">
    <w:abstractNumId w:val="25"/>
  </w:num>
  <w:num w:numId="10">
    <w:abstractNumId w:val="18"/>
  </w:num>
  <w:num w:numId="11">
    <w:abstractNumId w:val="13"/>
  </w:num>
  <w:num w:numId="12">
    <w:abstractNumId w:val="15"/>
  </w:num>
  <w:num w:numId="13">
    <w:abstractNumId w:val="12"/>
  </w:num>
  <w:num w:numId="14">
    <w:abstractNumId w:val="27"/>
  </w:num>
  <w:num w:numId="15">
    <w:abstractNumId w:val="14"/>
  </w:num>
  <w:num w:numId="16">
    <w:abstractNumId w:val="2"/>
  </w:num>
  <w:num w:numId="17">
    <w:abstractNumId w:val="2"/>
  </w:num>
  <w:num w:numId="18">
    <w:abstractNumId w:val="2"/>
  </w:num>
  <w:num w:numId="19">
    <w:abstractNumId w:val="2"/>
  </w:num>
  <w:num w:numId="20">
    <w:abstractNumId w:val="10"/>
  </w:num>
  <w:num w:numId="21">
    <w:abstractNumId w:val="20"/>
  </w:num>
  <w:num w:numId="22">
    <w:abstractNumId w:val="22"/>
  </w:num>
  <w:num w:numId="23">
    <w:abstractNumId w:val="23"/>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4"/>
  </w:num>
  <w:num w:numId="37">
    <w:abstractNumId w:val="28"/>
  </w:num>
  <w:num w:numId="38">
    <w:abstractNumId w:val="3"/>
  </w:num>
  <w:num w:numId="39">
    <w:abstractNumId w:val="8"/>
  </w:num>
  <w:num w:numId="40">
    <w:abstractNumId w:val="0"/>
  </w:num>
  <w:num w:numId="41">
    <w:abstractNumId w:val="7"/>
  </w:num>
  <w:num w:numId="42">
    <w:abstractNumId w:val="17"/>
  </w:num>
  <w:num w:numId="43">
    <w:abstractNumId w:val="24"/>
  </w:num>
  <w:num w:numId="44">
    <w:abstractNumId w:val="26"/>
  </w:num>
  <w:num w:numId="45">
    <w:abstractNumId w:val="1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079"/>
    <w:rsid w:val="00003624"/>
    <w:rsid w:val="00011300"/>
    <w:rsid w:val="000362B4"/>
    <w:rsid w:val="00052B20"/>
    <w:rsid w:val="00053947"/>
    <w:rsid w:val="000A1FB5"/>
    <w:rsid w:val="000A3F9E"/>
    <w:rsid w:val="000D1623"/>
    <w:rsid w:val="000D3455"/>
    <w:rsid w:val="000E0DF3"/>
    <w:rsid w:val="000E5457"/>
    <w:rsid w:val="000E58A7"/>
    <w:rsid w:val="000E685A"/>
    <w:rsid w:val="000F4702"/>
    <w:rsid w:val="00107925"/>
    <w:rsid w:val="00111CDB"/>
    <w:rsid w:val="00120918"/>
    <w:rsid w:val="0015445F"/>
    <w:rsid w:val="00156E0D"/>
    <w:rsid w:val="001714C3"/>
    <w:rsid w:val="001734C6"/>
    <w:rsid w:val="00174501"/>
    <w:rsid w:val="001817F9"/>
    <w:rsid w:val="001938E4"/>
    <w:rsid w:val="001B4AA3"/>
    <w:rsid w:val="001B5518"/>
    <w:rsid w:val="001C31E5"/>
    <w:rsid w:val="001C32F5"/>
    <w:rsid w:val="001E06F7"/>
    <w:rsid w:val="001E096E"/>
    <w:rsid w:val="002213DE"/>
    <w:rsid w:val="0023370A"/>
    <w:rsid w:val="00241947"/>
    <w:rsid w:val="00242176"/>
    <w:rsid w:val="0025638A"/>
    <w:rsid w:val="002601E4"/>
    <w:rsid w:val="00264DE1"/>
    <w:rsid w:val="002A35D9"/>
    <w:rsid w:val="002A67B8"/>
    <w:rsid w:val="002C1CBA"/>
    <w:rsid w:val="002C377F"/>
    <w:rsid w:val="002C7ADC"/>
    <w:rsid w:val="002D3262"/>
    <w:rsid w:val="002E3BE9"/>
    <w:rsid w:val="002F15BD"/>
    <w:rsid w:val="0030753C"/>
    <w:rsid w:val="00347FDA"/>
    <w:rsid w:val="00350738"/>
    <w:rsid w:val="003518AB"/>
    <w:rsid w:val="00364EB1"/>
    <w:rsid w:val="00392643"/>
    <w:rsid w:val="00395619"/>
    <w:rsid w:val="003972F2"/>
    <w:rsid w:val="00411341"/>
    <w:rsid w:val="00412A6A"/>
    <w:rsid w:val="00415CBD"/>
    <w:rsid w:val="00427D5B"/>
    <w:rsid w:val="0043180D"/>
    <w:rsid w:val="0043232D"/>
    <w:rsid w:val="00441888"/>
    <w:rsid w:val="004910E7"/>
    <w:rsid w:val="004917E0"/>
    <w:rsid w:val="00492071"/>
    <w:rsid w:val="004D2CCE"/>
    <w:rsid w:val="004E1139"/>
    <w:rsid w:val="00512801"/>
    <w:rsid w:val="005265E4"/>
    <w:rsid w:val="00536DF0"/>
    <w:rsid w:val="005934D8"/>
    <w:rsid w:val="005A3184"/>
    <w:rsid w:val="005B04EE"/>
    <w:rsid w:val="005C633A"/>
    <w:rsid w:val="005E41B4"/>
    <w:rsid w:val="005E42BF"/>
    <w:rsid w:val="006006B7"/>
    <w:rsid w:val="00605F6B"/>
    <w:rsid w:val="00606C88"/>
    <w:rsid w:val="00643079"/>
    <w:rsid w:val="00650397"/>
    <w:rsid w:val="00653A9F"/>
    <w:rsid w:val="006724EC"/>
    <w:rsid w:val="0069446E"/>
    <w:rsid w:val="00696D23"/>
    <w:rsid w:val="006973A0"/>
    <w:rsid w:val="00697922"/>
    <w:rsid w:val="006A0E59"/>
    <w:rsid w:val="006A4F0A"/>
    <w:rsid w:val="006D5240"/>
    <w:rsid w:val="006E20D6"/>
    <w:rsid w:val="006F2754"/>
    <w:rsid w:val="006F6005"/>
    <w:rsid w:val="007147DE"/>
    <w:rsid w:val="00727B2A"/>
    <w:rsid w:val="00736BA8"/>
    <w:rsid w:val="00737737"/>
    <w:rsid w:val="00765296"/>
    <w:rsid w:val="0077465F"/>
    <w:rsid w:val="00777A4D"/>
    <w:rsid w:val="00785282"/>
    <w:rsid w:val="00785E6A"/>
    <w:rsid w:val="007C7F2D"/>
    <w:rsid w:val="00803213"/>
    <w:rsid w:val="00803693"/>
    <w:rsid w:val="008243C9"/>
    <w:rsid w:val="008307EB"/>
    <w:rsid w:val="00835036"/>
    <w:rsid w:val="0085612A"/>
    <w:rsid w:val="00857BCE"/>
    <w:rsid w:val="00877819"/>
    <w:rsid w:val="00884F08"/>
    <w:rsid w:val="00896A30"/>
    <w:rsid w:val="008A27E1"/>
    <w:rsid w:val="008E409D"/>
    <w:rsid w:val="009034C9"/>
    <w:rsid w:val="00905F1A"/>
    <w:rsid w:val="00923E6F"/>
    <w:rsid w:val="00931B81"/>
    <w:rsid w:val="00950DEF"/>
    <w:rsid w:val="009542D1"/>
    <w:rsid w:val="0095648A"/>
    <w:rsid w:val="00962395"/>
    <w:rsid w:val="009758C8"/>
    <w:rsid w:val="00994948"/>
    <w:rsid w:val="009B70B5"/>
    <w:rsid w:val="009B7275"/>
    <w:rsid w:val="009C7E3C"/>
    <w:rsid w:val="009D280B"/>
    <w:rsid w:val="009D6C01"/>
    <w:rsid w:val="009F58A9"/>
    <w:rsid w:val="009F7DBE"/>
    <w:rsid w:val="00A22A33"/>
    <w:rsid w:val="00A36DB9"/>
    <w:rsid w:val="00A52438"/>
    <w:rsid w:val="00A54E7B"/>
    <w:rsid w:val="00AB294F"/>
    <w:rsid w:val="00B5554C"/>
    <w:rsid w:val="00B60258"/>
    <w:rsid w:val="00BD3776"/>
    <w:rsid w:val="00BE6683"/>
    <w:rsid w:val="00C078EC"/>
    <w:rsid w:val="00C2181E"/>
    <w:rsid w:val="00C2236B"/>
    <w:rsid w:val="00C23004"/>
    <w:rsid w:val="00C57706"/>
    <w:rsid w:val="00C7060F"/>
    <w:rsid w:val="00C84E26"/>
    <w:rsid w:val="00CA52CE"/>
    <w:rsid w:val="00CA7CCE"/>
    <w:rsid w:val="00CB54EB"/>
    <w:rsid w:val="00CC0704"/>
    <w:rsid w:val="00CE5063"/>
    <w:rsid w:val="00CF0BDB"/>
    <w:rsid w:val="00D0113F"/>
    <w:rsid w:val="00D03E06"/>
    <w:rsid w:val="00D22A5D"/>
    <w:rsid w:val="00D51072"/>
    <w:rsid w:val="00D9405B"/>
    <w:rsid w:val="00DA4152"/>
    <w:rsid w:val="00DB4B12"/>
    <w:rsid w:val="00DE42FF"/>
    <w:rsid w:val="00E1147D"/>
    <w:rsid w:val="00E1304D"/>
    <w:rsid w:val="00E215CA"/>
    <w:rsid w:val="00E401F5"/>
    <w:rsid w:val="00E45DDB"/>
    <w:rsid w:val="00E66583"/>
    <w:rsid w:val="00EC55CE"/>
    <w:rsid w:val="00EF1654"/>
    <w:rsid w:val="00F25B6F"/>
    <w:rsid w:val="00F27D24"/>
    <w:rsid w:val="00F37105"/>
    <w:rsid w:val="00F43AC3"/>
    <w:rsid w:val="00F56ED1"/>
    <w:rsid w:val="00F67CB3"/>
    <w:rsid w:val="00F730B7"/>
    <w:rsid w:val="00F751A4"/>
    <w:rsid w:val="00F94613"/>
    <w:rsid w:val="00FA40D9"/>
    <w:rsid w:val="00FB3007"/>
    <w:rsid w:val="00FC533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5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14C3"/>
    <w:pPr>
      <w:spacing w:after="200" w:line="276" w:lineRule="auto"/>
      <w:jc w:val="both"/>
    </w:pPr>
    <w:rPr>
      <w:rFonts w:ascii="Arial" w:hAnsi="Arial"/>
      <w:sz w:val="22"/>
    </w:rPr>
  </w:style>
  <w:style w:type="paragraph" w:styleId="berschrift1">
    <w:name w:val="heading 1"/>
    <w:basedOn w:val="Standard"/>
    <w:next w:val="Konstruktionshinweise"/>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uiPriority w:val="9"/>
    <w:unhideWhenUsed/>
    <w:qFormat/>
    <w:rsid w:val="00A1270E"/>
    <w:pPr>
      <w:keepNext/>
      <w:keepLines/>
      <w:pageBreakBefore/>
      <w:tabs>
        <w:tab w:val="left" w:pos="426"/>
      </w:tabs>
      <w:spacing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uiPriority w:val="9"/>
    <w:unhideWhenUsed/>
    <w:qFormat/>
    <w:rsid w:val="00096C16"/>
    <w:pPr>
      <w:contextualSpacing/>
      <w:jc w:val="left"/>
      <w:outlineLvl w:val="4"/>
    </w:pPr>
    <w:rPr>
      <w:i/>
      <w:u w:val="single"/>
    </w:rPr>
  </w:style>
  <w:style w:type="paragraph" w:styleId="berschrift6">
    <w:name w:val="heading 6"/>
    <w:basedOn w:val="Standard"/>
    <w:next w:val="Standard"/>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sid w:val="008B5351"/>
    <w:rPr>
      <w:rFonts w:ascii="Arial" w:eastAsiaTheme="majorEastAsia" w:hAnsi="Arial" w:cstheme="majorBidi"/>
      <w:b/>
      <w:bCs/>
      <w:sz w:val="28"/>
      <w:szCs w:val="28"/>
    </w:rPr>
  </w:style>
  <w:style w:type="character" w:customStyle="1" w:styleId="berschrift2Zchn">
    <w:name w:val="Überschrift 2 Zchn"/>
    <w:basedOn w:val="Absatz-Standardschriftart"/>
    <w:uiPriority w:val="9"/>
    <w:qFormat/>
    <w:rsid w:val="00A1270E"/>
    <w:rPr>
      <w:rFonts w:ascii="Arial" w:eastAsiaTheme="majorEastAsia" w:hAnsi="Arial" w:cstheme="majorBidi"/>
      <w:b/>
      <w:bCs/>
      <w:sz w:val="26"/>
      <w:szCs w:val="26"/>
    </w:rPr>
  </w:style>
  <w:style w:type="character" w:customStyle="1" w:styleId="UntertitelZchn">
    <w:name w:val="Untertitel Zchn"/>
    <w:basedOn w:val="Absatz-Standardschriftart"/>
    <w:link w:val="Untertitel"/>
    <w:uiPriority w:val="11"/>
    <w:qFormat/>
    <w:rsid w:val="00490596"/>
    <w:rPr>
      <w:rFonts w:ascii="Arial" w:eastAsiaTheme="majorEastAsia" w:hAnsi="Arial" w:cstheme="majorBidi"/>
      <w:b/>
      <w:iCs/>
      <w:spacing w:val="15"/>
      <w:sz w:val="36"/>
      <w:szCs w:val="24"/>
    </w:rPr>
  </w:style>
  <w:style w:type="character" w:customStyle="1" w:styleId="TitelZchn">
    <w:name w:val="Titel Zchn"/>
    <w:basedOn w:val="Absatz-Standardschriftart"/>
    <w:link w:val="Titel"/>
    <w:uiPriority w:val="10"/>
    <w:qFormat/>
    <w:rsid w:val="008B5351"/>
    <w:rPr>
      <w:rFonts w:ascii="Arial" w:eastAsiaTheme="majorEastAsia" w:hAnsi="Arial" w:cstheme="majorBidi"/>
      <w:b/>
      <w:spacing w:val="5"/>
      <w:kern w:val="2"/>
      <w:sz w:val="52"/>
      <w:szCs w:val="52"/>
    </w:rPr>
  </w:style>
  <w:style w:type="character" w:customStyle="1" w:styleId="Betont">
    <w:name w:val="Betont"/>
    <w:basedOn w:val="Absatz-Standardschriftart"/>
    <w:uiPriority w:val="20"/>
    <w:qFormat/>
    <w:rsid w:val="008B5351"/>
    <w:rPr>
      <w:i/>
      <w:iCs/>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qFormat/>
    <w:rsid w:val="008B5351"/>
  </w:style>
  <w:style w:type="character" w:customStyle="1" w:styleId="KopfzeileZchn">
    <w:name w:val="Kopfzeile Zchn"/>
    <w:basedOn w:val="Absatz-Standardschriftart"/>
    <w:link w:val="Kopfzeile"/>
    <w:uiPriority w:val="99"/>
    <w:qFormat/>
    <w:rsid w:val="008B5351"/>
    <w:rPr>
      <w:rFonts w:ascii="Arial" w:hAnsi="Arial"/>
    </w:rPr>
  </w:style>
  <w:style w:type="character" w:customStyle="1" w:styleId="FuzeileZchn">
    <w:name w:val="Fußzeile Zchn"/>
    <w:basedOn w:val="Absatz-Standardschriftart"/>
    <w:link w:val="Fuzeile"/>
    <w:uiPriority w:val="99"/>
    <w:qFormat/>
    <w:rsid w:val="008B5351"/>
    <w:rPr>
      <w:rFonts w:ascii="Arial" w:hAnsi="Arial"/>
      <w:sz w:val="18"/>
    </w:rPr>
  </w:style>
  <w:style w:type="character" w:customStyle="1" w:styleId="berschrift3Zchn">
    <w:name w:val="Überschrift 3 Zchn"/>
    <w:basedOn w:val="Absatz-Standardschriftart"/>
    <w:uiPriority w:val="9"/>
    <w:qFormat/>
    <w:rsid w:val="00EF74A0"/>
    <w:rPr>
      <w:rFonts w:ascii="Arial" w:eastAsiaTheme="majorEastAsia" w:hAnsi="Arial" w:cs="Arial"/>
      <w:b/>
      <w:bCs/>
    </w:rPr>
  </w:style>
  <w:style w:type="character" w:customStyle="1" w:styleId="berschrift4Zchn">
    <w:name w:val="Überschrift 4 Zchn"/>
    <w:basedOn w:val="Absatz-Standardschriftart"/>
    <w:uiPriority w:val="9"/>
    <w:qFormat/>
    <w:rsid w:val="00096C16"/>
    <w:rPr>
      <w:rFonts w:ascii="Arial" w:eastAsiaTheme="majorEastAsia" w:hAnsi="Arial" w:cstheme="majorBidi"/>
      <w:b/>
      <w:bCs/>
      <w:i/>
      <w:iCs/>
    </w:rPr>
  </w:style>
  <w:style w:type="character" w:customStyle="1" w:styleId="berschrift5Zchn">
    <w:name w:val="Überschrift 5 Zchn"/>
    <w:basedOn w:val="Absatz-Standardschriftart"/>
    <w:uiPriority w:val="9"/>
    <w:qFormat/>
    <w:rsid w:val="00096C16"/>
    <w:rPr>
      <w:rFonts w:ascii="Arial" w:hAnsi="Arial"/>
      <w:i/>
      <w:u w:val="single"/>
    </w:rPr>
  </w:style>
  <w:style w:type="character" w:customStyle="1" w:styleId="Internetverknpfung">
    <w:name w:val="Internetverknüpfung"/>
    <w:basedOn w:val="Absatz-Standardschriftart"/>
    <w:uiPriority w:val="99"/>
    <w:unhideWhenUsed/>
    <w:rsid w:val="007314C6"/>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7314C6"/>
    <w:rPr>
      <w:rFonts w:ascii="Tahoma" w:hAnsi="Tahoma" w:cs="Tahoma"/>
      <w:sz w:val="16"/>
      <w:szCs w:val="16"/>
    </w:rPr>
  </w:style>
  <w:style w:type="character" w:customStyle="1" w:styleId="berschrift6Zchn">
    <w:name w:val="Überschrift 6 Zchn"/>
    <w:basedOn w:val="Absatz-Standardschriftart"/>
    <w:uiPriority w:val="9"/>
    <w:qFormat/>
    <w:rsid w:val="00096C16"/>
    <w:rPr>
      <w:rFonts w:ascii="Arial" w:eastAsiaTheme="majorEastAsia" w:hAnsi="Arial" w:cstheme="majorBidi"/>
      <w:b/>
      <w:i/>
      <w:iCs/>
    </w:rPr>
  </w:style>
  <w:style w:type="character" w:customStyle="1" w:styleId="berschrift7Zchn">
    <w:name w:val="Überschrift 7 Zchn"/>
    <w:basedOn w:val="Absatz-Standardschriftart"/>
    <w:uiPriority w:val="9"/>
    <w:qFormat/>
    <w:rsid w:val="00096C16"/>
    <w:rPr>
      <w:rFonts w:asciiTheme="majorHAnsi" w:eastAsiaTheme="majorEastAsia" w:hAnsiTheme="majorHAnsi" w:cstheme="majorBidi"/>
      <w:i/>
      <w:iCs/>
      <w:color w:val="404040" w:themeColor="text1" w:themeTint="BF"/>
    </w:rPr>
  </w:style>
  <w:style w:type="character" w:styleId="SchwacheHervorhebung">
    <w:name w:val="Subtle Emphasis"/>
    <w:basedOn w:val="Absatz-Standardschriftart"/>
    <w:uiPriority w:val="19"/>
    <w:qFormat/>
    <w:rsid w:val="00A7076A"/>
    <w:rPr>
      <w:i/>
      <w:iCs/>
      <w:color w:val="808080" w:themeColor="text1" w:themeTint="7F"/>
    </w:rPr>
  </w:style>
  <w:style w:type="character" w:customStyle="1" w:styleId="KommentartextZchn">
    <w:name w:val="Kommentartext Zchn"/>
    <w:basedOn w:val="Absatz-Standardschriftart"/>
    <w:link w:val="Kommentartext"/>
    <w:uiPriority w:val="99"/>
    <w:qFormat/>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qFormat/>
    <w:rsid w:val="00DA4C67"/>
    <w:rPr>
      <w:color w:val="800080" w:themeColor="followedHyperlink"/>
      <w:u w:val="single"/>
    </w:rPr>
  </w:style>
  <w:style w:type="character" w:styleId="Kommentarzeichen">
    <w:name w:val="annotation reference"/>
    <w:basedOn w:val="Absatz-Standardschriftart"/>
    <w:uiPriority w:val="99"/>
    <w:unhideWhenUsed/>
    <w:qFormat/>
    <w:rsid w:val="00E65047"/>
    <w:rPr>
      <w:sz w:val="16"/>
      <w:szCs w:val="16"/>
    </w:rPr>
  </w:style>
  <w:style w:type="character" w:customStyle="1" w:styleId="KommentarthemaZchn">
    <w:name w:val="Kommentarthema Zchn"/>
    <w:basedOn w:val="KommentartextZchn"/>
    <w:link w:val="Kommentarthema"/>
    <w:uiPriority w:val="99"/>
    <w:semiHidden/>
    <w:qFormat/>
    <w:rsid w:val="00E65047"/>
    <w:rPr>
      <w:rFonts w:ascii="Arial" w:eastAsia="Times New Roman" w:hAnsi="Arial" w:cs="Times New Roman"/>
      <w:b/>
      <w:bCs/>
      <w:sz w:val="20"/>
      <w:szCs w:val="20"/>
      <w:lang w:eastAsia="de-DE"/>
    </w:rPr>
  </w:style>
  <w:style w:type="character" w:customStyle="1" w:styleId="FunotentextZchn">
    <w:name w:val="Fußnotentext Zchn"/>
    <w:basedOn w:val="Absatz-Standardschriftart"/>
    <w:link w:val="Funotentext"/>
    <w:uiPriority w:val="99"/>
    <w:semiHidden/>
    <w:qFormat/>
    <w:rsid w:val="00EB06F2"/>
    <w:rPr>
      <w:rFonts w:ascii="Arial" w:hAnsi="Arial"/>
      <w:sz w:val="20"/>
      <w:szCs w:val="20"/>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semiHidden/>
    <w:unhideWhenUsed/>
    <w:qFormat/>
    <w:rsid w:val="00EB06F2"/>
    <w:rPr>
      <w:vertAlign w:val="superscript"/>
    </w:rPr>
  </w:style>
  <w:style w:type="character" w:customStyle="1" w:styleId="ListLabel1">
    <w:name w:val="ListLabel 1"/>
    <w:qFormat/>
    <w:rPr>
      <w:color w:val="auto"/>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Arial"/>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i/>
    </w:rPr>
  </w:style>
  <w:style w:type="character" w:customStyle="1" w:styleId="ListLabel28">
    <w:name w:val="ListLabel 28"/>
    <w:qFormat/>
  </w:style>
  <w:style w:type="character" w:customStyle="1" w:styleId="BesuchteInternetverknpfung">
    <w:name w:val="Besuchte Internetverknüpfung"/>
    <w:rPr>
      <w:color w:val="800000"/>
      <w:u w:val="single"/>
    </w:rPr>
  </w:style>
  <w:style w:type="character" w:customStyle="1" w:styleId="Verzeichnissprung">
    <w:name w:val="Verzeichnissprung"/>
    <w:qFormat/>
  </w:style>
  <w:style w:type="character" w:styleId="Funotenzeichen">
    <w:name w:val="footnote reference"/>
    <w:qFormat/>
  </w:style>
  <w:style w:type="character" w:customStyle="1" w:styleId="Endnotenanker">
    <w:name w:val="Endnotenanker"/>
    <w:rPr>
      <w:vertAlign w:val="superscript"/>
    </w:rPr>
  </w:style>
  <w:style w:type="character" w:styleId="Endnotenzeichen">
    <w:name w:val="endnote reference"/>
    <w:qFormat/>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Times New Roman"/>
    </w:rPr>
  </w:style>
  <w:style w:type="character" w:customStyle="1" w:styleId="ListLabel49">
    <w:name w:val="ListLabel 49"/>
    <w:qFormat/>
    <w:rPr>
      <w:rFonts w:cs="Symbol"/>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Aria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b/>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b/>
    </w:rPr>
  </w:style>
  <w:style w:type="character" w:customStyle="1" w:styleId="ListLabel76">
    <w:name w:val="ListLabel 76"/>
    <w:qFormat/>
    <w:rPr>
      <w:rFonts w:cs="Arial"/>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i/>
    </w:rPr>
  </w:style>
  <w:style w:type="character" w:customStyle="1" w:styleId="ListLabel85">
    <w:name w:val="ListLabel 85"/>
    <w:qFormat/>
  </w:style>
  <w:style w:type="paragraph" w:customStyle="1" w:styleId="berschrift">
    <w:name w:val="Überschrift"/>
    <w:basedOn w:val="Standard"/>
    <w:next w:val="Textkrper"/>
    <w:qFormat/>
    <w:pPr>
      <w:keepNext/>
      <w:spacing w:before="240" w:after="120"/>
    </w:pPr>
    <w:rPr>
      <w:rFonts w:ascii="Liberation Sans" w:eastAsia="PingFang SC" w:hAnsi="Liberation Sans" w:cs="Arial Unicode MS"/>
      <w:sz w:val="28"/>
      <w:szCs w:val="28"/>
    </w:rPr>
  </w:style>
  <w:style w:type="paragraph" w:styleId="Textkrper">
    <w:name w:val="Body Text"/>
    <w:basedOn w:val="Standard"/>
    <w:pPr>
      <w:spacing w:after="140"/>
    </w:pPr>
  </w:style>
  <w:style w:type="paragraph" w:styleId="Liste">
    <w:name w:val="List"/>
    <w:basedOn w:val="Textkrper"/>
    <w:rPr>
      <w:rFonts w:cs="Arial Unicode MS"/>
    </w:rPr>
  </w:style>
  <w:style w:type="paragraph" w:styleId="Beschriftung">
    <w:name w:val="caption"/>
    <w:basedOn w:val="Standard"/>
    <w:qFormat/>
    <w:pPr>
      <w:suppressLineNumbers/>
      <w:spacing w:before="120" w:after="120"/>
    </w:pPr>
    <w:rPr>
      <w:rFonts w:cs="Arial Unicode MS"/>
      <w:i/>
      <w:iCs/>
      <w:sz w:val="24"/>
      <w:szCs w:val="24"/>
    </w:rPr>
  </w:style>
  <w:style w:type="paragraph" w:customStyle="1" w:styleId="Verzeichnis">
    <w:name w:val="Verzeichnis"/>
    <w:basedOn w:val="Standard"/>
    <w:qFormat/>
    <w:pPr>
      <w:suppressLineNumbers/>
    </w:pPr>
    <w:rPr>
      <w:rFonts w:cs="Arial Unicode MS"/>
    </w:rPr>
  </w:style>
  <w:style w:type="paragraph" w:styleId="Untertitel">
    <w:name w:val="Subtitle"/>
    <w:basedOn w:val="Standard"/>
    <w:next w:val="Standard"/>
    <w:link w:val="UntertitelZchn"/>
    <w:uiPriority w:val="11"/>
    <w:qFormat/>
    <w:rsid w:val="00490596"/>
    <w:pPr>
      <w:spacing w:after="0"/>
    </w:pPr>
    <w:rPr>
      <w:rFonts w:eastAsiaTheme="majorEastAsia"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
      <w:sz w:val="52"/>
      <w:szCs w:val="52"/>
    </w:rPr>
  </w:style>
  <w:style w:type="paragraph" w:customStyle="1" w:styleId="Konstruktionshinweise">
    <w:name w:val="Konstruktionshinweise"/>
    <w:basedOn w:val="Standard"/>
    <w:qFormat/>
    <w:rsid w:val="00981D29"/>
    <w:pPr>
      <w:keepLines/>
      <w:pBdr>
        <w:top w:val="single" w:sz="8" w:space="1" w:color="000000"/>
        <w:left w:val="single" w:sz="8" w:space="4" w:color="000000"/>
        <w:bottom w:val="single" w:sz="8" w:space="1" w:color="000000"/>
        <w:right w:val="single" w:sz="8" w:space="4" w:color="000000"/>
      </w:pBdr>
      <w:shd w:val="clear" w:color="auto" w:fill="D9D9D9" w:themeFill="background1" w:themeFillShade="D9"/>
      <w:spacing w:before="120" w:after="120" w:line="240" w:lineRule="auto"/>
      <w:ind w:left="680" w:right="397"/>
      <w:mirrorIndents/>
      <w:jc w:val="left"/>
    </w:pPr>
  </w:style>
  <w:style w:type="paragraph" w:customStyle="1" w:styleId="Anmerkung">
    <w:name w:val="Anmerkung"/>
    <w:basedOn w:val="Standard"/>
    <w:qFormat/>
    <w:rsid w:val="00981D29"/>
    <w:pPr>
      <w:jc w:val="left"/>
    </w:pPr>
    <w:rPr>
      <w:i/>
    </w:rPr>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paragraph" w:styleId="Listenabsatz">
    <w:name w:val="List Paragraph"/>
    <w:basedOn w:val="Standard"/>
    <w:uiPriority w:val="34"/>
    <w:qFormat/>
    <w:rsid w:val="00981D29"/>
    <w:pPr>
      <w:contextualSpacing/>
    </w:p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7314C6"/>
    <w:pPr>
      <w:spacing w:after="100"/>
    </w:pPr>
    <w:rPr>
      <w:b/>
    </w:rPr>
  </w:style>
  <w:style w:type="paragraph" w:styleId="Verzeichnis2">
    <w:name w:val="toc 2"/>
    <w:basedOn w:val="Standard"/>
    <w:next w:val="Standard"/>
    <w:autoRedefine/>
    <w:uiPriority w:val="39"/>
    <w:unhideWhenUsed/>
    <w:rsid w:val="001714C3"/>
    <w:pPr>
      <w:tabs>
        <w:tab w:val="left" w:pos="880"/>
        <w:tab w:val="right" w:leader="dot" w:pos="8647"/>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paragraph" w:styleId="Sprechblasentext">
    <w:name w:val="Balloon Text"/>
    <w:basedOn w:val="Standard"/>
    <w:link w:val="SprechblasentextZchn"/>
    <w:uiPriority w:val="99"/>
    <w:semiHidden/>
    <w:unhideWhenUsed/>
    <w:qFormat/>
    <w:rsid w:val="007314C6"/>
    <w:pPr>
      <w:spacing w:after="0" w:line="240" w:lineRule="auto"/>
    </w:pPr>
    <w:rPr>
      <w:rFonts w:ascii="Tahoma" w:hAnsi="Tahoma" w:cs="Tahoma"/>
      <w:sz w:val="16"/>
      <w:szCs w:val="16"/>
    </w:rPr>
  </w:style>
  <w:style w:type="paragraph" w:customStyle="1" w:styleId="bersichtsraster">
    <w:name w:val="Übersichtsraster"/>
    <w:basedOn w:val="Standard"/>
    <w:qFormat/>
    <w:rsid w:val="00096C16"/>
    <w:pPr>
      <w:spacing w:after="120" w:line="240" w:lineRule="auto"/>
      <w:jc w:val="left"/>
    </w:pPr>
    <w:rPr>
      <w:sz w:val="20"/>
    </w:rPr>
  </w:style>
  <w:style w:type="paragraph" w:customStyle="1" w:styleId="bersichtsraster-Aufzhlung">
    <w:name w:val="Übersichtsraster-Aufzählung"/>
    <w:basedOn w:val="bersichtsraster"/>
    <w:qFormat/>
    <w:rsid w:val="002E52BE"/>
    <w:pPr>
      <w:ind w:left="354"/>
    </w:p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qFormat/>
    <w:rsid w:val="0061403F"/>
    <w:pPr>
      <w:spacing w:after="0" w:line="240" w:lineRule="auto"/>
    </w:pPr>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qFormat/>
    <w:rsid w:val="00E65047"/>
    <w:pPr>
      <w:spacing w:after="200"/>
    </w:pPr>
    <w:rPr>
      <w:rFonts w:eastAsiaTheme="minorHAnsi" w:cstheme="minorBidi"/>
      <w:b/>
      <w:bCs/>
      <w:lang w:eastAsia="en-US"/>
    </w:rPr>
  </w:style>
  <w:style w:type="paragraph" w:styleId="Funotentext">
    <w:name w:val="footnote text"/>
    <w:basedOn w:val="Standard"/>
    <w:link w:val="FunotentextZchn"/>
    <w:uiPriority w:val="99"/>
    <w:semiHidden/>
    <w:unhideWhenUsed/>
    <w:rsid w:val="00EB06F2"/>
    <w:pPr>
      <w:spacing w:after="0" w:line="240" w:lineRule="auto"/>
    </w:pPr>
    <w:rPr>
      <w:sz w:val="20"/>
      <w:szCs w:val="20"/>
    </w:rPr>
  </w:style>
  <w:style w:type="table" w:styleId="Tabellenraster">
    <w:name w:val="Table Grid"/>
    <w:basedOn w:val="NormaleTabelle"/>
    <w:uiPriority w:val="59"/>
    <w:rsid w:val="00E25E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758C8"/>
    <w:rPr>
      <w:color w:val="0000FF" w:themeColor="hyperlink"/>
      <w:u w:val="single"/>
    </w:rPr>
  </w:style>
  <w:style w:type="paragraph" w:customStyle="1" w:styleId="Pmpelsilp1">
    <w:name w:val="Pömpel silp 1"/>
    <w:basedOn w:val="Listenabsatz"/>
    <w:qFormat/>
    <w:rsid w:val="00896A30"/>
    <w:pPr>
      <w:spacing w:after="0"/>
    </w:pPr>
  </w:style>
  <w:style w:type="paragraph" w:customStyle="1" w:styleId="berschriftJahrgangsstufe">
    <w:name w:val="Überschrift Jahrgangsstufe"/>
    <w:basedOn w:val="KeinLeerraum"/>
    <w:qFormat/>
    <w:rsid w:val="00896A30"/>
    <w:pPr>
      <w:spacing w:before="80" w:after="80"/>
      <w:jc w:val="left"/>
    </w:pPr>
    <w:rPr>
      <w:rFonts w:cs="Arial"/>
      <w:b/>
    </w:rPr>
  </w:style>
  <w:style w:type="paragraph" w:customStyle="1" w:styleId="UV">
    <w:name w:val="UV"/>
    <w:basedOn w:val="Standard"/>
    <w:qFormat/>
    <w:rsid w:val="00896A30"/>
    <w:pPr>
      <w:spacing w:before="120"/>
    </w:pPr>
    <w:rPr>
      <w:rFonts w:cs="Arial"/>
      <w:i/>
      <w:sz w:val="20"/>
      <w:szCs w:val="20"/>
      <w:u w:val="single"/>
    </w:rPr>
  </w:style>
  <w:style w:type="paragraph" w:customStyle="1" w:styleId="ThemaUV">
    <w:name w:val="Thema UV"/>
    <w:basedOn w:val="Standard"/>
    <w:qFormat/>
    <w:rsid w:val="00896A30"/>
    <w:pPr>
      <w:spacing w:after="0"/>
    </w:pPr>
    <w:rPr>
      <w:rFonts w:cs="Arial"/>
      <w:b/>
      <w:sz w:val="20"/>
      <w:szCs w:val="20"/>
    </w:rPr>
  </w:style>
  <w:style w:type="paragraph" w:customStyle="1" w:styleId="berschriftbergeordneteKompetenzerwartungen">
    <w:name w:val="Überschrift Übergeordnete Kompetenzerwartungen"/>
    <w:basedOn w:val="Standard"/>
    <w:qFormat/>
    <w:rsid w:val="00896A30"/>
    <w:pPr>
      <w:spacing w:before="360" w:after="160"/>
    </w:pPr>
    <w:rPr>
      <w:rFonts w:cs="Arial"/>
      <w:b/>
      <w:sz w:val="20"/>
      <w:szCs w:val="20"/>
    </w:rPr>
  </w:style>
  <w:style w:type="paragraph" w:customStyle="1" w:styleId="berschriftKompetenzbereich">
    <w:name w:val="Überschrift Kompetenzbereich"/>
    <w:basedOn w:val="Standard"/>
    <w:qFormat/>
    <w:rsid w:val="00896A30"/>
    <w:pPr>
      <w:spacing w:before="60" w:after="29"/>
    </w:pPr>
    <w:rPr>
      <w:rFonts w:eastAsiaTheme="majorEastAsia" w:cs="Arial"/>
      <w:b/>
      <w:iCs/>
      <w:sz w:val="20"/>
      <w:szCs w:val="20"/>
    </w:rPr>
  </w:style>
  <w:style w:type="paragraph" w:customStyle="1" w:styleId="SuS">
    <w:name w:val="SuS"/>
    <w:basedOn w:val="Standard"/>
    <w:qFormat/>
    <w:rsid w:val="00896A30"/>
    <w:pPr>
      <w:keepNext/>
      <w:keepLines/>
      <w:spacing w:after="0"/>
      <w:outlineLvl w:val="3"/>
    </w:pPr>
    <w:rPr>
      <w:rFonts w:eastAsiaTheme="majorEastAsia" w:cs="Arial"/>
      <w:iCs/>
      <w:sz w:val="20"/>
      <w:szCs w:val="20"/>
    </w:rPr>
  </w:style>
  <w:style w:type="paragraph" w:customStyle="1" w:styleId="bergeordneteKompetenzen">
    <w:name w:val="übergeordnete Kompetenzen"/>
    <w:basedOn w:val="Listenabsatz"/>
    <w:qFormat/>
    <w:rsid w:val="00896A30"/>
    <w:pPr>
      <w:keepNext/>
      <w:keepLines/>
      <w:spacing w:after="0"/>
      <w:ind w:left="714" w:hanging="357"/>
      <w:jc w:val="left"/>
      <w:outlineLvl w:val="3"/>
    </w:pPr>
    <w:rPr>
      <w:rFonts w:eastAsiaTheme="majorEastAsia" w:cs="Arial"/>
      <w:iCs/>
      <w:sz w:val="20"/>
      <w:szCs w:val="20"/>
    </w:rPr>
  </w:style>
  <w:style w:type="paragraph" w:customStyle="1" w:styleId="berschriftIFundinhaltlicheSchwerpunkte">
    <w:name w:val="Überschrift IF und inhaltliche Schwerpunkte"/>
    <w:basedOn w:val="Standard"/>
    <w:qFormat/>
    <w:rsid w:val="00896A30"/>
    <w:pPr>
      <w:spacing w:before="360" w:after="80"/>
    </w:pPr>
    <w:rPr>
      <w:rFonts w:cs="Arial"/>
      <w:b/>
      <w:sz w:val="20"/>
      <w:szCs w:val="20"/>
    </w:rPr>
  </w:style>
  <w:style w:type="paragraph" w:customStyle="1" w:styleId="InhalltsfelderundSchwerpunkte">
    <w:name w:val="Inhalltsfelder und Schwerpunkte"/>
    <w:basedOn w:val="Standard"/>
    <w:qFormat/>
    <w:rsid w:val="00896A30"/>
    <w:pPr>
      <w:spacing w:after="0"/>
    </w:pPr>
    <w:rPr>
      <w:rFonts w:cs="Arial"/>
      <w:sz w:val="20"/>
      <w:szCs w:val="20"/>
    </w:rPr>
  </w:style>
  <w:style w:type="paragraph" w:customStyle="1" w:styleId="berschriftSchwerpunktederKompetenzentwicklung">
    <w:name w:val="Überschrift Schwerpunkte der Kompetenzentwicklung"/>
    <w:basedOn w:val="Standard"/>
    <w:qFormat/>
    <w:rsid w:val="00896A30"/>
    <w:pPr>
      <w:spacing w:before="360" w:after="0"/>
    </w:pPr>
    <w:rPr>
      <w:rFonts w:cs="Arial"/>
      <w:b/>
      <w:sz w:val="20"/>
      <w:szCs w:val="20"/>
    </w:rPr>
  </w:style>
  <w:style w:type="paragraph" w:customStyle="1" w:styleId="berschriftIF">
    <w:name w:val="Überschrift IF"/>
    <w:basedOn w:val="Standard"/>
    <w:qFormat/>
    <w:rsid w:val="00896A30"/>
    <w:pPr>
      <w:spacing w:before="160" w:after="29"/>
    </w:pPr>
    <w:rPr>
      <w:rFonts w:cs="Arial"/>
      <w:b/>
      <w:sz w:val="20"/>
      <w:szCs w:val="20"/>
    </w:rPr>
  </w:style>
  <w:style w:type="paragraph" w:customStyle="1" w:styleId="konkretisierteKompetenzen">
    <w:name w:val="konkretisierte Kompetenzen"/>
    <w:basedOn w:val="Standard"/>
    <w:qFormat/>
    <w:rsid w:val="00896A30"/>
    <w:pPr>
      <w:tabs>
        <w:tab w:val="num" w:pos="360"/>
      </w:tabs>
      <w:spacing w:after="0"/>
      <w:ind w:left="357" w:hanging="357"/>
    </w:pPr>
    <w:rPr>
      <w:rFonts w:cs="Arial"/>
      <w:sz w:val="20"/>
      <w:szCs w:val="20"/>
    </w:rPr>
  </w:style>
  <w:style w:type="paragraph" w:customStyle="1" w:styleId="berschriftSchwerpunkteunterrArbeit">
    <w:name w:val="Überschrift Schwerpunkte unterr. Arbeit"/>
    <w:basedOn w:val="Standard"/>
    <w:qFormat/>
    <w:rsid w:val="00896A30"/>
    <w:pPr>
      <w:spacing w:before="240" w:after="60"/>
    </w:pPr>
    <w:rPr>
      <w:rFonts w:cs="Arial"/>
      <w:b/>
      <w:sz w:val="20"/>
      <w:szCs w:val="20"/>
      <w:u w:val="single"/>
    </w:rPr>
  </w:style>
  <w:style w:type="paragraph" w:customStyle="1" w:styleId="Zeitbedarf">
    <w:name w:val="Zeitbedarf"/>
    <w:basedOn w:val="KeinLeerraum"/>
    <w:qFormat/>
    <w:rsid w:val="00896A30"/>
    <w:pPr>
      <w:spacing w:before="120" w:after="120"/>
      <w:jc w:val="left"/>
    </w:pPr>
    <w:rPr>
      <w:rFonts w:cs="Arial"/>
      <w:sz w:val="20"/>
      <w:szCs w:val="20"/>
    </w:rPr>
  </w:style>
  <w:style w:type="paragraph" w:customStyle="1" w:styleId="TextSchwerpunkteunterrArbeit">
    <w:name w:val="Text Schwerpunkte unterr. Arbeit"/>
    <w:basedOn w:val="Standard"/>
    <w:qFormat/>
    <w:rsid w:val="00896A30"/>
    <w:pPr>
      <w:spacing w:after="0"/>
    </w:pPr>
    <w:rPr>
      <w:rFonts w:cs="Arial"/>
      <w:sz w:val="20"/>
      <w:szCs w:val="20"/>
    </w:rPr>
  </w:style>
  <w:style w:type="paragraph" w:styleId="KeinLeerraum">
    <w:name w:val="No Spacing"/>
    <w:uiPriority w:val="1"/>
    <w:qFormat/>
    <w:rsid w:val="00896A30"/>
    <w:pPr>
      <w:jc w:val="both"/>
    </w:pPr>
    <w:rPr>
      <w:rFonts w:ascii="Arial" w:hAnsi="Arial"/>
      <w:sz w:val="22"/>
    </w:rPr>
  </w:style>
  <w:style w:type="paragraph" w:customStyle="1" w:styleId="bergKompWP">
    <w:name w:val="überg.Komp. WP"/>
    <w:basedOn w:val="Listenabsatz"/>
    <w:qFormat/>
    <w:rsid w:val="00C23004"/>
    <w:pPr>
      <w:numPr>
        <w:numId w:val="20"/>
      </w:numPr>
      <w:spacing w:before="60" w:after="60"/>
      <w:ind w:left="924" w:right="136" w:hanging="357"/>
      <w:contextualSpacing w:val="0"/>
    </w:pPr>
    <w:rPr>
      <w:rFonts w:cs="Arial"/>
      <w:bCs/>
    </w:rPr>
  </w:style>
  <w:style w:type="paragraph" w:customStyle="1" w:styleId="konkrKompWP">
    <w:name w:val="konkr. Komp. WP"/>
    <w:basedOn w:val="Listenabsatz"/>
    <w:qFormat/>
    <w:rsid w:val="006724EC"/>
    <w:pPr>
      <w:numPr>
        <w:numId w:val="22"/>
      </w:numPr>
      <w:spacing w:before="60" w:after="60"/>
      <w:ind w:left="527" w:right="136" w:hanging="357"/>
      <w:contextualSpacing w:val="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85202">
      <w:bodyDiv w:val="1"/>
      <w:marLeft w:val="0"/>
      <w:marRight w:val="0"/>
      <w:marTop w:val="0"/>
      <w:marBottom w:val="0"/>
      <w:divBdr>
        <w:top w:val="none" w:sz="0" w:space="0" w:color="auto"/>
        <w:left w:val="none" w:sz="0" w:space="0" w:color="auto"/>
        <w:bottom w:val="none" w:sz="0" w:space="0" w:color="auto"/>
        <w:right w:val="none" w:sz="0" w:space="0" w:color="auto"/>
      </w:divBdr>
    </w:div>
    <w:div w:id="2088988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medienkompetenzrahmen.nrw/unterrichtsmaterialien/detail/informationen-aus-dem-netz-einstieg-in-die-quellenanalys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zumpad.zum.de/"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chulentwicklung.nrw.de/lehrplaene/front_content.php?idcat=4951" TargetMode="External"/><Relationship Id="rId25" Type="http://schemas.openxmlformats.org/officeDocument/2006/relationships/hyperlink" Target="http://www.sefu-online.de" TargetMode="External"/><Relationship Id="rId2" Type="http://schemas.openxmlformats.org/officeDocument/2006/relationships/numbering" Target="numbering.xml"/><Relationship Id="rId16" Type="http://schemas.openxmlformats.org/officeDocument/2006/relationships/hyperlink" Target="https://www.schulministerium.nrw.de/docs/Schulsystem/Medien/Lernmittel/" TargetMode="External"/><Relationship Id="rId20" Type="http://schemas.openxmlformats.org/officeDocument/2006/relationships/hyperlink" Target="https://medienkompetenzrahmen.nrw/unterrichtsmaterialien/detail/das-mini-tonstudio-aufnehmen-schneiden-und-mischen-mit-audacity/"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medienberatung.schulministerium.nrw.de/Medienberatung/Datenschutz-und-Datensicherhei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s://medienkompetenzrahmen.nrw/unterrichtsmaterialien/detail/creative-commons-lizenzen-was-ist-cc/" TargetMode="External"/><Relationship Id="rId28"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medienkompetenzrahmen.nrw/unterrichtsmaterialien/detail/erklaervideos-im-unterrich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s://medienkompetenzrahmen.nrw/unterrichtsmaterialien/detail/urheberrecht-rechtliche-grundlagen-und-open-content/" TargetMode="External"/><Relationship Id="rId27" Type="http://schemas.openxmlformats.org/officeDocument/2006/relationships/header" Target="header4.xml"/><Relationship Id="rId30" Type="http://schemas.openxmlformats.org/officeDocument/2006/relationships/footer" Target="footer9.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462CC-EA1E-415D-B418-14A6FBB7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67ACEE72.dotm</Template>
  <TotalTime>0</TotalTime>
  <Pages>36</Pages>
  <Words>9656</Words>
  <Characters>60834</Characters>
  <DocSecurity>0</DocSecurity>
  <Lines>506</Lines>
  <Paragraphs>140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2020-03-05T09:21:00Z</dcterms:created>
  <dcterms:modified xsi:type="dcterms:W3CDTF">2020-03-05T09:30:00Z</dcterms:modified>
  <dc:language/>
</cp:coreProperties>
</file>