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C628" w14:textId="2DF509D8" w:rsidR="0089164E" w:rsidRDefault="00BE583A" w:rsidP="00B03953">
      <w:pPr>
        <w:spacing w:line="240" w:lineRule="auto"/>
        <w:jc w:val="left"/>
        <w:rPr>
          <w:rFonts w:cs="Arial"/>
          <w:b/>
        </w:rPr>
      </w:pPr>
      <w:r>
        <w:rPr>
          <w:rFonts w:cs="Arial"/>
          <w:b/>
        </w:rPr>
        <w:t>6.4</w:t>
      </w:r>
      <w:r w:rsidR="007806F6">
        <w:rPr>
          <w:rFonts w:cs="Arial"/>
          <w:b/>
        </w:rPr>
        <w:t xml:space="preserve"> </w:t>
      </w:r>
      <w:r w:rsidR="00A8431F">
        <w:rPr>
          <w:rFonts w:eastAsia="Times New Roman" w:cs="Arial"/>
          <w:b/>
          <w:lang w:eastAsia="de-DE"/>
        </w:rPr>
        <w:t>Magnetismus – interessant und hilfreich</w:t>
      </w:r>
      <w:r w:rsidR="00A8431F">
        <w:rPr>
          <w:rFonts w:cs="Arial"/>
          <w:b/>
        </w:rPr>
        <w:t xml:space="preserve"> </w:t>
      </w:r>
      <w:r w:rsidR="0089164E">
        <w:rPr>
          <w:rFonts w:cs="Arial"/>
          <w:b/>
        </w:rPr>
        <w:t>(</w:t>
      </w:r>
      <w:r w:rsidR="00613800">
        <w:rPr>
          <w:rFonts w:cs="Arial"/>
          <w:b/>
        </w:rPr>
        <w:t>6</w:t>
      </w:r>
      <w:r w:rsidR="0089164E">
        <w:rPr>
          <w:rFonts w:cs="Arial"/>
          <w:b/>
        </w:rPr>
        <w:t xml:space="preserve"> </w:t>
      </w:r>
      <w:proofErr w:type="spellStart"/>
      <w:r w:rsidR="0089164E">
        <w:rPr>
          <w:rFonts w:cs="Arial"/>
          <w:b/>
        </w:rPr>
        <w:t>Ustd</w:t>
      </w:r>
      <w:proofErr w:type="spellEnd"/>
      <w:r w:rsidR="0089164E">
        <w:rPr>
          <w:rFonts w:cs="Arial"/>
          <w:b/>
        </w:rPr>
        <w:t>.)</w:t>
      </w:r>
    </w:p>
    <w:tbl>
      <w:tblPr>
        <w:tblW w:w="5072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813"/>
        <w:gridCol w:w="3012"/>
        <w:gridCol w:w="8657"/>
      </w:tblGrid>
      <w:tr w:rsidR="00BE583A" w:rsidRPr="006537CD" w14:paraId="301F117B" w14:textId="77777777" w:rsidTr="001A0F1B">
        <w:trPr>
          <w:cantSplit/>
          <w:trHeight w:val="165"/>
        </w:trPr>
        <w:tc>
          <w:tcPr>
            <w:tcW w:w="971" w:type="pct"/>
            <w:tcMar>
              <w:left w:w="108" w:type="dxa"/>
            </w:tcMar>
            <w:vAlign w:val="center"/>
          </w:tcPr>
          <w:p w14:paraId="2C6A2969" w14:textId="77777777" w:rsidR="00BE583A" w:rsidRPr="006537CD" w:rsidRDefault="00BE583A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040" w:type="pct"/>
            <w:tcMar>
              <w:left w:w="108" w:type="dxa"/>
            </w:tcMar>
            <w:vAlign w:val="center"/>
          </w:tcPr>
          <w:p w14:paraId="7FC374FC" w14:textId="77777777" w:rsidR="00BE583A" w:rsidRPr="00F93787" w:rsidRDefault="00BE583A" w:rsidP="00D72048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537C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989" w:type="pct"/>
            <w:tcMar>
              <w:left w:w="108" w:type="dxa"/>
            </w:tcMar>
            <w:vAlign w:val="center"/>
          </w:tcPr>
          <w:p w14:paraId="086BF192" w14:textId="77777777" w:rsidR="00BE583A" w:rsidRPr="006537CD" w:rsidRDefault="00BE583A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89164E" w:rsidRPr="00853D24" w14:paraId="5DB5E9EB" w14:textId="77777777" w:rsidTr="001A0F1B">
        <w:trPr>
          <w:cantSplit/>
          <w:trHeight w:val="165"/>
        </w:trPr>
        <w:tc>
          <w:tcPr>
            <w:tcW w:w="971" w:type="pct"/>
            <w:tcMar>
              <w:left w:w="108" w:type="dxa"/>
            </w:tcMar>
          </w:tcPr>
          <w:p w14:paraId="68E5772F" w14:textId="77777777" w:rsidR="006F03DC" w:rsidRPr="00B03953" w:rsidRDefault="007D144D" w:rsidP="001A0F1B">
            <w:pPr>
              <w:spacing w:before="120" w:after="0" w:line="240" w:lineRule="auto"/>
              <w:jc w:val="left"/>
              <w:rPr>
                <w:rFonts w:cs="Arial"/>
                <w:b/>
                <w:iCs/>
                <w:sz w:val="20"/>
                <w:szCs w:val="20"/>
              </w:rPr>
            </w:pPr>
            <w:r w:rsidRPr="00B03953">
              <w:rPr>
                <w:rFonts w:cs="Arial"/>
                <w:b/>
                <w:iCs/>
                <w:sz w:val="20"/>
                <w:szCs w:val="20"/>
              </w:rPr>
              <w:t>Warum zeigt uns der Kompass die Himmelsrichtung?</w:t>
            </w:r>
          </w:p>
        </w:tc>
        <w:tc>
          <w:tcPr>
            <w:tcW w:w="1040" w:type="pct"/>
            <w:tcMar>
              <w:left w:w="108" w:type="dxa"/>
            </w:tcMar>
          </w:tcPr>
          <w:p w14:paraId="77B3B2B9" w14:textId="082719EA" w:rsidR="00A8431F" w:rsidRDefault="002B5A1F" w:rsidP="001A0F1B">
            <w:pPr>
              <w:spacing w:before="120"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IF 2: </w:t>
            </w:r>
            <w:r w:rsidR="00A8431F" w:rsidRPr="00A8431F">
              <w:rPr>
                <w:rFonts w:eastAsia="Calibri" w:cs="Times New Roman"/>
                <w:b/>
                <w:sz w:val="20"/>
                <w:szCs w:val="20"/>
              </w:rPr>
              <w:t>Elektrischer Strom und Magnetismus</w:t>
            </w:r>
          </w:p>
          <w:p w14:paraId="744DD9FD" w14:textId="23538B36" w:rsidR="00A8431F" w:rsidRPr="008D6510" w:rsidRDefault="00A8431F" w:rsidP="001A0F1B">
            <w:pPr>
              <w:spacing w:before="120" w:after="0" w:line="240" w:lineRule="auto"/>
              <w:ind w:left="11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>Magnetische Kräfte und Felder:</w:t>
            </w:r>
          </w:p>
          <w:p w14:paraId="69B0BBD0" w14:textId="77777777" w:rsidR="00A8431F" w:rsidRPr="001A0F1B" w:rsidRDefault="00A8431F" w:rsidP="001A0F1B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A0F1B">
              <w:rPr>
                <w:rFonts w:eastAsia="Times New Roman" w:cs="Arial"/>
                <w:sz w:val="20"/>
                <w:szCs w:val="20"/>
                <w:lang w:eastAsia="de-DE"/>
              </w:rPr>
              <w:t xml:space="preserve">Anziehende und abstoßende Kräfte </w:t>
            </w:r>
          </w:p>
          <w:p w14:paraId="3C2212F9" w14:textId="77777777" w:rsidR="00A8431F" w:rsidRPr="001A0F1B" w:rsidRDefault="00A8431F" w:rsidP="001A0F1B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A0F1B">
              <w:rPr>
                <w:rFonts w:eastAsia="Times New Roman" w:cs="Arial"/>
                <w:sz w:val="20"/>
                <w:szCs w:val="20"/>
                <w:lang w:eastAsia="de-DE"/>
              </w:rPr>
              <w:t xml:space="preserve">Magnetpole </w:t>
            </w:r>
          </w:p>
          <w:p w14:paraId="023EB054" w14:textId="77777777" w:rsidR="00A8431F" w:rsidRPr="001A0F1B" w:rsidRDefault="00A8431F" w:rsidP="001A0F1B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A0F1B">
              <w:rPr>
                <w:rFonts w:eastAsia="Times New Roman" w:cs="Arial"/>
                <w:sz w:val="20"/>
                <w:szCs w:val="20"/>
                <w:lang w:eastAsia="de-DE"/>
              </w:rPr>
              <w:t xml:space="preserve">magnetische Felder </w:t>
            </w:r>
          </w:p>
          <w:p w14:paraId="39FF4023" w14:textId="77777777" w:rsidR="00A8431F" w:rsidRPr="001A0F1B" w:rsidRDefault="00A8431F" w:rsidP="001A0F1B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A0F1B">
              <w:rPr>
                <w:rFonts w:eastAsia="Times New Roman" w:cs="Arial"/>
                <w:sz w:val="20"/>
                <w:szCs w:val="20"/>
                <w:lang w:eastAsia="de-DE"/>
              </w:rPr>
              <w:t xml:space="preserve">Feldlinienmodell </w:t>
            </w:r>
          </w:p>
          <w:p w14:paraId="104C4C59" w14:textId="77777777" w:rsidR="00A8431F" w:rsidRPr="001A0F1B" w:rsidRDefault="00A8431F" w:rsidP="001A0F1B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A0F1B">
              <w:rPr>
                <w:rFonts w:eastAsia="Times New Roman" w:cs="Arial"/>
                <w:sz w:val="20"/>
                <w:szCs w:val="20"/>
                <w:lang w:eastAsia="de-DE"/>
              </w:rPr>
              <w:t>Magnetfeld der Erde</w:t>
            </w:r>
          </w:p>
          <w:p w14:paraId="23B5F67D" w14:textId="77777777" w:rsidR="00A8431F" w:rsidRPr="008D6510" w:rsidRDefault="00A8431F" w:rsidP="001A0F1B">
            <w:pPr>
              <w:spacing w:before="120" w:after="0" w:line="240" w:lineRule="auto"/>
              <w:ind w:left="11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 xml:space="preserve">Magnetisierung: </w:t>
            </w:r>
          </w:p>
          <w:p w14:paraId="16BDD1C2" w14:textId="77777777" w:rsidR="00A8431F" w:rsidRPr="001A0F1B" w:rsidRDefault="00A8431F" w:rsidP="001A0F1B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A0F1B">
              <w:rPr>
                <w:rFonts w:eastAsia="Times New Roman" w:cs="Arial"/>
                <w:sz w:val="20"/>
                <w:szCs w:val="20"/>
                <w:lang w:eastAsia="de-DE"/>
              </w:rPr>
              <w:t xml:space="preserve">Magnetisierbare Stoffe </w:t>
            </w:r>
          </w:p>
          <w:p w14:paraId="0B24C9BC" w14:textId="77777777" w:rsidR="0089164E" w:rsidRPr="006F03DC" w:rsidRDefault="00A8431F" w:rsidP="001A0F1B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1A0F1B">
              <w:rPr>
                <w:rFonts w:eastAsia="Times New Roman" w:cs="Arial"/>
                <w:sz w:val="20"/>
                <w:szCs w:val="20"/>
                <w:lang w:eastAsia="de-DE"/>
              </w:rPr>
              <w:t>Modell der Elementarmagnete</w:t>
            </w:r>
          </w:p>
        </w:tc>
        <w:tc>
          <w:tcPr>
            <w:tcW w:w="2989" w:type="pct"/>
            <w:tcMar>
              <w:left w:w="108" w:type="dxa"/>
            </w:tcMar>
          </w:tcPr>
          <w:p w14:paraId="696CF136" w14:textId="77777777" w:rsidR="00FF4739" w:rsidRPr="006537CD" w:rsidRDefault="00FF4739" w:rsidP="001A0F1B">
            <w:pPr>
              <w:widowControl w:val="0"/>
              <w:spacing w:before="12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14CA5414" w14:textId="37817CA0" w:rsidR="00790D75" w:rsidRPr="007729CE" w:rsidRDefault="00190CA9" w:rsidP="00ED4D2E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7729CE">
              <w:rPr>
                <w:rFonts w:cs="Arial"/>
                <w:b/>
                <w:sz w:val="20"/>
                <w:szCs w:val="20"/>
              </w:rPr>
              <w:t>E3</w:t>
            </w:r>
            <w:r w:rsidR="00790D75" w:rsidRPr="00790D75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7729CE">
              <w:rPr>
                <w:rFonts w:cs="Arial"/>
                <w:b/>
                <w:sz w:val="20"/>
                <w:szCs w:val="20"/>
              </w:rPr>
              <w:t>Vermutung und Hypothese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790D75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7729CE" w:rsidRPr="007729CE">
              <w:rPr>
                <w:rFonts w:cs="Arial"/>
                <w:sz w:val="20"/>
                <w:szCs w:val="20"/>
              </w:rPr>
              <w:t>Vermutungen zu physikalischen Fragestellungen auf der Grundlage von Alltagswissen und einfachen fachlichen Konzepten formulieren</w:t>
            </w:r>
          </w:p>
          <w:p w14:paraId="31084474" w14:textId="682EA49C" w:rsidR="00790D75" w:rsidRPr="00790D75" w:rsidRDefault="00190CA9" w:rsidP="00ED4D2E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790D75" w:rsidRPr="00790D75">
              <w:rPr>
                <w:rFonts w:cs="Arial"/>
                <w:b/>
                <w:sz w:val="20"/>
                <w:szCs w:val="20"/>
              </w:rPr>
              <w:t>E4: Untersuchung und Experiment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790D75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790D75" w:rsidRPr="00790D75">
              <w:rPr>
                <w:rFonts w:cs="Arial"/>
                <w:sz w:val="20"/>
                <w:szCs w:val="20"/>
              </w:rPr>
              <w:t xml:space="preserve">bei angeleiteten oder einfachen selbst entwickelten Untersuchungen und Experimenten Handlungsschritte </w:t>
            </w:r>
            <w:r w:rsidR="00790D75">
              <w:rPr>
                <w:rFonts w:cs="Arial"/>
                <w:sz w:val="20"/>
                <w:szCs w:val="20"/>
              </w:rPr>
              <w:t>[…]</w:t>
            </w:r>
            <w:r w:rsidR="00790D75" w:rsidRPr="00790D75">
              <w:rPr>
                <w:rFonts w:cs="Arial"/>
                <w:sz w:val="20"/>
                <w:szCs w:val="20"/>
              </w:rPr>
              <w:t xml:space="preserve"> planen und durchführen </w:t>
            </w:r>
            <w:r w:rsidR="00790D75">
              <w:rPr>
                <w:rFonts w:cs="Arial"/>
                <w:sz w:val="20"/>
                <w:szCs w:val="20"/>
              </w:rPr>
              <w:t>[…]</w:t>
            </w:r>
          </w:p>
          <w:p w14:paraId="47C9800B" w14:textId="10B8EC68" w:rsidR="00FF4739" w:rsidRPr="001A0F1B" w:rsidRDefault="00190CA9" w:rsidP="00ED4D2E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FF4739" w:rsidRPr="001A0F1B">
              <w:rPr>
                <w:rFonts w:cs="Arial"/>
                <w:b/>
                <w:sz w:val="20"/>
                <w:szCs w:val="20"/>
              </w:rPr>
              <w:t>E6: Modell und Realität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1A0F1B" w:rsidRPr="001A0F1B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FF4739" w:rsidRPr="001A0F1B">
              <w:rPr>
                <w:rFonts w:cs="Arial"/>
                <w:sz w:val="20"/>
                <w:szCs w:val="20"/>
              </w:rPr>
              <w:t>mit vorgegebenen Modellen ausgewählte physikalische Vorgänge und Phänomene […] erklären […]</w:t>
            </w:r>
          </w:p>
          <w:p w14:paraId="76A61D10" w14:textId="61C407F7" w:rsidR="00A20342" w:rsidRPr="007729CE" w:rsidRDefault="00190CA9" w:rsidP="00ED4D2E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59189A" w:rsidRPr="001B0432">
              <w:rPr>
                <w:rFonts w:cs="Arial"/>
                <w:b/>
                <w:sz w:val="20"/>
                <w:szCs w:val="20"/>
              </w:rPr>
              <w:t>K1: Dokumentation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59189A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59189A" w:rsidRPr="001B0432">
              <w:rPr>
                <w:rFonts w:cs="Arial"/>
                <w:sz w:val="20"/>
                <w:szCs w:val="20"/>
              </w:rPr>
              <w:t>das Vorgehen und wesentliche Ergebnisse bei Untersuchungen und Experimenten in vorgegebenen Formaten (</w:t>
            </w:r>
            <w:r w:rsidR="00790D75">
              <w:rPr>
                <w:rFonts w:cs="Arial"/>
                <w:sz w:val="20"/>
                <w:szCs w:val="20"/>
              </w:rPr>
              <w:t>[…]</w:t>
            </w:r>
            <w:r w:rsidR="0059189A" w:rsidRPr="001B0432">
              <w:rPr>
                <w:rFonts w:cs="Arial"/>
                <w:sz w:val="20"/>
                <w:szCs w:val="20"/>
              </w:rPr>
              <w:t xml:space="preserve"> Skizzen, Diagramme) dokumentieren.</w:t>
            </w:r>
          </w:p>
        </w:tc>
      </w:tr>
      <w:tr w:rsidR="0089164E" w:rsidRPr="00853D24" w14:paraId="3896780A" w14:textId="77777777" w:rsidTr="001A0F1B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26DBC6FF" w14:textId="7EF0D8C8" w:rsidR="00FF4739" w:rsidRPr="00461A45" w:rsidRDefault="00B40525" w:rsidP="001A0F1B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461A45">
              <w:rPr>
                <w:rFonts w:cs="Arial"/>
                <w:b/>
                <w:sz w:val="20"/>
                <w:szCs w:val="20"/>
              </w:rPr>
              <w:t xml:space="preserve">Vereinbarungen und </w:t>
            </w:r>
            <w:r w:rsidR="00FF4739" w:rsidRPr="00461A45">
              <w:rPr>
                <w:rFonts w:cs="Arial"/>
                <w:b/>
                <w:sz w:val="20"/>
                <w:szCs w:val="20"/>
              </w:rPr>
              <w:t>Hinweise …</w:t>
            </w:r>
          </w:p>
          <w:p w14:paraId="581A2813" w14:textId="77777777" w:rsidR="00FF4739" w:rsidRPr="00461A45" w:rsidRDefault="00A8431F" w:rsidP="001A0F1B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461A45">
              <w:rPr>
                <w:rFonts w:eastAsia="Times New Roman" w:cs="Arial"/>
                <w:sz w:val="20"/>
                <w:szCs w:val="20"/>
                <w:lang w:eastAsia="de-DE"/>
              </w:rPr>
              <w:t>Feld nur als Phänomen</w:t>
            </w:r>
            <w:r w:rsidRPr="00461A45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 </w:t>
            </w:r>
          </w:p>
          <w:p w14:paraId="18C1D80B" w14:textId="77777777" w:rsidR="00FF4739" w:rsidRPr="00461A45" w:rsidRDefault="00FF4739" w:rsidP="001A0F1B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461A45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</w:p>
          <w:p w14:paraId="33122081" w14:textId="77777777" w:rsidR="001A0F1B" w:rsidRPr="00461A45" w:rsidRDefault="00825C9E" w:rsidP="00050B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61A45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="00B40525" w:rsidRPr="00461A45">
              <w:rPr>
                <w:rFonts w:eastAsia="Times New Roman" w:cs="Arial"/>
                <w:sz w:val="20"/>
                <w:szCs w:val="20"/>
                <w:lang w:eastAsia="de-DE"/>
              </w:rPr>
              <w:t xml:space="preserve"> elektrisches Feld (IF 9</w:t>
            </w:r>
            <w:r w:rsidR="001A0F1B" w:rsidRPr="00461A45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12EBF45E" w14:textId="5975C689" w:rsidR="00825C9E" w:rsidRPr="00461A45" w:rsidRDefault="00825C9E" w:rsidP="00050BF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61A45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Pr="00461A45">
              <w:rPr>
                <w:rFonts w:eastAsia="Times New Roman" w:cs="Arial"/>
                <w:sz w:val="20"/>
                <w:szCs w:val="20"/>
                <w:lang w:eastAsia="de-DE"/>
              </w:rPr>
              <w:t xml:space="preserve"> Ele</w:t>
            </w:r>
            <w:r w:rsidR="00B40525" w:rsidRPr="00461A45">
              <w:rPr>
                <w:rFonts w:eastAsia="Times New Roman" w:cs="Arial"/>
                <w:sz w:val="20"/>
                <w:szCs w:val="20"/>
                <w:lang w:eastAsia="de-DE"/>
              </w:rPr>
              <w:t>ktromotor und Generator (IF 11</w:t>
            </w:r>
            <w:r w:rsidRPr="00461A45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5091D2E1" w14:textId="77777777" w:rsidR="00FF4739" w:rsidRPr="00461A45" w:rsidRDefault="00FF4739" w:rsidP="001A0F1B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461A45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… zu Synergien </w:t>
            </w:r>
          </w:p>
          <w:p w14:paraId="7EF5D918" w14:textId="1297895F" w:rsidR="00A8431F" w:rsidRPr="00461A45" w:rsidRDefault="00A8431F" w:rsidP="00050BF4">
            <w:pPr>
              <w:spacing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461A45">
              <w:rPr>
                <w:rFonts w:eastAsia="Times New Roman" w:cs="Arial"/>
                <w:sz w:val="20"/>
                <w:szCs w:val="20"/>
                <w:lang w:eastAsia="de-DE"/>
              </w:rPr>
              <w:t>Erdkunde: Bestimmung der Himmelsrichtungen</w:t>
            </w:r>
            <w:r w:rsidRPr="00461A4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7F87D718" w14:textId="77777777" w:rsidR="0089164E" w:rsidRDefault="0089164E" w:rsidP="00482B14">
      <w:pPr>
        <w:spacing w:after="0" w:line="240" w:lineRule="auto"/>
        <w:rPr>
          <w:rFonts w:cs="Arial"/>
          <w:sz w:val="28"/>
          <w:szCs w:val="28"/>
        </w:rPr>
        <w:sectPr w:rsidR="0089164E" w:rsidSect="001F1220">
          <w:pgSz w:w="16838" w:h="11906" w:orient="landscape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5441"/>
        <w:gridCol w:w="6073"/>
      </w:tblGrid>
      <w:tr w:rsidR="0089164E" w:rsidRPr="00853D24" w14:paraId="3926EE1D" w14:textId="77777777" w:rsidTr="004A04BC">
        <w:trPr>
          <w:tblHeader/>
        </w:trPr>
        <w:tc>
          <w:tcPr>
            <w:tcW w:w="885" w:type="pct"/>
            <w:shd w:val="clear" w:color="auto" w:fill="BFBFBF"/>
            <w:vAlign w:val="center"/>
          </w:tcPr>
          <w:p w14:paraId="1953AE27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3A4CE084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324DF355" w14:textId="77777777" w:rsidR="0089164E" w:rsidRPr="00853D24" w:rsidRDefault="0089164E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inhaltliche Aspekte</w:t>
            </w:r>
            <w:r w:rsidRPr="00853D24">
              <w:rPr>
                <w:rFonts w:cs="Arial"/>
                <w:b/>
                <w:sz w:val="20"/>
                <w:szCs w:val="20"/>
              </w:rPr>
              <w:br/>
            </w:r>
          </w:p>
          <w:p w14:paraId="737CD360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>(Zeitumfang)</w:t>
            </w:r>
          </w:p>
        </w:tc>
        <w:tc>
          <w:tcPr>
            <w:tcW w:w="1944" w:type="pct"/>
            <w:shd w:val="clear" w:color="auto" w:fill="BFBFBF"/>
            <w:vAlign w:val="center"/>
          </w:tcPr>
          <w:p w14:paraId="16C5FF5E" w14:textId="77777777" w:rsidR="0089164E" w:rsidRPr="00853D24" w:rsidRDefault="0089164E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44E2656E" w14:textId="77777777" w:rsidR="002816CF" w:rsidRDefault="002816CF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C5A1436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Die Schülerinnen und Schüler </w:t>
            </w:r>
            <w:r w:rsidR="000F40C6">
              <w:rPr>
                <w:rFonts w:cs="Arial"/>
                <w:sz w:val="20"/>
                <w:szCs w:val="20"/>
              </w:rPr>
              <w:t xml:space="preserve">können </w:t>
            </w:r>
            <w:r w:rsidRPr="00853D24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170" w:type="pct"/>
            <w:shd w:val="clear" w:color="auto" w:fill="BFBFBF"/>
            <w:vAlign w:val="center"/>
          </w:tcPr>
          <w:p w14:paraId="66C640FE" w14:textId="77777777" w:rsidR="00BF39C9" w:rsidRPr="006537CD" w:rsidRDefault="00BF39C9" w:rsidP="00BF39C9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5EB84742" w14:textId="77777777" w:rsidR="002816CF" w:rsidRDefault="002816CF" w:rsidP="00BF39C9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</w:p>
          <w:p w14:paraId="5E9299E6" w14:textId="69063B29" w:rsidR="0089164E" w:rsidRPr="00853D24" w:rsidRDefault="00BF39C9" w:rsidP="00B40525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Schwerpunkte im Fettdruck</w:t>
            </w:r>
          </w:p>
        </w:tc>
      </w:tr>
      <w:tr w:rsidR="0089164E" w:rsidRPr="00853D24" w14:paraId="07F773D5" w14:textId="77777777" w:rsidTr="004A04BC">
        <w:trPr>
          <w:trHeight w:val="1272"/>
        </w:trPr>
        <w:tc>
          <w:tcPr>
            <w:tcW w:w="885" w:type="pct"/>
          </w:tcPr>
          <w:p w14:paraId="2A279DEA" w14:textId="77777777" w:rsidR="00880C8A" w:rsidRPr="00880C8A" w:rsidRDefault="00A20342" w:rsidP="00E42A16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Wie wirken Magnete</w:t>
            </w:r>
            <w:r w:rsidR="00880C8A" w:rsidRPr="00880C8A">
              <w:rPr>
                <w:rFonts w:cs="Arial"/>
                <w:b/>
                <w:i/>
                <w:sz w:val="20"/>
                <w:szCs w:val="20"/>
              </w:rPr>
              <w:t>?</w:t>
            </w:r>
          </w:p>
          <w:p w14:paraId="4CE1E875" w14:textId="77777777" w:rsidR="007D144D" w:rsidRDefault="007D144D" w:rsidP="00E42A16">
            <w:pPr>
              <w:spacing w:after="0" w:line="240" w:lineRule="auto"/>
              <w:contextualSpacing/>
              <w:jc w:val="left"/>
              <w:rPr>
                <w:sz w:val="20"/>
                <w:szCs w:val="20"/>
              </w:rPr>
            </w:pPr>
          </w:p>
          <w:p w14:paraId="365C57DF" w14:textId="44A9C95E" w:rsidR="001F35A2" w:rsidRDefault="001F35A2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 xml:space="preserve">Anziehende und abstoßende Kräfte </w:t>
            </w:r>
          </w:p>
          <w:p w14:paraId="1E08D1C6" w14:textId="77777777" w:rsidR="001F35A2" w:rsidRDefault="001F35A2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 xml:space="preserve">Magnetpole </w:t>
            </w:r>
          </w:p>
          <w:p w14:paraId="4B6F10F6" w14:textId="77777777" w:rsidR="001F35A2" w:rsidRDefault="001F35A2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 xml:space="preserve">magnetische Felder </w:t>
            </w:r>
          </w:p>
          <w:p w14:paraId="042CC6A2" w14:textId="77777777" w:rsidR="001F35A2" w:rsidRDefault="001F35A2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 xml:space="preserve">Feldlinienmodell </w:t>
            </w:r>
          </w:p>
          <w:p w14:paraId="012550C8" w14:textId="77777777" w:rsidR="001F35A2" w:rsidRDefault="001F35A2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>Magnetfeld der Erde</w:t>
            </w:r>
          </w:p>
          <w:p w14:paraId="54AEA5A2" w14:textId="77777777" w:rsidR="00B46D44" w:rsidRDefault="00B46D44" w:rsidP="00E42A1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4B1527B8" w14:textId="77777777" w:rsidR="0089164E" w:rsidRPr="00853D24" w:rsidRDefault="0089164E" w:rsidP="00E42A1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53D24">
              <w:rPr>
                <w:sz w:val="20"/>
                <w:szCs w:val="20"/>
              </w:rPr>
              <w:t>(</w:t>
            </w:r>
            <w:r w:rsidR="00B46D44">
              <w:rPr>
                <w:sz w:val="20"/>
                <w:szCs w:val="20"/>
              </w:rPr>
              <w:t>4</w:t>
            </w:r>
            <w:r w:rsidRPr="00853D24">
              <w:rPr>
                <w:sz w:val="20"/>
                <w:szCs w:val="20"/>
              </w:rPr>
              <w:t xml:space="preserve"> </w:t>
            </w:r>
            <w:proofErr w:type="spellStart"/>
            <w:r w:rsidRPr="00853D24">
              <w:rPr>
                <w:sz w:val="20"/>
                <w:szCs w:val="20"/>
              </w:rPr>
              <w:t>Ust</w:t>
            </w:r>
            <w:proofErr w:type="spellEnd"/>
            <w:r w:rsidRPr="00853D24">
              <w:rPr>
                <w:sz w:val="20"/>
                <w:szCs w:val="20"/>
              </w:rPr>
              <w:t>.)</w:t>
            </w:r>
          </w:p>
        </w:tc>
        <w:tc>
          <w:tcPr>
            <w:tcW w:w="1944" w:type="pct"/>
          </w:tcPr>
          <w:p w14:paraId="245BB9B4" w14:textId="66E1C324" w:rsidR="00E9236D" w:rsidRPr="00242FE4" w:rsidRDefault="00242FE4" w:rsidP="00E42A16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ausgewählte Stoffe anhand ihrer elektrischen und magnetischen Eigenschaften (elektrische Leitfähigkeit, Ferromagnetismus) klassifizieren (UF1)</w:t>
            </w:r>
            <w:r w:rsidR="00A72EF2">
              <w:rPr>
                <w:rFonts w:cs="Arial"/>
                <w:bCs/>
                <w:sz w:val="20"/>
                <w:szCs w:val="20"/>
              </w:rPr>
              <w:t>,</w:t>
            </w:r>
          </w:p>
          <w:p w14:paraId="6DEFF7AB" w14:textId="7E081910" w:rsidR="00CC0C80" w:rsidRDefault="00CC0C80" w:rsidP="00E42A16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56807">
              <w:rPr>
                <w:rFonts w:cs="Arial"/>
                <w:bCs/>
                <w:sz w:val="20"/>
                <w:szCs w:val="20"/>
              </w:rPr>
              <w:t>durch systematisches Probieren einfache magnetische Phänomene erkunden (E3, E4, K1)</w:t>
            </w:r>
            <w:r w:rsidR="00A72EF2">
              <w:rPr>
                <w:rFonts w:cs="Arial"/>
                <w:bCs/>
                <w:sz w:val="20"/>
                <w:szCs w:val="20"/>
              </w:rPr>
              <w:t>,</w:t>
            </w:r>
          </w:p>
          <w:p w14:paraId="29FD4DB0" w14:textId="17B6649D" w:rsidR="00956807" w:rsidRDefault="00956807" w:rsidP="00E42A16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56807">
              <w:rPr>
                <w:rFonts w:cs="Arial"/>
                <w:bCs/>
                <w:sz w:val="20"/>
                <w:szCs w:val="20"/>
              </w:rPr>
              <w:t>Kräfte zwischen Magneten sowie zwischen Magneten und magnetisierbaren Stoffen mit der Fernwirkung über magnetische Felder erklären (UF1, E6)</w:t>
            </w:r>
            <w:r w:rsidR="00A72EF2">
              <w:rPr>
                <w:rFonts w:cs="Arial"/>
                <w:bCs/>
                <w:sz w:val="20"/>
                <w:szCs w:val="20"/>
              </w:rPr>
              <w:t>,</w:t>
            </w:r>
          </w:p>
          <w:p w14:paraId="759A286F" w14:textId="7E6AEBB7" w:rsidR="00956807" w:rsidRDefault="00956807" w:rsidP="00E42A16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56807">
              <w:rPr>
                <w:rFonts w:cs="Arial"/>
                <w:bCs/>
                <w:sz w:val="20"/>
                <w:szCs w:val="20"/>
              </w:rPr>
              <w:t>in Grundzügen Eigenschaften des Magnetfelds der Erde beschreiben und die Funktionsweise eines Kompasses erklären (UF3, UF4)</w:t>
            </w:r>
            <w:r w:rsidR="00A72EF2">
              <w:rPr>
                <w:rFonts w:cs="Arial"/>
                <w:bCs/>
                <w:sz w:val="20"/>
                <w:szCs w:val="20"/>
              </w:rPr>
              <w:t>,</w:t>
            </w:r>
          </w:p>
          <w:p w14:paraId="56E74135" w14:textId="4865A4AA" w:rsidR="001F35A2" w:rsidRPr="000F40C6" w:rsidRDefault="0095160B" w:rsidP="00E42A16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die Struktur von Magnetfeldern mit geeigneten Hilfsmitteln sichtbar machen und untersuchen (E5, K3</w:t>
            </w:r>
            <w:r w:rsidR="00CC0C80" w:rsidRPr="00956807">
              <w:rPr>
                <w:rFonts w:cs="Arial"/>
                <w:bCs/>
                <w:sz w:val="20"/>
                <w:szCs w:val="20"/>
              </w:rPr>
              <w:t>)</w:t>
            </w:r>
            <w:r w:rsidR="00A72EF2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170" w:type="pct"/>
          </w:tcPr>
          <w:p w14:paraId="7F51BB3D" w14:textId="77777777" w:rsidR="00A20342" w:rsidRDefault="00A20342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Ausgangssituation: Der Elektromagnet ist bekannt </w:t>
            </w:r>
          </w:p>
          <w:p w14:paraId="0D5723E8" w14:textId="7322EC38" w:rsidR="00A20342" w:rsidRDefault="00F965EF" w:rsidP="00E42A16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Alltagserfahrung: Permanentmagnete in vielen Situationen (Schließmechanismen, Spielzeug, Magnettafel, Kompass, …)</w:t>
            </w:r>
          </w:p>
          <w:p w14:paraId="73564E82" w14:textId="77777777" w:rsidR="00F965EF" w:rsidRDefault="00956807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Untersuchung und Kategorisierung von </w:t>
            </w:r>
          </w:p>
          <w:p w14:paraId="510EB75A" w14:textId="77777777" w:rsidR="00F965EF" w:rsidRPr="00135224" w:rsidRDefault="00956807" w:rsidP="00E42A16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135224">
              <w:rPr>
                <w:rFonts w:cs="Arial"/>
                <w:sz w:val="20"/>
                <w:szCs w:val="20"/>
              </w:rPr>
              <w:t xml:space="preserve">Anziehung </w:t>
            </w:r>
            <w:r w:rsidR="00F965EF" w:rsidRPr="00135224">
              <w:rPr>
                <w:rFonts w:cs="Arial"/>
                <w:sz w:val="20"/>
                <w:szCs w:val="20"/>
              </w:rPr>
              <w:t>zwischen Magneten und magnetischen Stoffen,</w:t>
            </w:r>
          </w:p>
          <w:p w14:paraId="3C9CE7B7" w14:textId="77777777" w:rsidR="00F965EF" w:rsidRPr="00135224" w:rsidRDefault="00F965EF" w:rsidP="00E42A16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135224">
              <w:rPr>
                <w:rFonts w:cs="Arial"/>
                <w:sz w:val="20"/>
                <w:szCs w:val="20"/>
              </w:rPr>
              <w:t xml:space="preserve">Anziehung </w:t>
            </w:r>
            <w:r w:rsidR="00956807" w:rsidRPr="00135224">
              <w:rPr>
                <w:rFonts w:cs="Arial"/>
                <w:sz w:val="20"/>
                <w:szCs w:val="20"/>
              </w:rPr>
              <w:t>bzw. Abstoßung der Magnetpole</w:t>
            </w:r>
            <w:r w:rsidR="007D144D" w:rsidRPr="00135224">
              <w:rPr>
                <w:rFonts w:cs="Arial"/>
                <w:sz w:val="20"/>
                <w:szCs w:val="20"/>
              </w:rPr>
              <w:t>,</w:t>
            </w:r>
            <w:r w:rsidR="00956807" w:rsidRPr="00135224">
              <w:rPr>
                <w:rFonts w:cs="Arial"/>
                <w:sz w:val="20"/>
                <w:szCs w:val="20"/>
              </w:rPr>
              <w:t xml:space="preserve"> </w:t>
            </w:r>
          </w:p>
          <w:p w14:paraId="780E934F" w14:textId="77777777" w:rsidR="00CB6DA3" w:rsidRPr="00CB6DA3" w:rsidRDefault="00CB6DA3" w:rsidP="00E42A16">
            <w:pPr>
              <w:pStyle w:val="Listenabsatz"/>
              <w:numPr>
                <w:ilvl w:val="1"/>
                <w:numId w:val="26"/>
              </w:numPr>
              <w:spacing w:after="0" w:line="240" w:lineRule="auto"/>
              <w:ind w:left="848"/>
              <w:contextualSpacing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erste Begegnung mit Kräften als Ursache von Bewegung</w:t>
            </w:r>
            <w:r w:rsidRPr="00CB6DA3">
              <w:rPr>
                <w:rFonts w:cs="Arial"/>
                <w:b/>
                <w:sz w:val="20"/>
                <w:szCs w:val="20"/>
              </w:rPr>
              <w:t>en</w:t>
            </w:r>
          </w:p>
          <w:p w14:paraId="6A722029" w14:textId="0B9499CE" w:rsidR="00F965EF" w:rsidRDefault="00F965EF" w:rsidP="00E42A16">
            <w:pPr>
              <w:pStyle w:val="Listenabsatz"/>
              <w:numPr>
                <w:ilvl w:val="1"/>
                <w:numId w:val="26"/>
              </w:numPr>
              <w:spacing w:after="0" w:line="240" w:lineRule="auto"/>
              <w:ind w:left="848"/>
              <w:contextualSpacing w:val="0"/>
              <w:rPr>
                <w:rFonts w:cs="Arial"/>
                <w:b/>
                <w:sz w:val="20"/>
                <w:szCs w:val="20"/>
              </w:rPr>
            </w:pPr>
            <w:r w:rsidRPr="00135224">
              <w:rPr>
                <w:rFonts w:cs="Arial"/>
                <w:b/>
                <w:sz w:val="20"/>
                <w:szCs w:val="20"/>
              </w:rPr>
              <w:t>insbesondere auch als Fernwirkung</w:t>
            </w:r>
            <w:r w:rsidR="00135224">
              <w:rPr>
                <w:rFonts w:cs="Arial"/>
                <w:b/>
                <w:sz w:val="20"/>
                <w:szCs w:val="20"/>
              </w:rPr>
              <w:t xml:space="preserve"> von Kräften</w:t>
            </w:r>
          </w:p>
          <w:p w14:paraId="3748A614" w14:textId="4A6E2E47" w:rsidR="007D144D" w:rsidRPr="00F965EF" w:rsidRDefault="007D144D" w:rsidP="00E42A16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135224">
              <w:rPr>
                <w:rFonts w:cs="Arial"/>
                <w:sz w:val="20"/>
                <w:szCs w:val="20"/>
              </w:rPr>
              <w:t>Abschirmung</w:t>
            </w:r>
            <w:r>
              <w:rPr>
                <w:rFonts w:cs="Arial"/>
                <w:sz w:val="20"/>
                <w:szCs w:val="20"/>
              </w:rPr>
              <w:t xml:space="preserve"> der Magnetwirkung (</w:t>
            </w:r>
            <w:r w:rsidR="00135224">
              <w:rPr>
                <w:rFonts w:cs="Arial"/>
                <w:sz w:val="20"/>
                <w:szCs w:val="20"/>
              </w:rPr>
              <w:t xml:space="preserve">z.B. für </w:t>
            </w:r>
            <w:r>
              <w:rPr>
                <w:rFonts w:cs="Arial"/>
                <w:sz w:val="20"/>
                <w:szCs w:val="20"/>
              </w:rPr>
              <w:t>Kreditkarte)</w:t>
            </w:r>
          </w:p>
          <w:p w14:paraId="2C4283C5" w14:textId="391664AA" w:rsidR="0059189A" w:rsidRDefault="00956807" w:rsidP="00E42A1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965EF">
              <w:rPr>
                <w:rFonts w:cs="Arial"/>
                <w:sz w:val="20"/>
                <w:szCs w:val="20"/>
              </w:rPr>
              <w:t xml:space="preserve">im </w:t>
            </w:r>
            <w:r w:rsidRPr="007D144D">
              <w:rPr>
                <w:rFonts w:cs="Arial"/>
                <w:b/>
                <w:sz w:val="20"/>
                <w:szCs w:val="20"/>
              </w:rPr>
              <w:t>Schülerversuch</w:t>
            </w:r>
            <w:r w:rsidR="00135224">
              <w:rPr>
                <w:rFonts w:cs="Arial"/>
                <w:sz w:val="20"/>
                <w:szCs w:val="20"/>
              </w:rPr>
              <w:t xml:space="preserve">, dabei </w:t>
            </w:r>
            <w:r w:rsidR="00135224">
              <w:rPr>
                <w:rFonts w:cs="Arial"/>
                <w:b/>
                <w:sz w:val="20"/>
                <w:szCs w:val="20"/>
              </w:rPr>
              <w:t>s</w:t>
            </w:r>
            <w:r w:rsidRPr="00853D24">
              <w:rPr>
                <w:rFonts w:cs="Arial"/>
                <w:b/>
                <w:sz w:val="20"/>
                <w:szCs w:val="20"/>
              </w:rPr>
              <w:t xml:space="preserve">ystematisches Vorgehen </w:t>
            </w:r>
            <w:r w:rsidRPr="00853D24">
              <w:rPr>
                <w:rFonts w:cs="Arial"/>
                <w:sz w:val="20"/>
                <w:szCs w:val="20"/>
              </w:rPr>
              <w:t>(Materialien, Pole, Abstände usw. einzeln ändern)</w:t>
            </w:r>
            <w:r w:rsidR="00135224">
              <w:rPr>
                <w:rFonts w:cs="Arial"/>
                <w:sz w:val="20"/>
                <w:szCs w:val="20"/>
              </w:rPr>
              <w:t>.</w:t>
            </w:r>
          </w:p>
          <w:p w14:paraId="5990DC37" w14:textId="602F9DDB" w:rsidR="00CC0C80" w:rsidRDefault="00F965EF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Interpretation der </w:t>
            </w:r>
            <w:r w:rsidR="004C4ECD">
              <w:rPr>
                <w:rFonts w:cs="Arial"/>
                <w:sz w:val="20"/>
                <w:szCs w:val="20"/>
              </w:rPr>
              <w:t>Kraft</w:t>
            </w:r>
            <w:r>
              <w:rPr>
                <w:rFonts w:cs="Arial"/>
                <w:sz w:val="20"/>
                <w:szCs w:val="20"/>
              </w:rPr>
              <w:t>wirkung über das Modell der F</w:t>
            </w:r>
            <w:r w:rsidR="00135224">
              <w:rPr>
                <w:rFonts w:cs="Arial"/>
                <w:sz w:val="20"/>
                <w:szCs w:val="20"/>
              </w:rPr>
              <w:t>eldlinien bzw. des Magnetfeldes</w:t>
            </w:r>
          </w:p>
          <w:p w14:paraId="37EB2841" w14:textId="28D91776" w:rsidR="00135224" w:rsidRDefault="00135224" w:rsidP="00E42A16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135224">
              <w:rPr>
                <w:rFonts w:cs="Arial"/>
                <w:sz w:val="20"/>
                <w:szCs w:val="20"/>
              </w:rPr>
              <w:t>Veranschaulichung</w:t>
            </w:r>
            <w:r w:rsidR="00CC0C80" w:rsidRPr="00135224">
              <w:rPr>
                <w:sz w:val="20"/>
                <w:szCs w:val="20"/>
              </w:rPr>
              <w:t xml:space="preserve"> von Feldlinien</w:t>
            </w:r>
            <w:r>
              <w:rPr>
                <w:sz w:val="20"/>
                <w:szCs w:val="20"/>
              </w:rPr>
              <w:t xml:space="preserve"> mit Eisenfeilspänen oder Kompassnadeln</w:t>
            </w:r>
            <w:r w:rsidR="00CC0C80" w:rsidRPr="00853D24">
              <w:rPr>
                <w:sz w:val="20"/>
                <w:szCs w:val="20"/>
              </w:rPr>
              <w:t xml:space="preserve"> </w:t>
            </w:r>
          </w:p>
          <w:p w14:paraId="255CFFC6" w14:textId="7C22E7D9" w:rsidR="00CC0C80" w:rsidRDefault="00CC0C80" w:rsidP="00E42A16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sz w:val="20"/>
                <w:szCs w:val="20"/>
              </w:rPr>
            </w:pPr>
            <w:r w:rsidRPr="00135224">
              <w:rPr>
                <w:rFonts w:cs="Arial"/>
                <w:sz w:val="20"/>
                <w:szCs w:val="20"/>
              </w:rPr>
              <w:t>Diskussion</w:t>
            </w:r>
            <w:r w:rsidR="00135224">
              <w:rPr>
                <w:sz w:val="20"/>
                <w:szCs w:val="20"/>
              </w:rPr>
              <w:t xml:space="preserve"> des Feldes nur als Phänomen</w:t>
            </w:r>
          </w:p>
          <w:p w14:paraId="44DC9863" w14:textId="77777777" w:rsidR="0001056C" w:rsidRDefault="00F965EF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Schlussfolgerung: Die Erd</w:t>
            </w:r>
            <w:r w:rsidR="0001056C">
              <w:rPr>
                <w:sz w:val="20"/>
                <w:szCs w:val="20"/>
              </w:rPr>
              <w:t xml:space="preserve">e muss ein Magnetfeld besitzen </w:t>
            </w:r>
          </w:p>
          <w:p w14:paraId="088240AA" w14:textId="5DCEF49D" w:rsidR="00F965EF" w:rsidRPr="00853D24" w:rsidRDefault="00135224" w:rsidP="00E42A16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135224">
              <w:rPr>
                <w:sz w:val="20"/>
                <w:szCs w:val="20"/>
              </w:rPr>
              <w:sym w:font="Wingdings" w:char="F0E8"/>
            </w:r>
            <w:r w:rsidR="0001056C">
              <w:rPr>
                <w:sz w:val="20"/>
                <w:szCs w:val="20"/>
              </w:rPr>
              <w:t> </w:t>
            </w:r>
            <w:r w:rsidR="007D144D">
              <w:rPr>
                <w:sz w:val="20"/>
                <w:szCs w:val="20"/>
              </w:rPr>
              <w:t>Der Kompass zeigt nach Norden!</w:t>
            </w:r>
          </w:p>
        </w:tc>
      </w:tr>
      <w:tr w:rsidR="006F03DC" w:rsidRPr="00853D24" w14:paraId="754E08E7" w14:textId="77777777" w:rsidTr="004A04BC">
        <w:trPr>
          <w:trHeight w:val="1272"/>
        </w:trPr>
        <w:tc>
          <w:tcPr>
            <w:tcW w:w="885" w:type="pct"/>
          </w:tcPr>
          <w:p w14:paraId="56B7035C" w14:textId="77777777" w:rsidR="00956807" w:rsidRDefault="00956807" w:rsidP="00E42A16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956807">
              <w:rPr>
                <w:rFonts w:cs="Arial"/>
                <w:b/>
                <w:i/>
                <w:sz w:val="20"/>
                <w:szCs w:val="20"/>
              </w:rPr>
              <w:t>Warum hat jeder Magnet zwei Pole?</w:t>
            </w:r>
          </w:p>
          <w:p w14:paraId="4608CF9E" w14:textId="77777777" w:rsidR="007D144D" w:rsidRDefault="007D144D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14:paraId="5B11A927" w14:textId="77777777" w:rsidR="00A20342" w:rsidRPr="008D6510" w:rsidRDefault="00A20342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 xml:space="preserve">Magnetisierbare Stoffe </w:t>
            </w:r>
          </w:p>
          <w:p w14:paraId="4F932551" w14:textId="77777777" w:rsidR="00A20342" w:rsidRPr="001F35A2" w:rsidRDefault="00A20342" w:rsidP="00E42A1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F35A2">
              <w:rPr>
                <w:rFonts w:eastAsia="Calibri" w:cs="Times New Roman"/>
                <w:sz w:val="20"/>
                <w:szCs w:val="20"/>
              </w:rPr>
              <w:t>Modell der Elementarmagnete</w:t>
            </w:r>
          </w:p>
          <w:p w14:paraId="5B0B80B2" w14:textId="77777777" w:rsidR="006F03DC" w:rsidRDefault="006F03DC" w:rsidP="00E42A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355188F" w14:textId="77777777" w:rsidR="006F03DC" w:rsidRPr="006F03DC" w:rsidRDefault="006F03DC" w:rsidP="00E42A16">
            <w:pPr>
              <w:spacing w:after="0" w:line="240" w:lineRule="auto"/>
              <w:rPr>
                <w:sz w:val="20"/>
                <w:szCs w:val="20"/>
              </w:rPr>
            </w:pPr>
            <w:r w:rsidRPr="00853D2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853D24">
              <w:rPr>
                <w:sz w:val="20"/>
                <w:szCs w:val="20"/>
              </w:rPr>
              <w:t xml:space="preserve"> </w:t>
            </w:r>
            <w:proofErr w:type="spellStart"/>
            <w:r w:rsidRPr="00853D24">
              <w:rPr>
                <w:sz w:val="20"/>
                <w:szCs w:val="20"/>
              </w:rPr>
              <w:t>Ust</w:t>
            </w:r>
            <w:proofErr w:type="spellEnd"/>
            <w:r w:rsidRPr="00853D24">
              <w:rPr>
                <w:sz w:val="20"/>
                <w:szCs w:val="20"/>
              </w:rPr>
              <w:t>.)</w:t>
            </w:r>
          </w:p>
        </w:tc>
        <w:tc>
          <w:tcPr>
            <w:tcW w:w="1944" w:type="pct"/>
          </w:tcPr>
          <w:p w14:paraId="3715A4FD" w14:textId="40639C08" w:rsidR="00956807" w:rsidRPr="00CC0C80" w:rsidRDefault="00956807" w:rsidP="00E42A16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956807">
              <w:rPr>
                <w:rFonts w:cs="Arial"/>
                <w:bCs/>
                <w:sz w:val="20"/>
                <w:szCs w:val="20"/>
              </w:rPr>
              <w:t xml:space="preserve">die Magnetisierung bzw. Entmagnetisierung von Stoffen sowie die Untrennbarkeit der Pole mithilfe </w:t>
            </w:r>
            <w:r w:rsidR="0095160B">
              <w:rPr>
                <w:rFonts w:cs="Arial"/>
                <w:bCs/>
                <w:sz w:val="20"/>
                <w:szCs w:val="20"/>
              </w:rPr>
              <w:t>eines einfachen</w:t>
            </w:r>
            <w:r w:rsidRPr="00956807">
              <w:rPr>
                <w:rFonts w:cs="Arial"/>
                <w:bCs/>
                <w:sz w:val="20"/>
                <w:szCs w:val="20"/>
              </w:rPr>
              <w:t xml:space="preserve"> Modells </w:t>
            </w:r>
            <w:r w:rsidR="0095160B">
              <w:rPr>
                <w:rFonts w:cs="Arial"/>
                <w:bCs/>
                <w:sz w:val="20"/>
                <w:szCs w:val="20"/>
              </w:rPr>
              <w:t>e</w:t>
            </w:r>
            <w:r w:rsidRPr="00956807">
              <w:rPr>
                <w:rFonts w:cs="Arial"/>
                <w:bCs/>
                <w:sz w:val="20"/>
                <w:szCs w:val="20"/>
              </w:rPr>
              <w:t>rklären (E6, K3, UF1)</w:t>
            </w:r>
            <w:r w:rsidR="00A72EF2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170" w:type="pct"/>
          </w:tcPr>
          <w:p w14:paraId="18CCB2E3" w14:textId="77777777" w:rsidR="00956807" w:rsidRDefault="00956807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CB6DA3">
              <w:rPr>
                <w:rFonts w:cs="Arial"/>
                <w:sz w:val="20"/>
                <w:szCs w:val="20"/>
              </w:rPr>
              <w:t>Vermittlung des Modells der Elementarmagnete</w:t>
            </w:r>
            <w:r w:rsidRPr="00853D24">
              <w:rPr>
                <w:rFonts w:cs="Arial"/>
                <w:sz w:val="20"/>
                <w:szCs w:val="20"/>
              </w:rPr>
              <w:t xml:space="preserve"> z.B. im Demonstrationsversuch durch einen zerbrochenen Magneten.</w:t>
            </w:r>
          </w:p>
          <w:p w14:paraId="502D4F75" w14:textId="77777777" w:rsidR="006F03DC" w:rsidRPr="001877A9" w:rsidRDefault="00956807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>Anwendung des Modells z.B. durch Magnetisierung von Stricknadeln, Drähten etc. und Entmagnetisierung durch Erhitzen, Erschütterung etc. z.B. im Schülerversuch.</w:t>
            </w:r>
          </w:p>
        </w:tc>
      </w:tr>
    </w:tbl>
    <w:p w14:paraId="4DB8781C" w14:textId="77777777" w:rsidR="00CF0B26" w:rsidRDefault="00CF0B26" w:rsidP="00482B14">
      <w:pPr>
        <w:spacing w:after="0" w:line="240" w:lineRule="auto"/>
      </w:pPr>
    </w:p>
    <w:p w14:paraId="38E49D1E" w14:textId="77777777" w:rsidR="00CF0B26" w:rsidRDefault="00CF0B26" w:rsidP="00482B14">
      <w:pPr>
        <w:spacing w:after="0" w:line="240" w:lineRule="auto"/>
      </w:pPr>
    </w:p>
    <w:p w14:paraId="1A9DBE22" w14:textId="77777777" w:rsidR="00190CA9" w:rsidRDefault="00190CA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649"/>
        <w:gridCol w:w="6649"/>
      </w:tblGrid>
      <w:tr w:rsidR="001B0432" w:rsidRPr="00640A2D" w14:paraId="790E0432" w14:textId="77777777" w:rsidTr="00956807">
        <w:trPr>
          <w:trHeight w:val="254"/>
        </w:trPr>
        <w:tc>
          <w:tcPr>
            <w:tcW w:w="248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356C64A9" w14:textId="38727921" w:rsidR="001B0432" w:rsidRPr="00640A2D" w:rsidRDefault="001B0432" w:rsidP="00770D6B">
            <w:pPr>
              <w:spacing w:before="60" w:after="60" w:line="240" w:lineRule="auto"/>
              <w:ind w:left="170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lastRenderedPageBreak/>
              <w:t>Nr.</w:t>
            </w:r>
          </w:p>
        </w:tc>
        <w:tc>
          <w:tcPr>
            <w:tcW w:w="2376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1A5E7C4A" w14:textId="77777777" w:rsidR="001B0432" w:rsidRPr="00640A2D" w:rsidRDefault="001B0432" w:rsidP="00770D6B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URL / Quellenangabe</w:t>
            </w:r>
          </w:p>
        </w:tc>
        <w:tc>
          <w:tcPr>
            <w:tcW w:w="2376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35D2F501" w14:textId="77777777" w:rsidR="001B0432" w:rsidRPr="00640A2D" w:rsidRDefault="001B0432" w:rsidP="00770D6B">
            <w:pPr>
              <w:spacing w:before="60" w:after="60" w:line="240" w:lineRule="auto"/>
              <w:rPr>
                <w:b/>
              </w:rPr>
            </w:pPr>
            <w:r w:rsidRPr="00640A2D">
              <w:rPr>
                <w:rFonts w:cs="Arial"/>
                <w:b/>
                <w:szCs w:val="20"/>
              </w:rPr>
              <w:t>Kurzbeschreibung</w:t>
            </w:r>
            <w:r w:rsidRPr="00640A2D">
              <w:rPr>
                <w:b/>
              </w:rPr>
              <w:t xml:space="preserve"> des Inhalts / der Quelle</w:t>
            </w:r>
          </w:p>
        </w:tc>
      </w:tr>
      <w:tr w:rsidR="00956807" w:rsidRPr="00B6307B" w14:paraId="1D6DB0B2" w14:textId="77777777" w:rsidTr="008307AC">
        <w:trPr>
          <w:trHeight w:val="254"/>
        </w:trPr>
        <w:tc>
          <w:tcPr>
            <w:tcW w:w="248" w:type="pct"/>
            <w:tcMar>
              <w:top w:w="57" w:type="dxa"/>
              <w:bottom w:w="57" w:type="dxa"/>
            </w:tcMar>
            <w:vAlign w:val="center"/>
          </w:tcPr>
          <w:p w14:paraId="29C3F464" w14:textId="77777777" w:rsidR="00956807" w:rsidRPr="008307AC" w:rsidRDefault="00956807" w:rsidP="008307AC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8307A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5D836E7A" w14:textId="77777777" w:rsidR="00956807" w:rsidRPr="008307AC" w:rsidRDefault="0008415C" w:rsidP="008307A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hyperlink r:id="rId5" w:history="1">
              <w:r w:rsidR="00956807" w:rsidRPr="008307AC">
                <w:rPr>
                  <w:rStyle w:val="Hyperlink"/>
                  <w:sz w:val="20"/>
                  <w:szCs w:val="20"/>
                </w:rPr>
                <w:t>https://phet.colorado.edu/de/simulation/legacy/magnet-and-compass</w:t>
              </w:r>
            </w:hyperlink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16322978" w14:textId="77777777" w:rsidR="00956807" w:rsidRPr="008307AC" w:rsidRDefault="00956807" w:rsidP="008307AC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307AC">
              <w:rPr>
                <w:rFonts w:cs="Arial"/>
                <w:sz w:val="20"/>
                <w:szCs w:val="20"/>
              </w:rPr>
              <w:t>Simulation Kompass, Stabmagnet, Erdmagnetfeld</w:t>
            </w:r>
          </w:p>
        </w:tc>
      </w:tr>
      <w:tr w:rsidR="00956807" w:rsidRPr="00B6307B" w14:paraId="5C9ECE59" w14:textId="77777777" w:rsidTr="008307AC">
        <w:trPr>
          <w:trHeight w:val="254"/>
        </w:trPr>
        <w:tc>
          <w:tcPr>
            <w:tcW w:w="248" w:type="pct"/>
            <w:tcMar>
              <w:top w:w="57" w:type="dxa"/>
              <w:bottom w:w="57" w:type="dxa"/>
            </w:tcMar>
            <w:vAlign w:val="center"/>
          </w:tcPr>
          <w:p w14:paraId="142056D0" w14:textId="77777777" w:rsidR="00956807" w:rsidRPr="008307AC" w:rsidRDefault="00956807" w:rsidP="008307AC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8307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37AF1B3E" w14:textId="77777777" w:rsidR="00956807" w:rsidRPr="008307AC" w:rsidRDefault="00956807" w:rsidP="008307AC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307AC">
              <w:rPr>
                <w:rFonts w:cs="Arial"/>
                <w:sz w:val="20"/>
                <w:szCs w:val="20"/>
              </w:rPr>
              <w:t>Compass</w:t>
            </w:r>
          </w:p>
        </w:tc>
        <w:tc>
          <w:tcPr>
            <w:tcW w:w="2376" w:type="pct"/>
            <w:tcMar>
              <w:top w:w="57" w:type="dxa"/>
              <w:bottom w:w="57" w:type="dxa"/>
            </w:tcMar>
            <w:vAlign w:val="center"/>
          </w:tcPr>
          <w:p w14:paraId="53B4DD68" w14:textId="77777777" w:rsidR="00956807" w:rsidRPr="008307AC" w:rsidRDefault="00956807" w:rsidP="008307AC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307AC">
              <w:rPr>
                <w:rFonts w:cs="Arial"/>
                <w:sz w:val="20"/>
                <w:szCs w:val="20"/>
              </w:rPr>
              <w:t>Kompass-App auf Smartphones</w:t>
            </w:r>
          </w:p>
        </w:tc>
      </w:tr>
    </w:tbl>
    <w:p w14:paraId="535F17EE" w14:textId="77777777" w:rsidR="009E03CE" w:rsidRDefault="009E03CE" w:rsidP="006F03DC">
      <w:pPr>
        <w:spacing w:after="0" w:line="240" w:lineRule="auto"/>
        <w:rPr>
          <w:rFonts w:cs="Arial"/>
          <w:b/>
        </w:rPr>
      </w:pPr>
    </w:p>
    <w:sectPr w:rsidR="009E03CE" w:rsidSect="006F03DC"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119"/>
    <w:multiLevelType w:val="hybridMultilevel"/>
    <w:tmpl w:val="145EE10E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92" w:hanging="360"/>
      </w:pPr>
    </w:lvl>
    <w:lvl w:ilvl="2" w:tplc="0407001B" w:tentative="1">
      <w:start w:val="1"/>
      <w:numFmt w:val="lowerRoman"/>
      <w:lvlText w:val="%3."/>
      <w:lvlJc w:val="right"/>
      <w:pPr>
        <w:ind w:left="1812" w:hanging="180"/>
      </w:pPr>
    </w:lvl>
    <w:lvl w:ilvl="3" w:tplc="0407000F" w:tentative="1">
      <w:start w:val="1"/>
      <w:numFmt w:val="decimal"/>
      <w:lvlText w:val="%4."/>
      <w:lvlJc w:val="left"/>
      <w:pPr>
        <w:ind w:left="2532" w:hanging="360"/>
      </w:pPr>
    </w:lvl>
    <w:lvl w:ilvl="4" w:tplc="04070019" w:tentative="1">
      <w:start w:val="1"/>
      <w:numFmt w:val="lowerLetter"/>
      <w:lvlText w:val="%5."/>
      <w:lvlJc w:val="left"/>
      <w:pPr>
        <w:ind w:left="3252" w:hanging="360"/>
      </w:pPr>
    </w:lvl>
    <w:lvl w:ilvl="5" w:tplc="0407001B" w:tentative="1">
      <w:start w:val="1"/>
      <w:numFmt w:val="lowerRoman"/>
      <w:lvlText w:val="%6."/>
      <w:lvlJc w:val="right"/>
      <w:pPr>
        <w:ind w:left="3972" w:hanging="180"/>
      </w:pPr>
    </w:lvl>
    <w:lvl w:ilvl="6" w:tplc="0407000F" w:tentative="1">
      <w:start w:val="1"/>
      <w:numFmt w:val="decimal"/>
      <w:lvlText w:val="%7."/>
      <w:lvlJc w:val="left"/>
      <w:pPr>
        <w:ind w:left="4692" w:hanging="360"/>
      </w:pPr>
    </w:lvl>
    <w:lvl w:ilvl="7" w:tplc="04070019" w:tentative="1">
      <w:start w:val="1"/>
      <w:numFmt w:val="lowerLetter"/>
      <w:lvlText w:val="%8."/>
      <w:lvlJc w:val="left"/>
      <w:pPr>
        <w:ind w:left="5412" w:hanging="360"/>
      </w:pPr>
    </w:lvl>
    <w:lvl w:ilvl="8" w:tplc="0407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7265F07"/>
    <w:multiLevelType w:val="hybridMultilevel"/>
    <w:tmpl w:val="A23C86E4"/>
    <w:lvl w:ilvl="0" w:tplc="1E6C87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00710"/>
    <w:multiLevelType w:val="hybridMultilevel"/>
    <w:tmpl w:val="424E11F8"/>
    <w:lvl w:ilvl="0" w:tplc="E1D41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A53A6"/>
    <w:multiLevelType w:val="hybridMultilevel"/>
    <w:tmpl w:val="80F00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1DA1"/>
    <w:multiLevelType w:val="hybridMultilevel"/>
    <w:tmpl w:val="A3128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A6125"/>
    <w:multiLevelType w:val="hybridMultilevel"/>
    <w:tmpl w:val="7EDACE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4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19D49C2"/>
    <w:multiLevelType w:val="hybridMultilevel"/>
    <w:tmpl w:val="9A8C8D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14F90"/>
    <w:multiLevelType w:val="hybridMultilevel"/>
    <w:tmpl w:val="0568B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D190E"/>
    <w:multiLevelType w:val="hybridMultilevel"/>
    <w:tmpl w:val="BA1C7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237D5"/>
    <w:multiLevelType w:val="hybridMultilevel"/>
    <w:tmpl w:val="96DAA8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EB12BC"/>
    <w:multiLevelType w:val="hybridMultilevel"/>
    <w:tmpl w:val="AE849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EC71E23"/>
    <w:multiLevelType w:val="hybridMultilevel"/>
    <w:tmpl w:val="E9760EE0"/>
    <w:lvl w:ilvl="0" w:tplc="BDBE979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D40DEF"/>
    <w:multiLevelType w:val="hybridMultilevel"/>
    <w:tmpl w:val="5F941EF2"/>
    <w:lvl w:ilvl="0" w:tplc="6D70DE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1456C"/>
    <w:multiLevelType w:val="hybridMultilevel"/>
    <w:tmpl w:val="04D6F1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C1723C"/>
    <w:multiLevelType w:val="hybridMultilevel"/>
    <w:tmpl w:val="836C3F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E33180"/>
    <w:multiLevelType w:val="hybridMultilevel"/>
    <w:tmpl w:val="4A84191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006E93"/>
    <w:multiLevelType w:val="hybridMultilevel"/>
    <w:tmpl w:val="E32CB880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7" w15:restartNumberingAfterBreak="0">
    <w:nsid w:val="66691E0D"/>
    <w:multiLevelType w:val="hybridMultilevel"/>
    <w:tmpl w:val="CB8AF6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03BFD"/>
    <w:multiLevelType w:val="multilevel"/>
    <w:tmpl w:val="B6B6E6A8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445564E"/>
    <w:multiLevelType w:val="hybridMultilevel"/>
    <w:tmpl w:val="72D4D0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B043AE"/>
    <w:multiLevelType w:val="hybridMultilevel"/>
    <w:tmpl w:val="40880B44"/>
    <w:lvl w:ilvl="0" w:tplc="1E6C8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01C31"/>
    <w:multiLevelType w:val="hybridMultilevel"/>
    <w:tmpl w:val="732A77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8"/>
  </w:num>
  <w:num w:numId="4">
    <w:abstractNumId w:val="4"/>
  </w:num>
  <w:num w:numId="5">
    <w:abstractNumId w:val="23"/>
  </w:num>
  <w:num w:numId="6">
    <w:abstractNumId w:val="20"/>
  </w:num>
  <w:num w:numId="7">
    <w:abstractNumId w:val="5"/>
  </w:num>
  <w:num w:numId="8">
    <w:abstractNumId w:val="10"/>
  </w:num>
  <w:num w:numId="9">
    <w:abstractNumId w:val="2"/>
  </w:num>
  <w:num w:numId="10">
    <w:abstractNumId w:val="16"/>
  </w:num>
  <w:num w:numId="11">
    <w:abstractNumId w:val="17"/>
  </w:num>
  <w:num w:numId="12">
    <w:abstractNumId w:val="1"/>
  </w:num>
  <w:num w:numId="13">
    <w:abstractNumId w:val="12"/>
  </w:num>
  <w:num w:numId="14">
    <w:abstractNumId w:val="21"/>
  </w:num>
  <w:num w:numId="15">
    <w:abstractNumId w:val="13"/>
  </w:num>
  <w:num w:numId="16">
    <w:abstractNumId w:val="9"/>
  </w:num>
  <w:num w:numId="17">
    <w:abstractNumId w:val="18"/>
  </w:num>
  <w:num w:numId="18">
    <w:abstractNumId w:val="22"/>
  </w:num>
  <w:num w:numId="19">
    <w:abstractNumId w:val="14"/>
  </w:num>
  <w:num w:numId="20">
    <w:abstractNumId w:val="3"/>
  </w:num>
  <w:num w:numId="21">
    <w:abstractNumId w:val="18"/>
  </w:num>
  <w:num w:numId="22">
    <w:abstractNumId w:val="15"/>
  </w:num>
  <w:num w:numId="23">
    <w:abstractNumId w:val="6"/>
  </w:num>
  <w:num w:numId="24">
    <w:abstractNumId w:val="0"/>
  </w:num>
  <w:num w:numId="25">
    <w:abstractNumId w:val="8"/>
  </w:num>
  <w:num w:numId="26">
    <w:abstractNumId w:val="11"/>
  </w:num>
  <w:num w:numId="27">
    <w:abstractNumId w:val="7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2"/>
    <w:rsid w:val="0001056C"/>
    <w:rsid w:val="0001227F"/>
    <w:rsid w:val="00012AC9"/>
    <w:rsid w:val="0002194D"/>
    <w:rsid w:val="00050BF4"/>
    <w:rsid w:val="00075419"/>
    <w:rsid w:val="000758D9"/>
    <w:rsid w:val="0008415C"/>
    <w:rsid w:val="000C6655"/>
    <w:rsid w:val="000D5C28"/>
    <w:rsid w:val="000D7430"/>
    <w:rsid w:val="000F40C6"/>
    <w:rsid w:val="00130897"/>
    <w:rsid w:val="00133332"/>
    <w:rsid w:val="00135224"/>
    <w:rsid w:val="00135D7E"/>
    <w:rsid w:val="00143B5F"/>
    <w:rsid w:val="00161114"/>
    <w:rsid w:val="00184A3F"/>
    <w:rsid w:val="001877A9"/>
    <w:rsid w:val="00190CA9"/>
    <w:rsid w:val="001A0F1B"/>
    <w:rsid w:val="001B0432"/>
    <w:rsid w:val="001C50D3"/>
    <w:rsid w:val="001F1220"/>
    <w:rsid w:val="001F35A2"/>
    <w:rsid w:val="00242FE4"/>
    <w:rsid w:val="00260B3F"/>
    <w:rsid w:val="002816CF"/>
    <w:rsid w:val="002B5A1F"/>
    <w:rsid w:val="002C0779"/>
    <w:rsid w:val="00302AA3"/>
    <w:rsid w:val="0032477D"/>
    <w:rsid w:val="003275F6"/>
    <w:rsid w:val="00336593"/>
    <w:rsid w:val="003524F1"/>
    <w:rsid w:val="00365FED"/>
    <w:rsid w:val="003D4A68"/>
    <w:rsid w:val="004055B1"/>
    <w:rsid w:val="004068BA"/>
    <w:rsid w:val="00455B9B"/>
    <w:rsid w:val="00461A45"/>
    <w:rsid w:val="00482B14"/>
    <w:rsid w:val="00496039"/>
    <w:rsid w:val="004A04BC"/>
    <w:rsid w:val="004A3229"/>
    <w:rsid w:val="004B3A91"/>
    <w:rsid w:val="004B4CD1"/>
    <w:rsid w:val="004C01F5"/>
    <w:rsid w:val="004C03BA"/>
    <w:rsid w:val="004C4ECD"/>
    <w:rsid w:val="0050484A"/>
    <w:rsid w:val="00534B3F"/>
    <w:rsid w:val="00540ADF"/>
    <w:rsid w:val="005506BA"/>
    <w:rsid w:val="00585956"/>
    <w:rsid w:val="0059189A"/>
    <w:rsid w:val="0059691A"/>
    <w:rsid w:val="005A3A17"/>
    <w:rsid w:val="005C0A83"/>
    <w:rsid w:val="005F475D"/>
    <w:rsid w:val="00607F32"/>
    <w:rsid w:val="00613800"/>
    <w:rsid w:val="00662B0D"/>
    <w:rsid w:val="00664871"/>
    <w:rsid w:val="00670E9B"/>
    <w:rsid w:val="006B3B37"/>
    <w:rsid w:val="006B4A89"/>
    <w:rsid w:val="006B4D18"/>
    <w:rsid w:val="006D6F02"/>
    <w:rsid w:val="006F03DC"/>
    <w:rsid w:val="00713389"/>
    <w:rsid w:val="007729CE"/>
    <w:rsid w:val="007806F6"/>
    <w:rsid w:val="00790D75"/>
    <w:rsid w:val="007A0C94"/>
    <w:rsid w:val="007A1BBA"/>
    <w:rsid w:val="007C14A7"/>
    <w:rsid w:val="007D144D"/>
    <w:rsid w:val="007E5EE1"/>
    <w:rsid w:val="00811F55"/>
    <w:rsid w:val="00825C9E"/>
    <w:rsid w:val="008307AC"/>
    <w:rsid w:val="0083211A"/>
    <w:rsid w:val="00835F29"/>
    <w:rsid w:val="0084087B"/>
    <w:rsid w:val="00846A0F"/>
    <w:rsid w:val="0088016F"/>
    <w:rsid w:val="00880C8A"/>
    <w:rsid w:val="0089164E"/>
    <w:rsid w:val="008D6510"/>
    <w:rsid w:val="00906851"/>
    <w:rsid w:val="00937612"/>
    <w:rsid w:val="00946F04"/>
    <w:rsid w:val="0095160B"/>
    <w:rsid w:val="0095318E"/>
    <w:rsid w:val="00956807"/>
    <w:rsid w:val="0098526A"/>
    <w:rsid w:val="00985BC3"/>
    <w:rsid w:val="009861DD"/>
    <w:rsid w:val="00986925"/>
    <w:rsid w:val="009B0DFE"/>
    <w:rsid w:val="009E03CE"/>
    <w:rsid w:val="00A13504"/>
    <w:rsid w:val="00A20342"/>
    <w:rsid w:val="00A33BE3"/>
    <w:rsid w:val="00A42C12"/>
    <w:rsid w:val="00A54D97"/>
    <w:rsid w:val="00A72EF2"/>
    <w:rsid w:val="00A75427"/>
    <w:rsid w:val="00A8431F"/>
    <w:rsid w:val="00A871E1"/>
    <w:rsid w:val="00A954DD"/>
    <w:rsid w:val="00AC5A52"/>
    <w:rsid w:val="00AD2C86"/>
    <w:rsid w:val="00AE129D"/>
    <w:rsid w:val="00B024DE"/>
    <w:rsid w:val="00B03953"/>
    <w:rsid w:val="00B270BE"/>
    <w:rsid w:val="00B40525"/>
    <w:rsid w:val="00B46D44"/>
    <w:rsid w:val="00B53B08"/>
    <w:rsid w:val="00B6091C"/>
    <w:rsid w:val="00B72409"/>
    <w:rsid w:val="00BA1ACC"/>
    <w:rsid w:val="00BA1C8E"/>
    <w:rsid w:val="00BC795D"/>
    <w:rsid w:val="00BE583A"/>
    <w:rsid w:val="00BF083F"/>
    <w:rsid w:val="00BF39C9"/>
    <w:rsid w:val="00C247CD"/>
    <w:rsid w:val="00C6014F"/>
    <w:rsid w:val="00CB6DA3"/>
    <w:rsid w:val="00CC003C"/>
    <w:rsid w:val="00CC0C80"/>
    <w:rsid w:val="00CD4397"/>
    <w:rsid w:val="00CD4E27"/>
    <w:rsid w:val="00CD573B"/>
    <w:rsid w:val="00CF0B26"/>
    <w:rsid w:val="00D34493"/>
    <w:rsid w:val="00D53ECC"/>
    <w:rsid w:val="00D54917"/>
    <w:rsid w:val="00D575D9"/>
    <w:rsid w:val="00D87CB6"/>
    <w:rsid w:val="00D957DF"/>
    <w:rsid w:val="00D97DB7"/>
    <w:rsid w:val="00DB6067"/>
    <w:rsid w:val="00DD593D"/>
    <w:rsid w:val="00E37E31"/>
    <w:rsid w:val="00E42A16"/>
    <w:rsid w:val="00E53640"/>
    <w:rsid w:val="00E9186F"/>
    <w:rsid w:val="00E9236D"/>
    <w:rsid w:val="00ED4D2E"/>
    <w:rsid w:val="00F06B70"/>
    <w:rsid w:val="00F15432"/>
    <w:rsid w:val="00F55EF3"/>
    <w:rsid w:val="00F64FDD"/>
    <w:rsid w:val="00F965EF"/>
    <w:rsid w:val="00FC732D"/>
    <w:rsid w:val="00FE5DEE"/>
    <w:rsid w:val="00FE6499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C4B7"/>
  <w15:docId w15:val="{E6876590-D335-4139-A5E7-C21CD59C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7612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54DD"/>
    <w:pPr>
      <w:keepNext/>
      <w:numPr>
        <w:numId w:val="1"/>
      </w:numPr>
      <w:spacing w:before="480" w:after="240" w:line="240" w:lineRule="auto"/>
      <w:outlineLvl w:val="0"/>
    </w:pPr>
    <w:rPr>
      <w:rFonts w:eastAsia="Calibri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954DD"/>
    <w:pPr>
      <w:keepNext/>
      <w:numPr>
        <w:ilvl w:val="1"/>
        <w:numId w:val="2"/>
      </w:numPr>
      <w:tabs>
        <w:tab w:val="clear" w:pos="2844"/>
        <w:tab w:val="left" w:pos="567"/>
      </w:tabs>
      <w:spacing w:after="0" w:line="240" w:lineRule="auto"/>
      <w:outlineLvl w:val="1"/>
    </w:pPr>
    <w:rPr>
      <w:rFonts w:ascii="Calibri" w:eastAsia="Calibri" w:hAnsi="Calibri" w:cs="Calibri"/>
      <w:b/>
      <w:bCs/>
      <w:sz w:val="2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612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A954DD"/>
    <w:rPr>
      <w:rFonts w:ascii="Calibri" w:eastAsia="Calibri" w:hAnsi="Calibri" w:cs="Calibri"/>
      <w:b/>
      <w:bCs/>
      <w:sz w:val="2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54DD"/>
    <w:rPr>
      <w:rFonts w:ascii="Arial" w:eastAsia="Calibri" w:hAnsi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612"/>
    <w:rPr>
      <w:rFonts w:ascii="Arial" w:eastAsiaTheme="majorEastAsia" w:hAnsi="Arial" w:cs="Arial"/>
      <w:b/>
      <w:bCs/>
    </w:rPr>
  </w:style>
  <w:style w:type="paragraph" w:styleId="Listenabsatz">
    <w:name w:val="List Paragraph"/>
    <w:basedOn w:val="Standard"/>
    <w:uiPriority w:val="99"/>
    <w:qFormat/>
    <w:rsid w:val="00937612"/>
    <w:pPr>
      <w:numPr>
        <w:numId w:val="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93761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55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semiHidden/>
    <w:rsid w:val="0071338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1338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71338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6D44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0897"/>
    <w:pPr>
      <w:numPr>
        <w:ilvl w:val="1"/>
      </w:num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0897"/>
    <w:rPr>
      <w:rFonts w:ascii="Arial" w:eastAsiaTheme="majorEastAsia" w:hAnsi="Arial" w:cstheme="majorBidi"/>
      <w:b/>
      <w:iCs/>
      <w:spacing w:val="15"/>
      <w:sz w:val="36"/>
      <w:szCs w:val="24"/>
    </w:rPr>
  </w:style>
  <w:style w:type="paragraph" w:customStyle="1" w:styleId="KE-Tabelle">
    <w:name w:val="ÜKE-Tabelle"/>
    <w:basedOn w:val="Standard"/>
    <w:link w:val="KE-TabelleZchn"/>
    <w:qFormat/>
    <w:rsid w:val="00790D75"/>
    <w:pPr>
      <w:spacing w:after="240" w:line="240" w:lineRule="auto"/>
      <w:jc w:val="left"/>
    </w:pPr>
    <w:rPr>
      <w:sz w:val="24"/>
    </w:rPr>
  </w:style>
  <w:style w:type="character" w:customStyle="1" w:styleId="KE-TabelleZchn">
    <w:name w:val="ÜKE-Tabelle Zchn"/>
    <w:basedOn w:val="Absatz-Standardschriftart"/>
    <w:link w:val="KE-Tabelle"/>
    <w:rsid w:val="00790D75"/>
    <w:rPr>
      <w:rFonts w:ascii="Arial" w:hAnsi="Arial"/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6039"/>
    <w:pPr>
      <w:spacing w:after="200"/>
      <w:jc w:val="both"/>
    </w:pPr>
    <w:rPr>
      <w:rFonts w:ascii="Arial" w:eastAsiaTheme="minorHAnsi" w:hAnsi="Arial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6039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de/simulation/legacy/magnet-and-comp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F7968CFF</Template>
  <TotalTime>0</TotalTime>
  <Pages>3</Pages>
  <Words>532</Words>
  <Characters>3356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2019-06-12T13:31:00Z</dcterms:created>
  <dcterms:modified xsi:type="dcterms:W3CDTF">2020-01-28T16:07:00Z</dcterms:modified>
</cp:coreProperties>
</file>