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33382AC1" w14:textId="535C262B" w:rsidR="001B0E6B" w:rsidRDefault="001B0E6B" w:rsidP="00CE5499">
            <w:pPr>
              <w:pStyle w:val="berschriftThema"/>
            </w:pPr>
            <w:bookmarkStart w:id="0" w:name="_GoBack"/>
            <w:bookmarkEnd w:id="0"/>
            <w:r>
              <w:t>Thema des 15. Unterrichtsvorhabens in der Jahrgangsstufe 9</w:t>
            </w:r>
            <w:r w:rsidR="003C35ED">
              <w:t xml:space="preserve">, </w:t>
            </w:r>
            <w:r>
              <w:t>1</w:t>
            </w:r>
            <w:r w:rsidR="003C35ED">
              <w:t>. Halbjahr</w:t>
            </w:r>
          </w:p>
          <w:p w14:paraId="61B0086F" w14:textId="3CEE903E" w:rsidR="002A0DAD" w:rsidRPr="002A0DAD" w:rsidRDefault="00905B5D" w:rsidP="00905B5D">
            <w:pPr>
              <w:pStyle w:val="Thema"/>
            </w:pPr>
            <w:r>
              <w:t>„Mit Bildern Geschichten erfinden.“ – Durch bildnerische Strategien in Bilderfolgen (Comic) vom narrativen Moment zur fiktionalen Bewegungsillusion</w:t>
            </w:r>
            <w:r w:rsidR="0094737A">
              <w:t xml:space="preserve"> </w:t>
            </w:r>
            <w:r>
              <w:t>gelangen.</w:t>
            </w:r>
          </w:p>
        </w:tc>
      </w:tr>
      <w:tr w:rsidR="00A65A5A" w:rsidRPr="00A71B84" w14:paraId="1709DCE3" w14:textId="77777777" w:rsidTr="00B010D7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69D6387A" w14:textId="52846A4B" w:rsidR="001B0E6B" w:rsidRPr="00DD314E" w:rsidRDefault="00BF20B8" w:rsidP="00CE5499">
            <w:pPr>
              <w:pStyle w:val="Tabellenkopfrechts1"/>
            </w:pPr>
            <w:r>
              <w:t>ca.</w:t>
            </w:r>
            <w:r w:rsidR="00BC61D9">
              <w:t xml:space="preserve"> </w:t>
            </w:r>
            <w:r>
              <w:t>16</w:t>
            </w:r>
            <w:r w:rsidR="00BC61D9">
              <w:t>-18</w:t>
            </w:r>
            <w:r w:rsidR="001B0E6B" w:rsidRPr="00DD314E">
              <w:t xml:space="preserve"> Unterrichtsstunden</w:t>
            </w:r>
          </w:p>
          <w:p w14:paraId="2F2E1C8B" w14:textId="5A41973B" w:rsidR="00A65A5A" w:rsidRPr="00CE5499" w:rsidRDefault="001B0E6B" w:rsidP="00CE5499">
            <w:pPr>
              <w:pStyle w:val="Tabellenkopfrechts2"/>
            </w:pPr>
            <w:r w:rsidRPr="00DD314E">
              <w:t>tatsächlich:</w:t>
            </w:r>
            <w:r>
              <w:t xml:space="preserve"> nach Erprobung</w:t>
            </w:r>
          </w:p>
        </w:tc>
      </w:tr>
      <w:tr w:rsidR="00A65A5A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499E3709" w14:textId="77777777" w:rsidR="001B0E6B" w:rsidRDefault="001B0E6B" w:rsidP="00CE5499">
            <w:pPr>
              <w:pStyle w:val="TabellenkopferstesIF"/>
            </w:pPr>
            <w:r>
              <w:t>IF 1 (Bildgestaltung)</w:t>
            </w:r>
          </w:p>
          <w:p w14:paraId="55B23573" w14:textId="0D41AE24" w:rsidR="001B0E6B" w:rsidRDefault="001B0E6B" w:rsidP="00CE5499">
            <w:pPr>
              <w:pStyle w:val="TabellnkopfPmpel"/>
            </w:pPr>
            <w:r>
              <w:t>Schwerpunkt &gt;Fläche,</w:t>
            </w:r>
            <w:r w:rsidR="00BC61D9">
              <w:t xml:space="preserve"> &gt;Zeit,</w:t>
            </w:r>
            <w:r>
              <w:t xml:space="preserve"> &gt;Form, &gt;Farbe </w:t>
            </w:r>
          </w:p>
          <w:p w14:paraId="30B96D2C" w14:textId="77777777" w:rsidR="001B0E6B" w:rsidRDefault="001B0E6B" w:rsidP="00CE5499">
            <w:pPr>
              <w:pStyle w:val="TabellenkopfzweitesIF"/>
            </w:pPr>
            <w:r>
              <w:t>IF 2 (Bildkonzepte)</w:t>
            </w:r>
          </w:p>
          <w:p w14:paraId="549DF624" w14:textId="77777777" w:rsidR="001B0E6B" w:rsidRDefault="001B0E6B" w:rsidP="00CE5499">
            <w:pPr>
              <w:pStyle w:val="TabellnkopfPmpel"/>
            </w:pPr>
            <w:r>
              <w:t>Schwerpunkt &gt;Bildstrategien</w:t>
            </w:r>
          </w:p>
          <w:p w14:paraId="426BA9B8" w14:textId="0E53DE1F" w:rsidR="001B0E6B" w:rsidRDefault="001B0E6B" w:rsidP="00CE5499">
            <w:pPr>
              <w:pStyle w:val="TabellenkopfdrittesIF"/>
            </w:pPr>
            <w:r>
              <w:t>IF 3 (Gestaltungsfelder in Funktionszusammenhängen)</w:t>
            </w:r>
          </w:p>
          <w:p w14:paraId="1E30E0BF" w14:textId="5CA5E465" w:rsidR="00AC51D3" w:rsidRPr="00774143" w:rsidRDefault="001B0E6B">
            <w:pPr>
              <w:pStyle w:val="TabellnkopfPmpel"/>
            </w:pPr>
            <w:r>
              <w:t>Schwerpunkt: &gt;Malerei, &gt;Grafik</w:t>
            </w:r>
            <w:r w:rsidR="005C2C5C">
              <w:t xml:space="preserve">: </w:t>
            </w:r>
            <w:r>
              <w:rPr>
                <w:color w:val="000000"/>
              </w:rPr>
              <w:t xml:space="preserve">Fiktion/Vision, </w:t>
            </w:r>
            <w:r>
              <w:t>&gt;Expression</w:t>
            </w:r>
            <w:r w:rsidR="00B962AD">
              <w:t>, &gt;</w:t>
            </w:r>
            <w:r w:rsidR="00CE5499">
              <w:t xml:space="preserve"> </w:t>
            </w:r>
            <w:r w:rsidR="005C2C5C">
              <w:t>(</w:t>
            </w:r>
            <w:r w:rsidR="00B962AD">
              <w:t>a</w:t>
            </w:r>
            <w:r w:rsidR="00121C16">
              <w:t>ußerhalb der Obligatorik des Kernlehrplans</w:t>
            </w:r>
            <w:r w:rsidR="00F72109">
              <w:t xml:space="preserve"> zusätzlich</w:t>
            </w:r>
            <w:r w:rsidR="00B962AD">
              <w:t>)</w:t>
            </w:r>
            <w:r>
              <w:t xml:space="preserve"> </w:t>
            </w:r>
            <w:r w:rsidRPr="007F294D">
              <w:t>Narration</w:t>
            </w:r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77777777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5ED7CC73" w:rsidR="00C02144" w:rsidRPr="005C14F8" w:rsidRDefault="00C02144" w:rsidP="00D907A2">
            <w:pPr>
              <w:pStyle w:val="berschriftZuordnungKompetenzerwartungen"/>
            </w:pPr>
            <w:r w:rsidRPr="003276FA">
              <w:t>Üb</w:t>
            </w:r>
            <w:r w:rsidR="00225E54" w:rsidRPr="003276FA">
              <w:t>ergeordnete Kompetenzerwartungen</w:t>
            </w:r>
            <w:r w:rsidRPr="003276FA">
              <w:t>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C02144" w:rsidRPr="003276FA" w:rsidRDefault="00C02144" w:rsidP="00941F69">
            <w:pPr>
              <w:pStyle w:val="DieSuS"/>
            </w:pPr>
            <w:r w:rsidRPr="003276FA">
              <w:t>Die Schülerinnen und Schüler</w:t>
            </w:r>
          </w:p>
          <w:p w14:paraId="50C80E89" w14:textId="77777777" w:rsidR="00392596" w:rsidRDefault="00392596" w:rsidP="00CE5499">
            <w:pPr>
              <w:pStyle w:val="bergeordneteKompetenzen"/>
            </w:pPr>
            <w:r>
              <w:t>gestalten Bilder gezielt und funktionsbezogen auf der Grundlage fundierter Kenntnisse über bildnerische Mittel und deren Wirkungszusammenhänge,</w:t>
            </w:r>
          </w:p>
          <w:p w14:paraId="25E28925" w14:textId="77777777" w:rsidR="00392596" w:rsidRDefault="00392596" w:rsidP="00CE5499">
            <w:pPr>
              <w:pStyle w:val="bergeordneteKompetenzen"/>
            </w:pPr>
            <w:r>
              <w:t>gestalten Bilder mittels gezielt eingesetzter Verfahren und Strategien in Funktions- und Bedeutungsz</w:t>
            </w:r>
            <w:r>
              <w:t>u</w:t>
            </w:r>
            <w:r>
              <w:t>sammenhängen,</w:t>
            </w:r>
          </w:p>
          <w:p w14:paraId="010E0D40" w14:textId="312C9658" w:rsidR="00E23674" w:rsidRPr="00CE5499" w:rsidRDefault="00392596" w:rsidP="00CE5499">
            <w:pPr>
              <w:pStyle w:val="bergeordneteKompetenzen"/>
            </w:pPr>
            <w:r>
              <w:t>bewerten Arbeitsprozesse, bildnerische Verfahren und (Zwischen-)Produkte im Hinblick auf ihre Einsat</w:t>
            </w:r>
            <w:r>
              <w:t>z</w:t>
            </w:r>
            <w:r>
              <w:t xml:space="preserve">möglichkeiten in funktionalen Kontexten. </w:t>
            </w: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3276FA" w:rsidRPr="00941F69" w:rsidRDefault="003276FA" w:rsidP="00941F69">
            <w:pPr>
              <w:pStyle w:val="DieSuS"/>
            </w:pPr>
            <w:r w:rsidRPr="00941F69">
              <w:t>Die Schülerinnen und Schüler</w:t>
            </w:r>
          </w:p>
          <w:p w14:paraId="586F6AD3" w14:textId="77777777" w:rsidR="00392596" w:rsidRDefault="00392596" w:rsidP="00CE5499">
            <w:pPr>
              <w:pStyle w:val="bergeordneteKompetenzen"/>
            </w:pPr>
            <w:r>
              <w:t>beschreiben eigene und fremde Bilder sachangemessen, strukturiert und fachsprachlich in ihren bedeu</w:t>
            </w:r>
            <w:r>
              <w:t>t</w:t>
            </w:r>
            <w:r>
              <w:t>samen Merkmalen,</w:t>
            </w:r>
          </w:p>
          <w:p w14:paraId="45620894" w14:textId="77777777" w:rsidR="00392596" w:rsidRDefault="00392596" w:rsidP="00CE5499">
            <w:pPr>
              <w:pStyle w:val="bergeordneteKompetenzen"/>
            </w:pPr>
            <w:r>
              <w:t>analysieren eigene und fremde Bilder mittels sachangemessener Untersuchungsverfahren aspektbezogen,</w:t>
            </w:r>
          </w:p>
          <w:p w14:paraId="5CEFED21" w14:textId="77777777" w:rsidR="00392596" w:rsidRDefault="00392596" w:rsidP="00CE5499">
            <w:pPr>
              <w:pStyle w:val="bergeordneteKompetenzen"/>
            </w:pPr>
            <w:r>
              <w:t>interpretieren die Form-Inhalts-Bezüge von Bildern durch die Verknüpfung von werkimmanenten Unters</w:t>
            </w:r>
            <w:r>
              <w:t>u</w:t>
            </w:r>
            <w:r>
              <w:t>chungen und bildexternen Informationen,</w:t>
            </w:r>
          </w:p>
          <w:p w14:paraId="65AF2C56" w14:textId="1CA52280" w:rsidR="003276FA" w:rsidRPr="00CE5499" w:rsidRDefault="00392596" w:rsidP="00CE5499">
            <w:pPr>
              <w:pStyle w:val="bergeordneteKompetenzen"/>
            </w:pPr>
            <w:r>
              <w:t>bewerten die Übertragbarkeit der Ergebnisse aspektgeleiteter Rezeption im Hinblick auf eigene funktion</w:t>
            </w:r>
            <w:r>
              <w:t>s</w:t>
            </w:r>
            <w:r>
              <w:t>bezogene Gestaltungsprozesse und -produkte.</w:t>
            </w:r>
          </w:p>
          <w:p w14:paraId="63704D61" w14:textId="24C36914" w:rsidR="00697024" w:rsidRPr="005C14F8" w:rsidRDefault="009017E3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Pr="00A71B84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14A80EB0" w14:textId="77777777" w:rsidR="001B0E6B" w:rsidRPr="00936401" w:rsidRDefault="001B0E6B" w:rsidP="00CE5499">
            <w:pPr>
              <w:pStyle w:val="konkretisierteKompetenzen"/>
            </w:pPr>
            <w:r w:rsidRPr="00936401">
              <w:t>erproben und erläutern Mittel der Flächenorganisation (Ordnungsprinzipien wie Reihung, Streuung, Ba</w:t>
            </w:r>
            <w:r w:rsidRPr="00936401">
              <w:t>l</w:t>
            </w:r>
            <w:r w:rsidRPr="00936401">
              <w:t xml:space="preserve">lung, Symmetrie, Asymmetrie, Richtungsbezüge) – </w:t>
            </w:r>
            <w:r w:rsidRPr="00936401">
              <w:rPr>
                <w:color w:val="666666"/>
              </w:rPr>
              <w:t>auch mit digitalen Bildbearbeitungsprogrammen –</w:t>
            </w:r>
            <w:r w:rsidRPr="00936401">
              <w:rPr>
                <w:color w:val="000000"/>
              </w:rPr>
              <w:t xml:space="preserve"> als Mittel der gezielten Bildaussage,</w:t>
            </w:r>
          </w:p>
          <w:p w14:paraId="0E483149" w14:textId="2BC24291" w:rsidR="001B0E6B" w:rsidRPr="00B129B5" w:rsidRDefault="001B0E6B" w:rsidP="00CE5499">
            <w:pPr>
              <w:pStyle w:val="konkretisierteKompetenzen"/>
            </w:pPr>
            <w:r w:rsidRPr="00936401">
              <w:rPr>
                <w:color w:val="000000"/>
              </w:rPr>
              <w:t>entwerfen Räumlichkeit und Plastizität illusionierende Bildlösungen durch zielgerichtete Verwendung von Mitteln der Raumdarstellung (Höhenlage, Überdeckung, Maßstabperspektive, Parallelperspektive sowie Ein- und Zwei-Fluchtpunktperspektive, Farb- und Luftperspektive, Licht-Schatten-Modellierung),</w:t>
            </w:r>
          </w:p>
          <w:p w14:paraId="568083F3" w14:textId="373106E7" w:rsidR="00BC61D9" w:rsidRPr="00936401" w:rsidRDefault="00BC61D9" w:rsidP="00CE5499">
            <w:pPr>
              <w:pStyle w:val="konkretisierteKompetenzen"/>
            </w:pPr>
            <w:r>
              <w:rPr>
                <w:color w:val="000000"/>
              </w:rPr>
              <w:t xml:space="preserve">erproben Möglichkeiten </w:t>
            </w:r>
            <w:r w:rsidRPr="00B129B5">
              <w:rPr>
                <w:color w:val="808080" w:themeColor="background1" w:themeShade="80"/>
              </w:rPr>
              <w:t xml:space="preserve">der Beschleunigung, Verlangsamung und Rhythmisierung </w:t>
            </w:r>
            <w:r>
              <w:rPr>
                <w:color w:val="000000"/>
              </w:rPr>
              <w:t>von Bewegung und zei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lichen</w:t>
            </w:r>
            <w:r w:rsidR="0094737A">
              <w:rPr>
                <w:color w:val="000000"/>
              </w:rPr>
              <w:t xml:space="preserve"> Abläufen als Mittel der gezielten Wirkungssteigerung,</w:t>
            </w:r>
          </w:p>
          <w:p w14:paraId="02976B9B" w14:textId="77777777" w:rsidR="001B0E6B" w:rsidRPr="00936401" w:rsidRDefault="001B0E6B" w:rsidP="00CE5499">
            <w:pPr>
              <w:pStyle w:val="konkretisierteKompetenzen"/>
            </w:pPr>
            <w:r w:rsidRPr="00936401">
              <w:rPr>
                <w:color w:val="000000"/>
              </w:rPr>
              <w:t>realisieren bildnerische Phänomene durch den gezielten Einsatz grafischer Formstrukturen bzw. Linieng</w:t>
            </w:r>
            <w:r w:rsidRPr="00936401">
              <w:rPr>
                <w:color w:val="000000"/>
              </w:rPr>
              <w:t>e</w:t>
            </w:r>
            <w:r w:rsidRPr="00936401">
              <w:rPr>
                <w:color w:val="000000"/>
              </w:rPr>
              <w:t>fügen,</w:t>
            </w:r>
          </w:p>
          <w:p w14:paraId="3B87B18F" w14:textId="1F57375B" w:rsidR="00E23674" w:rsidRDefault="001B0E6B" w:rsidP="00CE5499">
            <w:pPr>
              <w:pStyle w:val="konkretisierteKompetenzen"/>
            </w:pPr>
            <w:r w:rsidRPr="00936401">
              <w:rPr>
                <w:color w:val="000000"/>
              </w:rPr>
              <w:t xml:space="preserve">realisieren gezielt in bildnerischen Gestaltungen die Ausdrucksqualitäten von Farbwahl, Farbbeziehungen </w:t>
            </w:r>
            <w:r w:rsidRPr="00936401">
              <w:rPr>
                <w:color w:val="000000"/>
              </w:rPr>
              <w:lastRenderedPageBreak/>
              <w:t>und Farbfunktionen.</w:t>
            </w:r>
          </w:p>
          <w:p w14:paraId="67D21C33" w14:textId="776CC033" w:rsidR="00A65A5A" w:rsidRPr="00A71B84" w:rsidRDefault="00E14ACA" w:rsidP="00F83FE2">
            <w:pPr>
              <w:pStyle w:val="berschriftKompetenzbereich"/>
            </w:pPr>
            <w:r w:rsidRPr="00A71B84">
              <w:t>Kompetenzbereich Rezeption:</w:t>
            </w:r>
          </w:p>
          <w:p w14:paraId="0290B8F0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2C17DC6F" w14:textId="77777777" w:rsidR="001B0E6B" w:rsidRPr="00936401" w:rsidRDefault="001B0E6B" w:rsidP="00CE5499">
            <w:pPr>
              <w:pStyle w:val="konkretisierteKompetenzen"/>
            </w:pPr>
            <w:r w:rsidRPr="00936401">
              <w:t>analysieren Gesamtstrukturen von Bildern im Hinblick auf Mittel der Flächenorganisation (Ordnungsprinz</w:t>
            </w:r>
            <w:r w:rsidRPr="00936401">
              <w:t>i</w:t>
            </w:r>
            <w:r w:rsidRPr="00936401">
              <w:t xml:space="preserve">pien wie Reihung, Streuung, Ballung, Symmetrie, Asymmetrie, Richtungsbezüge), </w:t>
            </w:r>
            <w:r w:rsidRPr="00936401">
              <w:rPr>
                <w:color w:val="666666"/>
              </w:rPr>
              <w:t>auch mit digitalen Bil</w:t>
            </w:r>
            <w:r w:rsidRPr="00936401">
              <w:rPr>
                <w:color w:val="666666"/>
              </w:rPr>
              <w:t>d</w:t>
            </w:r>
            <w:r w:rsidRPr="00936401">
              <w:rPr>
                <w:color w:val="666666"/>
              </w:rPr>
              <w:t>bearbeitungsprogrammen</w:t>
            </w:r>
            <w:r w:rsidRPr="00936401">
              <w:t>,</w:t>
            </w:r>
          </w:p>
          <w:p w14:paraId="2A705E59" w14:textId="75CDE393" w:rsidR="001B0E6B" w:rsidRDefault="001B0E6B" w:rsidP="00CE5499">
            <w:pPr>
              <w:pStyle w:val="konkretisierteKompetenzen"/>
            </w:pPr>
            <w:r w:rsidRPr="00936401">
              <w:t>analysieren Bilder im Hinblick auf Körper- und Raumillusion (Höhenlage, Überdeckung, Maßstabperspekt</w:t>
            </w:r>
            <w:r w:rsidRPr="00936401">
              <w:t>i</w:t>
            </w:r>
            <w:r w:rsidRPr="00936401">
              <w:t>ve, Parallelperspektive sowie Ein- und Zwei-Fluchtpunktperspektive, Farb- und Luftperspektive, Licht-Schatten-Modellierung),</w:t>
            </w:r>
          </w:p>
          <w:p w14:paraId="76A08379" w14:textId="0C030560" w:rsidR="0094737A" w:rsidRPr="00936401" w:rsidRDefault="0094737A" w:rsidP="00CE5499">
            <w:pPr>
              <w:pStyle w:val="konkretisierteKompetenzen"/>
            </w:pPr>
            <w:r>
              <w:t xml:space="preserve">bewerten Gestaltungen und ihre Wirkungen im Hinblick auf die Darstellung von Bewegungen und zeitlichen Abläufen </w:t>
            </w:r>
            <w:r w:rsidRPr="00B129B5">
              <w:rPr>
                <w:color w:val="808080" w:themeColor="background1" w:themeShade="80"/>
              </w:rPr>
              <w:t>(Beschleunigung, Verlangsamung und Rhythmisierung)</w:t>
            </w:r>
            <w:r>
              <w:t>,</w:t>
            </w:r>
          </w:p>
          <w:p w14:paraId="33E055DF" w14:textId="77777777" w:rsidR="001B0E6B" w:rsidRPr="00936401" w:rsidRDefault="001B0E6B" w:rsidP="00CE5499">
            <w:pPr>
              <w:pStyle w:val="konkretisierteKompetenzen"/>
            </w:pPr>
            <w:r w:rsidRPr="00936401">
              <w:t>analysieren grafische Gestaltungen im Hinblick auf Formstrukturen bzw. Arten von Liniengefügen und ihre Ausdrucksqualitäten,</w:t>
            </w:r>
          </w:p>
          <w:p w14:paraId="404B282C" w14:textId="77777777" w:rsidR="001B0E6B" w:rsidRPr="00936401" w:rsidRDefault="001B0E6B" w:rsidP="00CE5499">
            <w:pPr>
              <w:pStyle w:val="konkretisierteKompetenzen"/>
            </w:pPr>
            <w:r w:rsidRPr="00936401">
              <w:t>analysieren Farbwahl, Farbbeziehungen und Farbfunktionen (Lokal-, Erscheinungs-, Ausdrucks-, Symbo</w:t>
            </w:r>
            <w:r w:rsidRPr="00936401">
              <w:t>l</w:t>
            </w:r>
            <w:r w:rsidRPr="00936401">
              <w:t>farbe) in bildnerischen Gestaltungen.</w:t>
            </w:r>
          </w:p>
          <w:p w14:paraId="375041F2" w14:textId="77777777" w:rsidR="00A65A5A" w:rsidRPr="00A71B84" w:rsidRDefault="00BC24CF" w:rsidP="00F83FE2">
            <w:pPr>
              <w:pStyle w:val="berschriftZuordnungKompetenzerwartungen"/>
            </w:pPr>
            <w:r w:rsidRPr="00A71B84"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3FA3001D" w14:textId="449CC287" w:rsidR="001B0E6B" w:rsidRPr="00936401" w:rsidRDefault="00D7784E" w:rsidP="00CE5499">
            <w:pPr>
              <w:pStyle w:val="konkretisierteKompetenzen"/>
            </w:pPr>
            <w:r>
              <w:t>e</w:t>
            </w:r>
            <w:r w:rsidR="001B0E6B" w:rsidRPr="00936401">
              <w:t xml:space="preserve">ntwickeln </w:t>
            </w:r>
            <w:r w:rsidR="001B0E6B" w:rsidRPr="00936401">
              <w:rPr>
                <w:color w:val="666666"/>
              </w:rPr>
              <w:t xml:space="preserve">auf der Grundlage von Bildzitaten </w:t>
            </w:r>
            <w:r w:rsidR="001B0E6B" w:rsidRPr="00936401">
              <w:t>Bildlösungen in einem konkreten, eingegrenzten Gestaltung</w:t>
            </w:r>
            <w:r w:rsidR="001B0E6B" w:rsidRPr="00936401">
              <w:t>s</w:t>
            </w:r>
            <w:r w:rsidR="001B0E6B" w:rsidRPr="00936401">
              <w:t>bezug,</w:t>
            </w:r>
          </w:p>
          <w:p w14:paraId="6B4831EC" w14:textId="77777777" w:rsidR="001B0E6B" w:rsidRPr="00936401" w:rsidRDefault="001B0E6B" w:rsidP="00CE5499">
            <w:pPr>
              <w:pStyle w:val="konkretisierteKompetenzen"/>
            </w:pPr>
            <w:r w:rsidRPr="00936401">
              <w:t xml:space="preserve">gestalten Bilder zur Veranschaulichung persönlicher bzw. individueller Auffassungen </w:t>
            </w:r>
            <w:r w:rsidRPr="00936401">
              <w:rPr>
                <w:color w:val="666666"/>
              </w:rPr>
              <w:t>durch Umdeutung und Umgestaltung historischer Motive und Darstellungsformen</w:t>
            </w:r>
            <w:r w:rsidRPr="00936401">
              <w:t xml:space="preserve"> in konkreten Gestaltungsbezügen,</w:t>
            </w:r>
          </w:p>
          <w:p w14:paraId="7739C8AF" w14:textId="0205F6CB" w:rsidR="00697024" w:rsidRPr="005C14F8" w:rsidRDefault="001B0E6B" w:rsidP="00CE5499">
            <w:pPr>
              <w:pStyle w:val="konkretisierteKompetenzen"/>
            </w:pPr>
            <w:r w:rsidRPr="00936401">
              <w:t>planen und realisieren – auch mit Hilfe digitaler Werkzeuge – kontext- und adressatenbezogene Präsent</w:t>
            </w:r>
            <w:r w:rsidRPr="00936401">
              <w:t>a</w:t>
            </w:r>
            <w:r w:rsidRPr="00936401">
              <w:t>tionen.</w:t>
            </w: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3C09E1BE" w14:textId="77777777" w:rsidR="001B0E6B" w:rsidRPr="00936401" w:rsidRDefault="001B0E6B" w:rsidP="00CE5499">
            <w:pPr>
              <w:pStyle w:val="konkretisierteKompetenzen"/>
            </w:pPr>
            <w:r w:rsidRPr="00936401">
              <w:t>erläutern an eigenen und fremden Gestaltungen die individuelle bzw. biografische Bedingtheit von Bildern, auch unter Berücksichtigung der Genderdimension,</w:t>
            </w:r>
          </w:p>
          <w:p w14:paraId="62261003" w14:textId="77777777" w:rsidR="001B0E6B" w:rsidRPr="00936401" w:rsidRDefault="001B0E6B" w:rsidP="00CE5499">
            <w:pPr>
              <w:pStyle w:val="konkretisierteKompetenzen"/>
            </w:pPr>
            <w:r w:rsidRPr="00936401">
              <w:t>erläutern exemplarisch den Einfluss bildexterner Faktoren (soziokulturelle, historische, ökonomische</w:t>
            </w:r>
          </w:p>
          <w:p w14:paraId="694122B2" w14:textId="77777777" w:rsidR="001B0E6B" w:rsidRPr="00936401" w:rsidRDefault="001B0E6B" w:rsidP="00CE5499">
            <w:pPr>
              <w:pStyle w:val="konkretisierteKompetenzen"/>
            </w:pPr>
            <w:r w:rsidRPr="00936401">
              <w:t>und ökologische) in eigenen oder fremden Gestaltungen,</w:t>
            </w:r>
          </w:p>
          <w:p w14:paraId="02DCFE2E" w14:textId="77777777" w:rsidR="001B0E6B" w:rsidRPr="00936401" w:rsidRDefault="001B0E6B" w:rsidP="00CE5499">
            <w:pPr>
              <w:pStyle w:val="konkretisierteKompetenzen"/>
            </w:pPr>
            <w:r w:rsidRPr="00936401">
              <w:t>Überprüfen und bewerten rechtliche Grundlagen des Persönlichkeits- (u.a. Bildrechts), Urheber- und Nu</w:t>
            </w:r>
            <w:r w:rsidRPr="00936401">
              <w:t>t</w:t>
            </w:r>
            <w:r w:rsidRPr="00936401">
              <w:t>zungsrechts (u.a. Lizenzen),</w:t>
            </w:r>
          </w:p>
          <w:p w14:paraId="730FD352" w14:textId="77777777" w:rsidR="001B0E6B" w:rsidRPr="00936401" w:rsidRDefault="001B0E6B" w:rsidP="00CE5499">
            <w:pPr>
              <w:pStyle w:val="konkretisierteKompetenzen"/>
            </w:pPr>
            <w:r w:rsidRPr="00936401">
              <w:t>bewerten digital und analog erstellte Präsentationen hinsichtlich ihrer Kontext- und Adressatenbezogenheit.</w:t>
            </w:r>
          </w:p>
          <w:p w14:paraId="055E959D" w14:textId="5C8EA22C" w:rsidR="00A65A5A" w:rsidRPr="00A71B84" w:rsidRDefault="00904D68" w:rsidP="0086790B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  <w:r w:rsidR="00B25DB7" w:rsidRPr="00774143">
              <w:t xml:space="preserve"> in Funktionszusammenhängen</w:t>
            </w:r>
            <w:r w:rsidR="00E14ACA" w:rsidRPr="00774143">
              <w:t xml:space="preserve"> 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65A5A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4E0503D0" w14:textId="77777777" w:rsidR="001B0E6B" w:rsidRPr="00936401" w:rsidRDefault="001B0E6B" w:rsidP="00CE5499">
            <w:pPr>
              <w:pStyle w:val="konkretisierteKompetenzen"/>
            </w:pPr>
            <w:r w:rsidRPr="00936401">
              <w:t xml:space="preserve">entwickeln mit </w:t>
            </w:r>
            <w:r w:rsidRPr="00936401">
              <w:rPr>
                <w:color w:val="000000"/>
              </w:rPr>
              <w:t xml:space="preserve">malerischen, </w:t>
            </w:r>
            <w:r w:rsidRPr="00936401">
              <w:t xml:space="preserve">grafischen </w:t>
            </w:r>
            <w:r w:rsidRPr="00936401">
              <w:rPr>
                <w:color w:val="666666"/>
              </w:rPr>
              <w:t xml:space="preserve">bzw. </w:t>
            </w:r>
            <w:r w:rsidRPr="00936401">
              <w:rPr>
                <w:color w:val="808080" w:themeColor="background1" w:themeShade="80"/>
              </w:rPr>
              <w:t>fotografischen</w:t>
            </w:r>
            <w:r w:rsidRPr="00936401">
              <w:t xml:space="preserve"> Ausdrucksmitteln fiktionale,</w:t>
            </w:r>
            <w:r w:rsidRPr="00936401">
              <w:rPr>
                <w:color w:val="000000"/>
              </w:rPr>
              <w:t xml:space="preserve"> expressive, </w:t>
            </w:r>
            <w:r w:rsidRPr="00936401">
              <w:rPr>
                <w:color w:val="666666"/>
              </w:rPr>
              <w:t>dok</w:t>
            </w:r>
            <w:r w:rsidRPr="00936401">
              <w:rPr>
                <w:color w:val="666666"/>
              </w:rPr>
              <w:t>u</w:t>
            </w:r>
            <w:r w:rsidRPr="00936401">
              <w:rPr>
                <w:color w:val="666666"/>
              </w:rPr>
              <w:t>mentarische bzw. persuasive</w:t>
            </w:r>
            <w:r w:rsidRPr="00936401">
              <w:t xml:space="preserve"> Gestaltungskonzepte, </w:t>
            </w:r>
          </w:p>
          <w:p w14:paraId="01DB1D70" w14:textId="771B6C32" w:rsidR="001B0E6B" w:rsidRPr="00CE5499" w:rsidRDefault="001B0E6B" w:rsidP="00CE5499">
            <w:pPr>
              <w:pStyle w:val="konkretisierteKompetenzen"/>
            </w:pPr>
            <w:r w:rsidRPr="00CE5499">
              <w:t xml:space="preserve">realisieren und beurteilen sich von der äußeren Wirklichkeit lösende Gestaltungen </w:t>
            </w:r>
            <w:r w:rsidRPr="00CE5499">
              <w:rPr>
                <w:color w:val="808080" w:themeColor="background1" w:themeShade="80"/>
              </w:rPr>
              <w:t>als Konstruktion utop</w:t>
            </w:r>
            <w:r w:rsidRPr="00CE5499">
              <w:rPr>
                <w:color w:val="808080" w:themeColor="background1" w:themeShade="80"/>
              </w:rPr>
              <w:t>i</w:t>
            </w:r>
            <w:r w:rsidRPr="00CE5499">
              <w:rPr>
                <w:color w:val="808080" w:themeColor="background1" w:themeShade="80"/>
              </w:rPr>
              <w:t>scher bzw. zukunftsgerichteter Vorstellungen</w:t>
            </w:r>
            <w:r w:rsidR="005C664B">
              <w:t>.</w:t>
            </w:r>
            <w:r w:rsidRPr="00CE5499">
              <w:t xml:space="preserve"> </w:t>
            </w:r>
          </w:p>
          <w:p w14:paraId="55FB6823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48E343C7" w14:textId="77777777" w:rsidR="001B0E6B" w:rsidRPr="00936401" w:rsidRDefault="001B0E6B" w:rsidP="00CE5499">
            <w:pPr>
              <w:pStyle w:val="konkretisierteKompetenzen"/>
            </w:pPr>
            <w:r w:rsidRPr="00936401">
              <w:t xml:space="preserve">erläutern </w:t>
            </w:r>
            <w:r w:rsidRPr="00936401">
              <w:rPr>
                <w:color w:val="000000"/>
              </w:rPr>
              <w:t xml:space="preserve">malerische, </w:t>
            </w:r>
            <w:r w:rsidRPr="00936401">
              <w:t xml:space="preserve">grafische </w:t>
            </w:r>
            <w:r w:rsidRPr="00936401">
              <w:rPr>
                <w:color w:val="808080" w:themeColor="background1" w:themeShade="80"/>
              </w:rPr>
              <w:t>bzw. fotografische</w:t>
            </w:r>
            <w:r w:rsidRPr="00936401">
              <w:t xml:space="preserve"> Gestaltungen im Hinblick auf fiktionale</w:t>
            </w:r>
            <w:r w:rsidRPr="00936401">
              <w:rPr>
                <w:color w:val="000000"/>
              </w:rPr>
              <w:t xml:space="preserve">, expressive, </w:t>
            </w:r>
            <w:r w:rsidRPr="00936401">
              <w:rPr>
                <w:color w:val="666666"/>
              </w:rPr>
              <w:t>d</w:t>
            </w:r>
            <w:r w:rsidRPr="00936401">
              <w:rPr>
                <w:color w:val="666666"/>
              </w:rPr>
              <w:t>o</w:t>
            </w:r>
            <w:r w:rsidRPr="00936401">
              <w:rPr>
                <w:color w:val="666666"/>
              </w:rPr>
              <w:t xml:space="preserve">kumentarische bzw. persuasive </w:t>
            </w:r>
            <w:r w:rsidRPr="00936401">
              <w:t xml:space="preserve">Wirkweisen und Funktionen, </w:t>
            </w:r>
          </w:p>
          <w:p w14:paraId="4DE6132B" w14:textId="77777777" w:rsidR="0094737A" w:rsidRDefault="001B0E6B" w:rsidP="0094737A">
            <w:pPr>
              <w:pStyle w:val="letztekonkretisierteKompetenzerwartung"/>
            </w:pPr>
            <w:r w:rsidRPr="00936401">
              <w:rPr>
                <w:color w:val="000000"/>
              </w:rPr>
              <w:t>bewerten bildnerische Strategien</w:t>
            </w:r>
            <w:r w:rsidRPr="00936401">
              <w:t xml:space="preserve"> </w:t>
            </w:r>
            <w:r w:rsidRPr="00CE5499">
              <w:rPr>
                <w:color w:val="808080" w:themeColor="background1" w:themeShade="80"/>
              </w:rPr>
              <w:t>zur Konstruktion utopischer bzw. zukunftsgerichteter Vorstellungen</w:t>
            </w:r>
            <w:r w:rsidRPr="00936401">
              <w:t>.</w:t>
            </w:r>
          </w:p>
          <w:p w14:paraId="6C65ADB9" w14:textId="77777777" w:rsidR="0094737A" w:rsidRDefault="0094737A" w:rsidP="0094737A">
            <w:pPr>
              <w:pStyle w:val="letztekonkretisierteKompetenzerwartung"/>
              <w:numPr>
                <w:ilvl w:val="0"/>
                <w:numId w:val="0"/>
              </w:numPr>
              <w:ind w:left="357"/>
            </w:pPr>
          </w:p>
          <w:p w14:paraId="755C9FCE" w14:textId="77777777" w:rsidR="0094737A" w:rsidRDefault="0094737A" w:rsidP="0094737A">
            <w:pPr>
              <w:pStyle w:val="letztekonkretisierteKompetenzerwartung"/>
              <w:numPr>
                <w:ilvl w:val="0"/>
                <w:numId w:val="0"/>
              </w:numPr>
              <w:ind w:left="357"/>
            </w:pPr>
          </w:p>
          <w:p w14:paraId="16EEE7D8" w14:textId="12AC4195" w:rsidR="00CA16C4" w:rsidRPr="0086790B" w:rsidRDefault="00CA16C4" w:rsidP="0094737A">
            <w:pPr>
              <w:pStyle w:val="letztekonkretisierteKompetenzerwartung"/>
              <w:numPr>
                <w:ilvl w:val="0"/>
                <w:numId w:val="0"/>
              </w:numPr>
              <w:ind w:left="357"/>
            </w:pPr>
          </w:p>
        </w:tc>
      </w:tr>
      <w:tr w:rsidR="00A65A5A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65A5A" w:rsidRPr="00A71B84" w:rsidRDefault="00E14ACA" w:rsidP="0086790B">
            <w:pPr>
              <w:pStyle w:val="FarbigeTabellenkpfe1"/>
            </w:pPr>
            <w:r w:rsidRPr="00A71B84">
              <w:lastRenderedPageBreak/>
              <w:br w:type="page"/>
              <w:t>Absprachen hinsichtlich</w:t>
            </w:r>
            <w:r w:rsidR="004531AD" w:rsidRPr="00A71B84">
              <w:t xml:space="preserve"> </w:t>
            </w:r>
            <w:r w:rsidRPr="00A71B84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121C16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65A5A" w:rsidRPr="00A71B84" w:rsidRDefault="00E14ACA" w:rsidP="00A4121B">
            <w:pPr>
              <w:pStyle w:val="Absprachenberschriften"/>
            </w:pPr>
            <w:r w:rsidRPr="00A71B84">
              <w:t>Materialien/Medien</w:t>
            </w:r>
          </w:p>
          <w:p w14:paraId="2D5498E3" w14:textId="77777777" w:rsidR="001B0E6B" w:rsidRDefault="001B0E6B" w:rsidP="0018446C">
            <w:pPr>
              <w:pStyle w:val="PmpellisteAbsprachenundAnregungen"/>
            </w:pPr>
            <w:r>
              <w:t>Zeichenmaterialien (Bleistifte, Radiergummi, A</w:t>
            </w:r>
            <w:r>
              <w:t>n</w:t>
            </w:r>
            <w:r>
              <w:t>spitzer, Lineal), festes Zeichenpapier, Transp</w:t>
            </w:r>
            <w:r>
              <w:t>a</w:t>
            </w:r>
            <w:r>
              <w:t>rentpapier, Fineliner, Farbkasten, Pinsel</w:t>
            </w:r>
          </w:p>
          <w:p w14:paraId="217A1A2A" w14:textId="77777777" w:rsidR="001B0E6B" w:rsidRDefault="001B0E6B" w:rsidP="0018446C">
            <w:pPr>
              <w:pStyle w:val="PmpellisteAbsprachenundAnregungen"/>
            </w:pPr>
            <w:r>
              <w:t>diverse Text- und Comicvorlage(n)</w:t>
            </w:r>
          </w:p>
          <w:p w14:paraId="4787AC90" w14:textId="644A8958" w:rsidR="008000D0" w:rsidRPr="00A71B84" w:rsidRDefault="001B0E6B" w:rsidP="0018446C">
            <w:pPr>
              <w:pStyle w:val="letzterAspektAbsprachen"/>
            </w:pPr>
            <w:r>
              <w:t xml:space="preserve">digitale Kamera(s) bzw. Smartphone(s) oder </w:t>
            </w:r>
            <w:r>
              <w:t>i</w:t>
            </w:r>
            <w:r>
              <w:t>Pad(s)</w:t>
            </w:r>
          </w:p>
        </w:tc>
        <w:tc>
          <w:tcPr>
            <w:tcW w:w="5670" w:type="dxa"/>
            <w:shd w:val="clear" w:color="auto" w:fill="auto"/>
          </w:tcPr>
          <w:p w14:paraId="77E4DB3F" w14:textId="77777777" w:rsidR="001B0E6B" w:rsidRDefault="001B0E6B" w:rsidP="0018446C">
            <w:pPr>
              <w:pStyle w:val="ersterAspektAnregungenallgemein"/>
            </w:pPr>
            <w:r>
              <w:t>Bleistifte (HB-2B), schwarze Fineliner und Haarpinsel in unterschiedlicher Dicke, Deckfarbenkasten, ggf. farbige Tusche</w:t>
            </w:r>
          </w:p>
          <w:p w14:paraId="21BBEE5F" w14:textId="2B26CA6C" w:rsidR="001B0E6B" w:rsidRPr="00121C16" w:rsidRDefault="001B0E6B" w:rsidP="0018446C">
            <w:pPr>
              <w:pStyle w:val="PmpellisteAbsprachenundAnregungen"/>
              <w:rPr>
                <w:lang w:val="en-US"/>
              </w:rPr>
            </w:pPr>
            <w:r w:rsidRPr="00121C16">
              <w:rPr>
                <w:lang w:val="en-US"/>
              </w:rPr>
              <w:t xml:space="preserve">einfache Comic-Strips, z.B. von Charles M. Schulz </w:t>
            </w:r>
            <w:r w:rsidRPr="00B129B5">
              <w:rPr>
                <w:i/>
                <w:lang w:val="en-US"/>
              </w:rPr>
              <w:t>(„Pe</w:t>
            </w:r>
            <w:r w:rsidRPr="00B129B5">
              <w:rPr>
                <w:i/>
                <w:lang w:val="en-US"/>
              </w:rPr>
              <w:t>a</w:t>
            </w:r>
            <w:r w:rsidRPr="00B129B5">
              <w:rPr>
                <w:i/>
                <w:lang w:val="en-US"/>
              </w:rPr>
              <w:t>nuts“</w:t>
            </w:r>
            <w:r w:rsidRPr="00121C16">
              <w:rPr>
                <w:lang w:val="en-US"/>
              </w:rPr>
              <w:t>; Sonntagsseite vom 11.01.1953); komplexe Comic</w:t>
            </w:r>
            <w:r w:rsidR="00A11859">
              <w:rPr>
                <w:lang w:val="en-US"/>
              </w:rPr>
              <w:t>-</w:t>
            </w:r>
            <w:r w:rsidR="00AB6111">
              <w:rPr>
                <w:lang w:val="en-US"/>
              </w:rPr>
              <w:t>s</w:t>
            </w:r>
            <w:r w:rsidRPr="00121C16">
              <w:rPr>
                <w:lang w:val="en-US"/>
              </w:rPr>
              <w:t xml:space="preserve">trips, hier z.B. von </w:t>
            </w:r>
            <w:r w:rsidR="00B129B5">
              <w:rPr>
                <w:lang w:val="en-US"/>
              </w:rPr>
              <w:t>A</w:t>
            </w:r>
            <w:r w:rsidRPr="00121C16">
              <w:rPr>
                <w:lang w:val="en-US"/>
              </w:rPr>
              <w:t xml:space="preserve">lison Bechdel </w:t>
            </w:r>
            <w:r w:rsidRPr="00B129B5">
              <w:rPr>
                <w:i/>
                <w:lang w:val="en-US"/>
              </w:rPr>
              <w:t>(„</w:t>
            </w:r>
            <w:r w:rsidRPr="00B129B5">
              <w:rPr>
                <w:i/>
                <w:color w:val="222222"/>
                <w:lang w:val="en-US"/>
              </w:rPr>
              <w:t>Fun Home: A Family Tragicomic“</w:t>
            </w:r>
            <w:r w:rsidRPr="00121C16">
              <w:rPr>
                <w:color w:val="222222"/>
                <w:lang w:val="en-US"/>
              </w:rPr>
              <w:t>,</w:t>
            </w:r>
            <w:r w:rsidR="00AB6111">
              <w:rPr>
                <w:color w:val="222222"/>
                <w:lang w:val="en-US"/>
              </w:rPr>
              <w:t xml:space="preserve"> </w:t>
            </w:r>
            <w:r w:rsidRPr="00121C16">
              <w:rPr>
                <w:color w:val="222222"/>
                <w:lang w:val="en-US"/>
              </w:rPr>
              <w:t>2006)</w:t>
            </w:r>
          </w:p>
          <w:p w14:paraId="3BC95C10" w14:textId="0A305CFE" w:rsidR="00212E28" w:rsidRPr="00121C16" w:rsidRDefault="001B0E6B" w:rsidP="00A11859">
            <w:pPr>
              <w:pStyle w:val="letzterAspektAnregungen"/>
              <w:rPr>
                <w:sz w:val="16"/>
                <w:lang w:val="en-US"/>
              </w:rPr>
            </w:pPr>
            <w:r w:rsidRPr="00121C16">
              <w:rPr>
                <w:lang w:val="en-US"/>
              </w:rPr>
              <w:t>Einzelbilder, z.B. von Jim Avignon (</w:t>
            </w:r>
            <w:r w:rsidRPr="00B129B5">
              <w:rPr>
                <w:i/>
                <w:lang w:val="en-US"/>
              </w:rPr>
              <w:t>„my world</w:t>
            </w:r>
            <w:r w:rsidRPr="00121C16">
              <w:rPr>
                <w:lang w:val="en-US"/>
              </w:rPr>
              <w:t>“, „</w:t>
            </w:r>
            <w:r w:rsidRPr="00B129B5">
              <w:rPr>
                <w:i/>
                <w:lang w:val="en-US"/>
              </w:rPr>
              <w:t>the press conference“</w:t>
            </w:r>
            <w:r w:rsidRPr="00121C16">
              <w:rPr>
                <w:lang w:val="en-US"/>
              </w:rPr>
              <w:t>, „</w:t>
            </w:r>
            <w:r w:rsidRPr="00B129B5">
              <w:rPr>
                <w:i/>
                <w:lang w:val="en-US"/>
              </w:rPr>
              <w:t>die Kindergärtnerin</w:t>
            </w:r>
            <w:r w:rsidRPr="00121C16">
              <w:rPr>
                <w:lang w:val="en-US"/>
              </w:rPr>
              <w:t>“, „</w:t>
            </w:r>
            <w:r w:rsidRPr="00B129B5">
              <w:rPr>
                <w:i/>
                <w:lang w:val="en-US"/>
              </w:rPr>
              <w:t>computerschool“</w:t>
            </w:r>
            <w:r w:rsidRPr="00121C16">
              <w:rPr>
                <w:lang w:val="en-US"/>
              </w:rPr>
              <w:t xml:space="preserve">, </w:t>
            </w:r>
            <w:r w:rsidRPr="00B129B5">
              <w:rPr>
                <w:i/>
                <w:lang w:val="en-US"/>
              </w:rPr>
              <w:t>„bad mood rising“</w:t>
            </w:r>
            <w:r w:rsidRPr="00121C16">
              <w:rPr>
                <w:lang w:val="en-US"/>
              </w:rPr>
              <w:t xml:space="preserve">, </w:t>
            </w:r>
            <w:r w:rsidRPr="00B129B5">
              <w:rPr>
                <w:i/>
                <w:lang w:val="en-US"/>
              </w:rPr>
              <w:t>„trouble“</w:t>
            </w:r>
            <w:r w:rsidR="00AB6111">
              <w:rPr>
                <w:lang w:val="en-US"/>
              </w:rPr>
              <w:t xml:space="preserve">, </w:t>
            </w:r>
            <w:r w:rsidRPr="00121C16">
              <w:rPr>
                <w:lang w:val="en-US"/>
              </w:rPr>
              <w:t>2000)</w:t>
            </w:r>
          </w:p>
        </w:tc>
      </w:tr>
      <w:tr w:rsidR="00A65A5A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5B5CE259" w:rsidR="008D2CDF" w:rsidRPr="00A71B84" w:rsidRDefault="00E14ACA" w:rsidP="00AC39D8">
            <w:pPr>
              <w:pStyle w:val="Absprachenberschriften"/>
            </w:pPr>
            <w:r w:rsidRPr="00A71B84">
              <w:t>Epochen</w:t>
            </w:r>
            <w:r w:rsidR="0094737A">
              <w:t>/</w:t>
            </w:r>
            <w:r w:rsidRPr="00A71B84">
              <w:t>Künstlerinnen</w:t>
            </w:r>
            <w:r w:rsidR="00A66C8A" w:rsidRPr="00A71B84">
              <w:t xml:space="preserve"> und Künstler</w:t>
            </w:r>
            <w:r w:rsidR="0094737A">
              <w:t>/</w:t>
            </w:r>
            <w:r w:rsidR="0031127A" w:rsidRPr="00A71B84">
              <w:t>Bildautor</w:t>
            </w:r>
            <w:r w:rsidR="00CA16C4">
              <w:t>-</w:t>
            </w:r>
            <w:r w:rsidR="0031127A" w:rsidRPr="00A71B84">
              <w:t>innen und -autoren</w:t>
            </w:r>
          </w:p>
          <w:p w14:paraId="2240B7F0" w14:textId="3D8A1E75" w:rsidR="00617821" w:rsidRPr="00B129B5" w:rsidRDefault="001B0E6B" w:rsidP="0018446C">
            <w:pPr>
              <w:pStyle w:val="letzterAspektAbsprachen"/>
              <w:rPr>
                <w:color w:val="000000" w:themeColor="text1"/>
                <w:sz w:val="24"/>
              </w:rPr>
            </w:pPr>
            <w:r>
              <w:t>Cartoon- und Comiczeichner und -zeichnerinnen unterschiedlicher Zeiten (19./20./21. Jh.)</w:t>
            </w:r>
            <w:r w:rsidR="00C15CF2">
              <w:t xml:space="preserve"> und Ku</w:t>
            </w:r>
            <w:r w:rsidR="00C15CF2">
              <w:t>l</w:t>
            </w:r>
            <w:r w:rsidR="00C15CF2">
              <w:t>turen</w:t>
            </w:r>
            <w:r>
              <w:t>, die einfache und/oder komplexe Bilderg</w:t>
            </w:r>
            <w:r>
              <w:t>e</w:t>
            </w:r>
            <w:r>
              <w:t>schichten entworfen und veröffentlicht haben</w:t>
            </w:r>
          </w:p>
          <w:p w14:paraId="0DB2CC8F" w14:textId="2DD391DF" w:rsidR="00CA16C4" w:rsidRPr="00C15CF2" w:rsidRDefault="00CA16C4" w:rsidP="00C15CF2">
            <w:pPr>
              <w:pStyle w:val="letzterAspektAbsprachen"/>
              <w:numPr>
                <w:ilvl w:val="0"/>
                <w:numId w:val="0"/>
              </w:numPr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38EFB09" w14:textId="229BEA9E" w:rsidR="00C7323C" w:rsidRPr="005047F5" w:rsidRDefault="001B0E6B" w:rsidP="005047F5">
            <w:pPr>
              <w:pStyle w:val="ersterundletzterAspektAnregungenEpochen"/>
            </w:pPr>
            <w:r w:rsidRPr="005047F5">
              <w:t>Heinrich Hoffmann (</w:t>
            </w:r>
            <w:r w:rsidRPr="00B129B5">
              <w:rPr>
                <w:i/>
              </w:rPr>
              <w:t xml:space="preserve">„Der Struwwelpeter“, </w:t>
            </w:r>
            <w:r w:rsidRPr="005047F5">
              <w:t>1845), Wilhelm Busch (</w:t>
            </w:r>
            <w:r w:rsidRPr="00B129B5">
              <w:rPr>
                <w:i/>
              </w:rPr>
              <w:t>„Max und Moritz“</w:t>
            </w:r>
            <w:r w:rsidRPr="005047F5">
              <w:t>, 1865), Charles M. Schulz (</w:t>
            </w:r>
            <w:r w:rsidRPr="00B129B5">
              <w:rPr>
                <w:i/>
              </w:rPr>
              <w:t xml:space="preserve">„Peanuts“, </w:t>
            </w:r>
            <w:r w:rsidRPr="005047F5">
              <w:t xml:space="preserve">1950), </w:t>
            </w:r>
            <w:r w:rsidRPr="005047F5">
              <w:rPr>
                <w:color w:val="222222"/>
              </w:rPr>
              <w:t xml:space="preserve">René Goscinny und Albert Uderzo </w:t>
            </w:r>
            <w:r w:rsidRPr="00B129B5">
              <w:rPr>
                <w:i/>
                <w:color w:val="222222"/>
              </w:rPr>
              <w:t>(„A</w:t>
            </w:r>
            <w:r w:rsidRPr="00B129B5">
              <w:rPr>
                <w:i/>
                <w:color w:val="222222"/>
              </w:rPr>
              <w:t>s</w:t>
            </w:r>
            <w:r w:rsidRPr="00B129B5">
              <w:rPr>
                <w:i/>
                <w:color w:val="222222"/>
              </w:rPr>
              <w:t>terix“</w:t>
            </w:r>
            <w:r w:rsidRPr="005047F5">
              <w:rPr>
                <w:color w:val="222222"/>
              </w:rPr>
              <w:t xml:space="preserve">, 1959), </w:t>
            </w:r>
            <w:r w:rsidRPr="005047F5">
              <w:t>Jim Avignon (</w:t>
            </w:r>
            <w:r w:rsidRPr="00B129B5">
              <w:rPr>
                <w:i/>
              </w:rPr>
              <w:t>„TV made me do it“</w:t>
            </w:r>
            <w:r w:rsidRPr="005047F5">
              <w:t xml:space="preserve">, 2000), </w:t>
            </w:r>
            <w:r w:rsidR="00B129B5">
              <w:t>A</w:t>
            </w:r>
            <w:r w:rsidRPr="005047F5">
              <w:t>l</w:t>
            </w:r>
            <w:r w:rsidRPr="005047F5">
              <w:t>i</w:t>
            </w:r>
            <w:r w:rsidRPr="005047F5">
              <w:t>son Bechdel (</w:t>
            </w:r>
            <w:r w:rsidRPr="00B129B5">
              <w:rPr>
                <w:i/>
              </w:rPr>
              <w:t>„Fun Home“</w:t>
            </w:r>
            <w:r w:rsidRPr="00A11859">
              <w:t>,</w:t>
            </w:r>
            <w:r w:rsidRPr="00B129B5">
              <w:rPr>
                <w:i/>
              </w:rPr>
              <w:t xml:space="preserve"> </w:t>
            </w:r>
            <w:r w:rsidRPr="005047F5">
              <w:t>2006)</w:t>
            </w:r>
          </w:p>
        </w:tc>
      </w:tr>
      <w:tr w:rsidR="00A65A5A" w:rsidRPr="00A71B84" w14:paraId="343B7A3A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67D6DAF1" w14:textId="156444EE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94737A">
              <w:t xml:space="preserve"> </w:t>
            </w:r>
          </w:p>
          <w:p w14:paraId="2C523DD7" w14:textId="77777777" w:rsidR="001B0E6B" w:rsidRDefault="001B0E6B" w:rsidP="0018446C">
            <w:pPr>
              <w:pStyle w:val="PmpellisteAbsprachenundAnregungen"/>
            </w:pPr>
            <w:r>
              <w:t>Beschreibung (mündlich, schriftlich)</w:t>
            </w:r>
          </w:p>
          <w:p w14:paraId="6A1B27FC" w14:textId="77777777" w:rsidR="001B0E6B" w:rsidRDefault="001B0E6B" w:rsidP="0018446C">
            <w:pPr>
              <w:pStyle w:val="PmpellisteAbsprachenundAnregungen"/>
            </w:pPr>
            <w:r>
              <w:t>Arbeit an Stationen (aspektorientiertes exper</w:t>
            </w:r>
            <w:r>
              <w:t>i</w:t>
            </w:r>
            <w:r>
              <w:t>mentelles und erprobendes gestalterisches Arbe</w:t>
            </w:r>
            <w:r>
              <w:t>i</w:t>
            </w:r>
            <w:r>
              <w:t>ten)</w:t>
            </w:r>
          </w:p>
          <w:p w14:paraId="2ED9E84F" w14:textId="77777777" w:rsidR="001B0E6B" w:rsidRDefault="001B0E6B" w:rsidP="0018446C">
            <w:pPr>
              <w:pStyle w:val="PmpellisteAbsprachenundAnregungen"/>
            </w:pPr>
            <w:r>
              <w:t>Auswahl/Erfindung und Umsetzung eines poi</w:t>
            </w:r>
            <w:r>
              <w:t>n</w:t>
            </w:r>
            <w:r>
              <w:t>tierten narrativen Textes in fragmentarische Wort- und fokussierte Bildsprache</w:t>
            </w:r>
          </w:p>
          <w:p w14:paraId="78B1D88A" w14:textId="77777777" w:rsidR="001B0E6B" w:rsidRDefault="001B0E6B" w:rsidP="0018446C">
            <w:pPr>
              <w:pStyle w:val="PmpellisteAbsprachenundAnregungen"/>
            </w:pPr>
            <w:r>
              <w:t>einfache Entwurfskizzen sowie Ausgestaltung von Entwürfen in Farbe und Schwarzweiß</w:t>
            </w:r>
          </w:p>
          <w:p w14:paraId="59CD2F07" w14:textId="77777777" w:rsidR="001B0E6B" w:rsidRDefault="001B0E6B" w:rsidP="0018446C">
            <w:pPr>
              <w:pStyle w:val="PmpellisteAbsprachenundAnregungen"/>
            </w:pPr>
            <w:r>
              <w:t>Präsentation von Zwischen- und Endergebnissen</w:t>
            </w:r>
          </w:p>
          <w:p w14:paraId="2F91F3FD" w14:textId="77777777" w:rsidR="001B0E6B" w:rsidRDefault="001B0E6B" w:rsidP="0018446C">
            <w:pPr>
              <w:pStyle w:val="PmpellisteAbsprachenundAnregungen"/>
            </w:pPr>
            <w:r>
              <w:t>Einzel-, Partner- und Gruppenarbeit im Rahmen eines (arbeitsteiligen) Gestaltungsprozesses</w:t>
            </w:r>
          </w:p>
          <w:p w14:paraId="0D49FF97" w14:textId="77777777" w:rsidR="001B0E6B" w:rsidRDefault="001B0E6B" w:rsidP="0018446C">
            <w:pPr>
              <w:pStyle w:val="PmpellisteAbsprachenundAnregungen"/>
            </w:pPr>
            <w:r>
              <w:t>angeleitete, aspektbezogene Begutachtung und Beurteilung gestaltungspraktischer Ergebnisse</w:t>
            </w:r>
            <w:r>
              <w:rPr>
                <w:b/>
              </w:rPr>
              <w:t xml:space="preserve"> </w:t>
            </w:r>
            <w:r>
              <w:t>in</w:t>
            </w:r>
            <w:r>
              <w:rPr>
                <w:b/>
              </w:rPr>
              <w:t xml:space="preserve"> </w:t>
            </w:r>
            <w:r>
              <w:t>Expertinnen und Expertengruppen</w:t>
            </w:r>
          </w:p>
          <w:p w14:paraId="389A2F76" w14:textId="42B514B6" w:rsidR="006C2098" w:rsidRPr="00A71B84" w:rsidRDefault="001B0E6B" w:rsidP="00A11859">
            <w:pPr>
              <w:pStyle w:val="letzterAspektAbsprachen"/>
            </w:pPr>
            <w:r>
              <w:t>Kurzvortrag mit digitaler Unterstützung</w:t>
            </w:r>
          </w:p>
        </w:tc>
        <w:tc>
          <w:tcPr>
            <w:tcW w:w="5670" w:type="dxa"/>
            <w:shd w:val="clear" w:color="auto" w:fill="auto"/>
          </w:tcPr>
          <w:p w14:paraId="496096B8" w14:textId="77777777" w:rsidR="001B0E6B" w:rsidRDefault="001B0E6B" w:rsidP="0018446C">
            <w:pPr>
              <w:pStyle w:val="ersterAspektAnregungenallgemein"/>
            </w:pPr>
            <w:r>
              <w:t>Erstellung eines Fachglossars (Bildsprache des Comics)</w:t>
            </w:r>
          </w:p>
          <w:p w14:paraId="1982FE0E" w14:textId="77777777" w:rsidR="001B0E6B" w:rsidRDefault="001B0E6B" w:rsidP="0018446C">
            <w:pPr>
              <w:pStyle w:val="PmpellisteAbsprachenundAnregungen"/>
            </w:pPr>
            <w:r>
              <w:t>Ideenfindungsstrategien</w:t>
            </w:r>
          </w:p>
          <w:p w14:paraId="51591BC7" w14:textId="77777777" w:rsidR="001B0E6B" w:rsidRDefault="001B0E6B" w:rsidP="0018446C">
            <w:pPr>
              <w:pStyle w:val="PmpellisteAbsprachenundAnregungen"/>
            </w:pPr>
            <w:r>
              <w:t>zielgerichtete Erprobung des grafischen und malerischen Mediums (Bild und Text) in Bezug auf dessen avisierte na</w:t>
            </w:r>
            <w:r>
              <w:t>r</w:t>
            </w:r>
            <w:r>
              <w:t>rative Ausdrucks- als auch Vervielfältigungsfunktion, insb</w:t>
            </w:r>
            <w:r>
              <w:t>e</w:t>
            </w:r>
            <w:r>
              <w:t>sondere im Rahmen des Lernens an Stationen</w:t>
            </w:r>
          </w:p>
          <w:p w14:paraId="628B8013" w14:textId="17CBE455" w:rsidR="001B0E6B" w:rsidRDefault="001B0E6B" w:rsidP="0018446C">
            <w:pPr>
              <w:pStyle w:val="PmpellisteAbsprachenundAnregungen"/>
            </w:pPr>
            <w:r>
              <w:t xml:space="preserve">gezielter intentionaler Einsatz der erprobten (text- und) bildsprachlichen Mittel im Rahmen einer narrativen </w:t>
            </w:r>
            <w:r w:rsidR="00A11859">
              <w:t>(zeitl</w:t>
            </w:r>
            <w:r w:rsidR="00A11859">
              <w:t>i</w:t>
            </w:r>
            <w:r w:rsidR="00A11859">
              <w:t xml:space="preserve">chen) </w:t>
            </w:r>
            <w:r>
              <w:t>Folge von Panels (insbesondere die Aspekte Punkt, Linie, Strich sowie Farbe, Form und Bildraum als Au</w:t>
            </w:r>
            <w:r>
              <w:t>s</w:t>
            </w:r>
            <w:r>
              <w:t>drucksmittel beachtend)</w:t>
            </w:r>
          </w:p>
          <w:p w14:paraId="1CBD507E" w14:textId="77777777" w:rsidR="001B0E6B" w:rsidRDefault="001B0E6B" w:rsidP="0018446C">
            <w:pPr>
              <w:pStyle w:val="PmpellisteAbsprachenundAnregungen"/>
            </w:pPr>
            <w:r>
              <w:t>tabellarisches Bewertungsraster (Gestaltungs-/Bewertungskriterien) zur Beurteilung von gestaltungspra</w:t>
            </w:r>
            <w:r>
              <w:t>k</w:t>
            </w:r>
            <w:r>
              <w:t>tischen Ergebnissen (Leistungsaufgabe)</w:t>
            </w:r>
          </w:p>
          <w:p w14:paraId="0FB3D7F9" w14:textId="77777777" w:rsidR="001B0E6B" w:rsidRDefault="001B0E6B" w:rsidP="0018446C">
            <w:pPr>
              <w:pStyle w:val="PmpellisteAbsprachenundAnregungen"/>
            </w:pPr>
            <w:r>
              <w:t>Präsentationsformen</w:t>
            </w:r>
          </w:p>
          <w:p w14:paraId="3A178AFA" w14:textId="01711C9D" w:rsidR="00A65A5A" w:rsidRPr="001B0E6B" w:rsidRDefault="001B0E6B" w:rsidP="005047F5">
            <w:pPr>
              <w:pStyle w:val="letzterAspektAnregungen"/>
            </w:pPr>
            <w:r w:rsidRPr="001B0E6B">
              <w:t>Portfolio Arbeit</w:t>
            </w:r>
          </w:p>
        </w:tc>
      </w:tr>
      <w:tr w:rsidR="00A65A5A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t>Diagnose</w:t>
            </w:r>
          </w:p>
          <w:p w14:paraId="17071F86" w14:textId="207CFB78" w:rsidR="00A65A5A" w:rsidRPr="00A71B84" w:rsidRDefault="001B0E6B" w:rsidP="0018446C">
            <w:pPr>
              <w:pStyle w:val="letzterAspektAbsprachen"/>
            </w:pPr>
            <w:r>
              <w:t>Eingangs- und Zwischendiagnose zur Wahrneh-mungs-, Ausdrucks- und Handlungskompetenz in Bezug auf die o.g. inhaltlichen Schwerpunkte der IF 1 und IF 3</w:t>
            </w:r>
          </w:p>
        </w:tc>
        <w:tc>
          <w:tcPr>
            <w:tcW w:w="5670" w:type="dxa"/>
            <w:shd w:val="clear" w:color="auto" w:fill="auto"/>
          </w:tcPr>
          <w:p w14:paraId="48CF9D03" w14:textId="0A4CE386" w:rsidR="00384B43" w:rsidRPr="005C14F8" w:rsidRDefault="001B0E6B" w:rsidP="0018446C">
            <w:pPr>
              <w:pStyle w:val="ersterAspektAnregungenallgemein"/>
            </w:pPr>
            <w:r>
              <w:t>rezeptive und/oder produktive Diagnose, auch in Form von Selbsteinschätzungsbögen</w:t>
            </w:r>
          </w:p>
        </w:tc>
      </w:tr>
      <w:tr w:rsidR="006C2098" w:rsidRPr="00A71B84" w14:paraId="302D69D9" w14:textId="77777777" w:rsidTr="00911742">
        <w:trPr>
          <w:trHeight w:val="214"/>
        </w:trPr>
        <w:tc>
          <w:tcPr>
            <w:tcW w:w="4786" w:type="dxa"/>
            <w:gridSpan w:val="2"/>
            <w:shd w:val="clear" w:color="auto" w:fill="auto"/>
          </w:tcPr>
          <w:p w14:paraId="59427E93" w14:textId="66FEB7F3" w:rsidR="006C2098" w:rsidRPr="00A71B84" w:rsidRDefault="006C2098" w:rsidP="00AC39D8">
            <w:pPr>
              <w:pStyle w:val="Absprachenberschriften"/>
            </w:pPr>
            <w:r w:rsidRPr="00A71B84">
              <w:t>Evaluation</w:t>
            </w:r>
          </w:p>
          <w:p w14:paraId="69D510DF" w14:textId="3A34A99D" w:rsidR="00C136E7" w:rsidRPr="005C14F8" w:rsidRDefault="001B0E6B" w:rsidP="0018446C">
            <w:pPr>
              <w:pStyle w:val="letzterAspektAbsprachen"/>
            </w:pPr>
            <w:r>
              <w:t>aspektbezogene Evaluation des Unterrichtsvo</w:t>
            </w:r>
            <w:r>
              <w:t>r</w:t>
            </w:r>
            <w:r>
              <w:t>habens</w:t>
            </w:r>
          </w:p>
        </w:tc>
        <w:tc>
          <w:tcPr>
            <w:tcW w:w="5670" w:type="dxa"/>
            <w:shd w:val="clear" w:color="auto" w:fill="auto"/>
          </w:tcPr>
          <w:p w14:paraId="2DF52230" w14:textId="53913806" w:rsidR="006C2098" w:rsidRPr="00A71B84" w:rsidRDefault="001B0E6B" w:rsidP="0018446C">
            <w:pPr>
              <w:pStyle w:val="ersterAspektAnregungenallgemein"/>
            </w:pPr>
            <w:r>
              <w:t>Evaluation des Unterrichts durch in Kleingruppen erstelltes Feedback</w:t>
            </w:r>
          </w:p>
        </w:tc>
      </w:tr>
      <w:tr w:rsidR="00A65A5A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6AFBB688" w:rsidR="00A65A5A" w:rsidRPr="00A71B84" w:rsidRDefault="00E14ACA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5E799E0E" w14:textId="77777777" w:rsidR="001B0E6B" w:rsidRDefault="001B0E6B" w:rsidP="0018446C">
            <w:pPr>
              <w:pStyle w:val="PmpellisteAbsprachenundAnregungen"/>
            </w:pPr>
            <w:r>
              <w:t>mündliche und schriftliche Beiträge im Unterricht</w:t>
            </w:r>
          </w:p>
          <w:p w14:paraId="7AB15E51" w14:textId="77777777" w:rsidR="001B0E6B" w:rsidRDefault="001B0E6B" w:rsidP="0018446C">
            <w:pPr>
              <w:pStyle w:val="PmpellisteAbsprachenundAnregungen"/>
            </w:pPr>
            <w:r>
              <w:lastRenderedPageBreak/>
              <w:t>produktive und rezeptive Mitarbeit in der Ler</w:t>
            </w:r>
            <w:r>
              <w:t>n</w:t>
            </w:r>
            <w:r>
              <w:t>phase</w:t>
            </w:r>
          </w:p>
          <w:p w14:paraId="017C4476" w14:textId="77777777" w:rsidR="001B0E6B" w:rsidRDefault="001B0E6B" w:rsidP="0018446C">
            <w:pPr>
              <w:pStyle w:val="PmpellisteAbsprachenundAnregungen"/>
            </w:pPr>
            <w:r>
              <w:t>gestaltungspraktische Entwürfe und Produkte</w:t>
            </w:r>
          </w:p>
          <w:p w14:paraId="175B203C" w14:textId="77777777" w:rsidR="001B0E6B" w:rsidRDefault="001B0E6B" w:rsidP="0018446C">
            <w:pPr>
              <w:pStyle w:val="PmpellisteAbsprachenundAnregungen"/>
            </w:pPr>
            <w:r>
              <w:t xml:space="preserve">Prozessdokumentation </w:t>
            </w:r>
          </w:p>
          <w:p w14:paraId="1DF06E93" w14:textId="77777777" w:rsidR="001B0E6B" w:rsidRDefault="001B0E6B" w:rsidP="0018446C">
            <w:pPr>
              <w:pStyle w:val="letzterAspektAbsprachen"/>
            </w:pPr>
            <w:r>
              <w:t>Präsentation (auch Kurzvorträge)</w:t>
            </w:r>
          </w:p>
          <w:p w14:paraId="268A159A" w14:textId="3E621F15" w:rsidR="00A65A5A" w:rsidRPr="005C14F8" w:rsidRDefault="00A65A5A" w:rsidP="001B0E6B">
            <w:pPr>
              <w:pStyle w:val="letzterAspektAbsprachen"/>
              <w:numPr>
                <w:ilvl w:val="0"/>
                <w:numId w:val="0"/>
              </w:numPr>
              <w:ind w:left="164"/>
            </w:pPr>
          </w:p>
        </w:tc>
        <w:tc>
          <w:tcPr>
            <w:tcW w:w="5670" w:type="dxa"/>
            <w:shd w:val="clear" w:color="auto" w:fill="auto"/>
          </w:tcPr>
          <w:p w14:paraId="1230DCA0" w14:textId="77777777" w:rsidR="001B0E6B" w:rsidRDefault="001B0E6B" w:rsidP="0018446C">
            <w:pPr>
              <w:pStyle w:val="ersterAspektAnregungenallgemein"/>
            </w:pPr>
            <w:r>
              <w:lastRenderedPageBreak/>
              <w:t>mündliche Beiträge im Unterrichtsgespräch (Qual</w:t>
            </w:r>
            <w:r>
              <w:t>i</w:t>
            </w:r>
            <w:r>
              <w:t>tät/Quantität/Kontinuität)</w:t>
            </w:r>
          </w:p>
          <w:p w14:paraId="778CB313" w14:textId="77777777" w:rsidR="001B0E6B" w:rsidRDefault="001B0E6B" w:rsidP="0018446C">
            <w:pPr>
              <w:pStyle w:val="PmpellisteAbsprachenundAnregungen"/>
            </w:pPr>
            <w:r>
              <w:lastRenderedPageBreak/>
              <w:t>Kurzvorträge zu o.g. Zeichnerinnen und Zeichnern</w:t>
            </w:r>
          </w:p>
          <w:p w14:paraId="6BBECEA5" w14:textId="77777777" w:rsidR="001B0E6B" w:rsidRDefault="001B0E6B" w:rsidP="0018446C">
            <w:pPr>
              <w:pStyle w:val="PmpellisteAbsprachenundAnregungen"/>
            </w:pPr>
            <w:r>
              <w:t>mündliche, schriftliche und gestaltungspraktische Beiträge in den rezeptiv und produktiv orientierten Lernphasen</w:t>
            </w:r>
          </w:p>
          <w:p w14:paraId="120A7BC4" w14:textId="77777777" w:rsidR="001B0E6B" w:rsidRDefault="001B0E6B" w:rsidP="0018446C">
            <w:pPr>
              <w:pStyle w:val="PmpellisteAbsprachenundAnregungen"/>
            </w:pPr>
            <w:r>
              <w:t>ergebnisorientierte konstruktive Mitarbeit im Team</w:t>
            </w:r>
          </w:p>
          <w:p w14:paraId="373AD05E" w14:textId="77777777" w:rsidR="001B0E6B" w:rsidRDefault="001B0E6B" w:rsidP="0018446C">
            <w:pPr>
              <w:pStyle w:val="PmpellisteAbsprachenundAnregungen"/>
            </w:pPr>
            <w:r>
              <w:t>kriterienorientierte Leistungsbewertung auf Basis von B</w:t>
            </w:r>
            <w:r>
              <w:t>e</w:t>
            </w:r>
            <w:r>
              <w:t>wertungsbögen, aspektgeleitete Schülerinnen- und Sch</w:t>
            </w:r>
            <w:r>
              <w:t>ü</w:t>
            </w:r>
            <w:r>
              <w:t>lerselbstbewertung</w:t>
            </w:r>
          </w:p>
          <w:p w14:paraId="5010C3D1" w14:textId="77777777" w:rsidR="001B0E6B" w:rsidRDefault="001B0E6B" w:rsidP="0018446C">
            <w:pPr>
              <w:pStyle w:val="PmpellisteAbsprachenundAnregungen"/>
            </w:pPr>
            <w:r>
              <w:t>Führen des Portfolios (Vollständigkeit, Strukturiertheit, Nachvollziehbarkeit, Anschaulichkeit)</w:t>
            </w:r>
          </w:p>
          <w:p w14:paraId="1E659F7B" w14:textId="2E350A69" w:rsidR="007C3FA8" w:rsidRPr="001B0E6B" w:rsidRDefault="001B0E6B" w:rsidP="005047F5">
            <w:pPr>
              <w:pStyle w:val="letzterAspektAnregungen"/>
            </w:pPr>
            <w:r w:rsidRPr="001B0E6B">
              <w:t>Präsentation des gestaltungspraktischen Produkts</w:t>
            </w:r>
          </w:p>
        </w:tc>
      </w:tr>
    </w:tbl>
    <w:p w14:paraId="47941654" w14:textId="63F3920C" w:rsidR="00336343" w:rsidRPr="007F6433" w:rsidRDefault="001B0E6B" w:rsidP="007F6433">
      <w:pPr>
        <w:pStyle w:val="Sequenzialisierungberschrift"/>
      </w:pPr>
      <w:r>
        <w:lastRenderedPageBreak/>
        <w:t xml:space="preserve">Sequenzialisierung des 15. </w:t>
      </w:r>
      <w:r w:rsidR="00336343" w:rsidRPr="00A71B84">
        <w:t xml:space="preserve">UV </w:t>
      </w:r>
      <w:r w:rsidR="00A7405A" w:rsidRPr="00A71B84">
        <w:t>(</w:t>
      </w:r>
      <w:r>
        <w:t>Jahrgangsstufe 9.1</w:t>
      </w:r>
      <w:r w:rsidR="00A7405A" w:rsidRPr="00A71B84">
        <w:t>)</w:t>
      </w:r>
    </w:p>
    <w:p w14:paraId="07A7EE9E" w14:textId="7212B9D7" w:rsidR="00BF4504" w:rsidRPr="00BF4504" w:rsidRDefault="00A177FE" w:rsidP="00BF4504">
      <w:pPr>
        <w:pStyle w:val="UnterteilungderSequenzen"/>
      </w:pPr>
      <w:r w:rsidRPr="00BF4504">
        <w:rPr>
          <w:b/>
        </w:rPr>
        <w:t xml:space="preserve">1. </w:t>
      </w:r>
      <w:r w:rsidR="00336343" w:rsidRPr="00BF4504">
        <w:rPr>
          <w:b/>
        </w:rPr>
        <w:t>Sequenz:</w:t>
      </w:r>
      <w:r w:rsidR="001B0E6B" w:rsidRPr="00BF4504">
        <w:t xml:space="preserve"> „Was ist ein </w:t>
      </w:r>
      <w:r w:rsidR="00AB6111">
        <w:t>Comic</w:t>
      </w:r>
      <w:r w:rsidR="00A11859">
        <w:t>? Was ist ein Comic</w:t>
      </w:r>
      <w:r w:rsidR="00AB6111">
        <w:t>strip</w:t>
      </w:r>
      <w:r w:rsidR="001B0E6B" w:rsidRPr="00BF4504">
        <w:t xml:space="preserve">?“ &gt; rezeptive und produktive Diagnose </w:t>
      </w:r>
      <w:r w:rsidR="00E23674" w:rsidRPr="00AA7048">
        <w:t>(</w:t>
      </w:r>
      <w:r w:rsidR="000F745A" w:rsidRPr="00AA7048">
        <w:t>ca.</w:t>
      </w:r>
      <w:r w:rsidR="005C664B">
        <w:t xml:space="preserve"> </w:t>
      </w:r>
      <w:r w:rsidR="00AA7048">
        <w:t xml:space="preserve">3 </w:t>
      </w:r>
      <w:r w:rsidR="00A927A7" w:rsidRPr="00AA7048">
        <w:t>Ustd</w:t>
      </w:r>
      <w:r w:rsidR="003C3334" w:rsidRPr="00AA7048">
        <w:t>.)</w:t>
      </w:r>
    </w:p>
    <w:p w14:paraId="551871B8" w14:textId="30117BBB" w:rsidR="00336343" w:rsidRPr="00E3313A" w:rsidRDefault="00BF4504" w:rsidP="00E3313A">
      <w:pPr>
        <w:pStyle w:val="ZielderSequenz"/>
      </w:pPr>
      <w:r w:rsidRPr="00E3313A">
        <w:t xml:space="preserve"> </w:t>
      </w:r>
      <w:r w:rsidR="00336343" w:rsidRPr="00E3313A">
        <w:t xml:space="preserve">&gt; </w:t>
      </w:r>
      <w:r w:rsidR="00A927A7" w:rsidRPr="00E3313A">
        <w:t>Z</w:t>
      </w:r>
      <w:r w:rsidR="00336343" w:rsidRPr="00E3313A">
        <w:t>iel:</w:t>
      </w:r>
      <w:r w:rsidR="001B0E6B" w:rsidRPr="00E3313A">
        <w:t xml:space="preserve"> Eruieren der Vorkenntnisse/-erfahrungen der Schülerinnen und Schüler bzgl. der </w:t>
      </w:r>
      <w:r w:rsidR="00A11859">
        <w:t>Erscheinungsform „C</w:t>
      </w:r>
      <w:r w:rsidR="00A11859">
        <w:t>o</w:t>
      </w:r>
      <w:r w:rsidR="00A11859">
        <w:t>mic“, und der spezifischen Darstellungsweise (</w:t>
      </w:r>
      <w:r w:rsidR="001B0E6B" w:rsidRPr="00E3313A">
        <w:t>Funktion eines Panels sowie der grundlegenden grafischen und ggf. malerischen Mittel</w:t>
      </w:r>
      <w:r w:rsidR="00A11859">
        <w:t>)</w:t>
      </w:r>
      <w:r w:rsidR="001B0E6B" w:rsidRPr="00E3313A">
        <w:t xml:space="preserve"> eines </w:t>
      </w:r>
      <w:r w:rsidR="00AB6111">
        <w:t>Comicstrip</w:t>
      </w:r>
      <w:r w:rsidR="001B0E6B" w:rsidRPr="00E3313A">
        <w:t>s</w:t>
      </w:r>
      <w:r w:rsidR="00E3313A">
        <w:t>.</w:t>
      </w:r>
    </w:p>
    <w:p w14:paraId="7F031E40" w14:textId="77777777" w:rsidR="00040EC2" w:rsidRPr="00040EC2" w:rsidRDefault="00040EC2" w:rsidP="00040EC2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27BC6183" w14:textId="7959F7FC" w:rsidR="00322421" w:rsidRDefault="00322421" w:rsidP="005657E1">
      <w:pPr>
        <w:pStyle w:val="AbfolgeSequenz"/>
      </w:pPr>
      <w:r>
        <w:t>Austausch über individuelle Comickenntnisse und -vorlieben, ggf. kurze Präsentationen von mitgebrachten Comics und/oder von Comics in unterschiedlichen Erscheinungsformen (u.a. Graphic Novel, Manga)</w:t>
      </w:r>
      <w:r w:rsidR="007631C8">
        <w:t xml:space="preserve"> </w:t>
      </w:r>
      <w:r>
        <w:t>aus u</w:t>
      </w:r>
      <w:r>
        <w:t>n</w:t>
      </w:r>
      <w:r>
        <w:t>terschiedlichen Ländern</w:t>
      </w:r>
      <w:r w:rsidR="007631C8">
        <w:t>.</w:t>
      </w:r>
    </w:p>
    <w:p w14:paraId="62AD577E" w14:textId="29C48E66" w:rsidR="001B0E6B" w:rsidRPr="00627265" w:rsidRDefault="001B0E6B" w:rsidP="005657E1">
      <w:pPr>
        <w:pStyle w:val="AbfolgeSequenz"/>
      </w:pPr>
      <w:r w:rsidRPr="00627265">
        <w:t xml:space="preserve">Beschreibung und Analyse eines einfachen </w:t>
      </w:r>
      <w:r w:rsidR="00AB6111">
        <w:t>Comicstrip</w:t>
      </w:r>
      <w:r w:rsidRPr="00627265">
        <w:t xml:space="preserve">s von Charles M. Schulz </w:t>
      </w:r>
      <w:r w:rsidR="00627265">
        <w:t xml:space="preserve">(bestehend aus acht Panels, mit </w:t>
      </w:r>
      <w:r w:rsidRPr="00627265">
        <w:t xml:space="preserve">starker Reduzierung formaler und inhaltlicher bildnerischer Mittel). </w:t>
      </w:r>
    </w:p>
    <w:p w14:paraId="4DAC3D61" w14:textId="18B06539" w:rsidR="000646E2" w:rsidRPr="00A71B84" w:rsidRDefault="001B0E6B" w:rsidP="00E3313A">
      <w:pPr>
        <w:pStyle w:val="AbfolgeSequenz"/>
      </w:pPr>
      <w:r w:rsidRPr="00204AC2">
        <w:t>Die Schülerinnen und Schüler beschreiben das Motiv in seiner sukzessiven Veränderung, zeigen die hierdurch von der/dem Betrachtenden zu füllenden narrativen/inhaltlichen Lücken auf, analysieren die grafischen Mittel (Umriss- und Binnen-, Bewegungs- und Gegenstandslini</w:t>
      </w:r>
      <w:r>
        <w:t>en, Flächen und Schraffuren; Denk- und Sprechbl</w:t>
      </w:r>
      <w:r>
        <w:t>a</w:t>
      </w:r>
      <w:r>
        <w:t>sen; Schrift) und ihre spezifische Funktion.</w:t>
      </w:r>
    </w:p>
    <w:p w14:paraId="3CD78C1D" w14:textId="1422ACFB" w:rsidR="00FB7810" w:rsidRPr="00587BF7" w:rsidRDefault="001B0E6B" w:rsidP="001B0E6B">
      <w:pPr>
        <w:pStyle w:val="AbfolgeSequenz"/>
      </w:pPr>
      <w:r w:rsidRPr="00587BF7">
        <w:t xml:space="preserve">Die Schülerinnen und Schüler erhalten </w:t>
      </w:r>
      <w:r w:rsidR="007631C8">
        <w:t xml:space="preserve">arbeitsteilig </w:t>
      </w:r>
      <w:r w:rsidRPr="00587BF7">
        <w:t xml:space="preserve">den Auftrag den </w:t>
      </w:r>
      <w:r w:rsidR="00AB6111">
        <w:t>Comicstrip</w:t>
      </w:r>
      <w:r w:rsidRPr="00587BF7">
        <w:t xml:space="preserve"> von Charles M. Schulz im Si</w:t>
      </w:r>
      <w:r w:rsidRPr="00587BF7">
        <w:t>n</w:t>
      </w:r>
      <w:r w:rsidRPr="00587BF7">
        <w:t>ne der expressiven Steigerung des Ausdrucks bzgl. der Form und Farbe grafisch/malerisch zu verändern. Sie wenden dabei ihre ihnen bereits bekannten spezifisch bildnerischen Mittel an (z.B. Veränderung der jeweiligen Panelgröße, der Einstellungsgröße und -perspektive des Motivs im jeweiligen Panel</w:t>
      </w:r>
      <w:r w:rsidR="007631C8">
        <w:t>,</w:t>
      </w:r>
      <w:r w:rsidRPr="00587BF7">
        <w:t xml:space="preserve"> der Form- und Raumve</w:t>
      </w:r>
      <w:r w:rsidRPr="00587BF7">
        <w:t>r</w:t>
      </w:r>
      <w:r w:rsidRPr="00587BF7">
        <w:t>zerrung</w:t>
      </w:r>
      <w:r w:rsidR="007631C8">
        <w:t>,</w:t>
      </w:r>
      <w:r w:rsidRPr="00587BF7">
        <w:t xml:space="preserve"> spezifischer Einsatz der Ausdrucksfarbe</w:t>
      </w:r>
      <w:r w:rsidR="007631C8">
        <w:t>,</w:t>
      </w:r>
      <w:r w:rsidRPr="00587BF7">
        <w:t xml:space="preserve"> Kontrastierung von Farbe und von Form</w:t>
      </w:r>
      <w:r w:rsidR="007631C8">
        <w:t>,</w:t>
      </w:r>
      <w:r w:rsidRPr="00587BF7">
        <w:t xml:space="preserve"> Veränderung der Sprechblasenform sowie der Schrift).</w:t>
      </w:r>
    </w:p>
    <w:p w14:paraId="4B88E887" w14:textId="02EBA84E" w:rsidR="00336343" w:rsidRPr="00A71B84" w:rsidRDefault="001B0E6B" w:rsidP="001B0E6B">
      <w:pPr>
        <w:pStyle w:val="AbfolgeSequenz"/>
      </w:pPr>
      <w:r>
        <w:t>Die Schülerinnen und Schüler präsentieren ihre Ergebnisse in einer zu jurierenden Ausstellung und begutac</w:t>
      </w:r>
      <w:r>
        <w:t>h</w:t>
      </w:r>
      <w:r>
        <w:t xml:space="preserve">ten die jeweiligen Ergebnisse. </w:t>
      </w:r>
    </w:p>
    <w:p w14:paraId="4A5795E0" w14:textId="18556186" w:rsidR="003C3334" w:rsidRPr="006C6EDE" w:rsidRDefault="003C3334" w:rsidP="006C6EDE">
      <w:pPr>
        <w:pStyle w:val="UnterteilungderSequenzen"/>
      </w:pPr>
      <w:r>
        <w:rPr>
          <w:b/>
        </w:rPr>
        <w:t xml:space="preserve">2. </w:t>
      </w:r>
      <w:r w:rsidR="00336343" w:rsidRPr="007F6433">
        <w:rPr>
          <w:b/>
        </w:rPr>
        <w:t>Sequenz:</w:t>
      </w:r>
      <w:r w:rsidR="003502F6" w:rsidRPr="00A71B84">
        <w:rPr>
          <w:b/>
        </w:rPr>
        <w:t xml:space="preserve"> </w:t>
      </w:r>
      <w:r w:rsidR="003502F6" w:rsidRPr="00A71B84">
        <w:t>„</w:t>
      </w:r>
      <w:r w:rsidR="001B0E6B">
        <w:t xml:space="preserve">Die bildnerischen Mittel des </w:t>
      </w:r>
      <w:r w:rsidR="00AB6111">
        <w:t>Comicstrip</w:t>
      </w:r>
      <w:r w:rsidR="001B0E6B">
        <w:t>s</w:t>
      </w:r>
      <w:r w:rsidR="005C664B">
        <w:t>.</w:t>
      </w:r>
      <w:r w:rsidR="003502F6" w:rsidRPr="00A71B84">
        <w:t xml:space="preserve">“ </w:t>
      </w:r>
      <w:r w:rsidR="001B0E6B">
        <w:t xml:space="preserve">&gt; rezeptive und produktive Lernaufgabe </w:t>
      </w:r>
      <w:r w:rsidR="00E23674" w:rsidRPr="00AA7048">
        <w:t>(</w:t>
      </w:r>
      <w:r w:rsidR="000F745A" w:rsidRPr="00AA7048">
        <w:t>ca.</w:t>
      </w:r>
      <w:r w:rsidR="005C664B">
        <w:t xml:space="preserve"> </w:t>
      </w:r>
      <w:r w:rsidR="00AA7048" w:rsidRPr="00AA7048">
        <w:t>5</w:t>
      </w:r>
      <w:r w:rsidR="003502F6" w:rsidRPr="00AA7048">
        <w:t xml:space="preserve"> Ustd.)</w:t>
      </w:r>
    </w:p>
    <w:p w14:paraId="0DD95570" w14:textId="125CC487" w:rsidR="004579AE" w:rsidRPr="003C3334" w:rsidRDefault="003502F6" w:rsidP="003C3334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Pr="003C3334">
        <w:t xml:space="preserve">: </w:t>
      </w:r>
      <w:r w:rsidR="001B0E6B">
        <w:t xml:space="preserve">Ergänzen und Vertiefen der Kenntnisse </w:t>
      </w:r>
      <w:r w:rsidR="007631C8">
        <w:t xml:space="preserve">und Kompetenzen </w:t>
      </w:r>
      <w:r w:rsidR="001B0E6B">
        <w:t xml:space="preserve">über ausgewählte spezifisch bildnerische Mittel eines </w:t>
      </w:r>
      <w:r w:rsidR="00AB6111">
        <w:t>Comicstrip</w:t>
      </w:r>
      <w:r w:rsidR="001B0E6B">
        <w:t>s und ihrer jeweiligen Funktion</w:t>
      </w:r>
      <w:r w:rsidR="007631C8">
        <w:t xml:space="preserve"> (</w:t>
      </w:r>
      <w:r w:rsidR="001B0E6B">
        <w:t>insbesondere in Bezug auf ihren spezifischen Ausdruckswert</w:t>
      </w:r>
      <w:r w:rsidR="007631C8">
        <w:t>)</w:t>
      </w:r>
      <w:r w:rsidR="001B0E6B">
        <w:t xml:space="preserve">; Einblicke in die historische </w:t>
      </w:r>
      <w:r w:rsidR="007631C8">
        <w:t xml:space="preserve">und kulturelle </w:t>
      </w:r>
      <w:r w:rsidR="001B0E6B">
        <w:t>Entwicklung der Bildererzählung sowie biografische Bezüge.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6DB56C92" w14:textId="7C5FB7B6" w:rsidR="001B0E6B" w:rsidRDefault="001B0E6B" w:rsidP="006C6EDE">
      <w:pPr>
        <w:pStyle w:val="AbfolgeSequenz"/>
        <w:numPr>
          <w:ilvl w:val="1"/>
          <w:numId w:val="7"/>
        </w:numPr>
      </w:pPr>
      <w:r w:rsidRPr="006C6EDE">
        <w:t xml:space="preserve">Die Schülerinnen und Schüler durchlaufen einen Stationenlehrgang, in welchem sie konfrontiert werden mit unterschiedlichen funktional bedeutsamen bildnerischen Mittel des </w:t>
      </w:r>
      <w:r w:rsidR="00AB6111">
        <w:t>Comicstrip</w:t>
      </w:r>
      <w:r w:rsidRPr="006C6EDE">
        <w:t>s (etwa: Vereinf</w:t>
      </w:r>
      <w:r w:rsidRPr="006C6EDE">
        <w:t>a</w:t>
      </w:r>
      <w:r w:rsidRPr="006C6EDE">
        <w:t>chung/Reduktion sowie expressive Steigerung der figurativen Welt im Rahmen der Panels, Gestaltung der j</w:t>
      </w:r>
      <w:r w:rsidRPr="006C6EDE">
        <w:t>e</w:t>
      </w:r>
      <w:r w:rsidRPr="006C6EDE">
        <w:t xml:space="preserve">weiligen Einzelpanels im Rahmen eines </w:t>
      </w:r>
      <w:r w:rsidR="00AB6111">
        <w:t>Comicstrip</w:t>
      </w:r>
      <w:r w:rsidRPr="006C6EDE">
        <w:t>s zum Aufbau eines in chronologischer Abfolge sich entw</w:t>
      </w:r>
      <w:r w:rsidRPr="006C6EDE">
        <w:t>i</w:t>
      </w:r>
      <w:r w:rsidRPr="006C6EDE">
        <w:t>ckelnden Erzählmoments, narrativer und expressiver Einsatz sowie spannungsreiche Montage unterschiedl</w:t>
      </w:r>
      <w:r w:rsidRPr="006C6EDE">
        <w:t>i</w:t>
      </w:r>
      <w:r w:rsidRPr="006C6EDE">
        <w:t>cher Einstellungsgrößen und -perspektiven, narrative und expressive Texteinbindungen sowie Einsatz onom</w:t>
      </w:r>
      <w:r w:rsidRPr="006C6EDE">
        <w:t>a</w:t>
      </w:r>
      <w:r w:rsidRPr="006C6EDE">
        <w:t>topoetischer Elemente, Bewegungsillusionen).</w:t>
      </w:r>
    </w:p>
    <w:p w14:paraId="0AA35F6E" w14:textId="77777777" w:rsidR="001B0E6B" w:rsidRDefault="001B0E6B" w:rsidP="006C6EDE">
      <w:pPr>
        <w:pStyle w:val="AbfolgeSequenz"/>
        <w:numPr>
          <w:ilvl w:val="1"/>
          <w:numId w:val="7"/>
        </w:numPr>
      </w:pPr>
      <w:r w:rsidRPr="006C6EDE">
        <w:t xml:space="preserve">Die Schülerinnen und Schüler beschreiben und analysieren in einer schriftlichen Übung in EA das Bild </w:t>
      </w:r>
      <w:r w:rsidRPr="00B129B5">
        <w:rPr>
          <w:i/>
        </w:rPr>
        <w:t>„my world“</w:t>
      </w:r>
      <w:r w:rsidRPr="006C6EDE">
        <w:t xml:space="preserve"> von Jim Avignon in Bezug auf dessen expressive comichafte Gestaltung (Motiv, Farbe, Form, Bildraum).</w:t>
      </w:r>
    </w:p>
    <w:p w14:paraId="2D3D8EA2" w14:textId="7F17CE47" w:rsidR="007B3189" w:rsidRPr="00A71B84" w:rsidRDefault="001B0E6B" w:rsidP="006C6EDE">
      <w:pPr>
        <w:pStyle w:val="AbfolgeSequenz"/>
        <w:numPr>
          <w:ilvl w:val="1"/>
          <w:numId w:val="7"/>
        </w:numPr>
      </w:pPr>
      <w:r w:rsidRPr="006C6EDE">
        <w:t xml:space="preserve">Die Schülerinnen und Schüler erarbeiten in PA digital unterstützte Kurzvorträge zu diversen Autorinnen und Autoren bzw. Zeichnerinnen und Zeichnern unterschiedlicher Zeit </w:t>
      </w:r>
      <w:r w:rsidR="007631C8">
        <w:t xml:space="preserve">(ggf. aus unterschiedlichen Kulturräumen) </w:t>
      </w:r>
      <w:r w:rsidRPr="006C6EDE">
        <w:t>und präsentieren diese der Lerngruppe.</w:t>
      </w:r>
    </w:p>
    <w:p w14:paraId="598D8050" w14:textId="1E8AFDE4" w:rsidR="003C3334" w:rsidRPr="003C3334" w:rsidRDefault="00A177FE" w:rsidP="006C6EDE">
      <w:pPr>
        <w:pStyle w:val="UnterteilungderSequenzen"/>
      </w:pPr>
      <w:r>
        <w:rPr>
          <w:b/>
        </w:rPr>
        <w:t xml:space="preserve">3. </w:t>
      </w:r>
      <w:r w:rsidR="007B3189" w:rsidRPr="007F6433">
        <w:rPr>
          <w:b/>
        </w:rPr>
        <w:t>Sequenz</w:t>
      </w:r>
      <w:r w:rsidR="007B3189" w:rsidRPr="007F6433">
        <w:t>:</w:t>
      </w:r>
      <w:r w:rsidR="007B3189" w:rsidRPr="00A71B84">
        <w:t xml:space="preserve"> „</w:t>
      </w:r>
      <w:r w:rsidR="001B0E6B">
        <w:t xml:space="preserve">My World oder Der alltägliche Wahnsinn </w:t>
      </w:r>
      <w:r w:rsidR="001B0E6B" w:rsidRPr="00F13C77">
        <w:rPr>
          <w:sz w:val="22"/>
        </w:rPr>
        <w:t>–</w:t>
      </w:r>
      <w:r w:rsidR="001B0E6B">
        <w:t xml:space="preserve"> Entwurf eines eigenen </w:t>
      </w:r>
      <w:r w:rsidR="00AB6111">
        <w:t>Comicstrip</w:t>
      </w:r>
      <w:r w:rsidR="001B0E6B">
        <w:t>s in GA</w:t>
      </w:r>
      <w:r w:rsidR="005C664B">
        <w:t>.</w:t>
      </w:r>
      <w:r w:rsidR="001B0E6B">
        <w:t>“ &gt;</w:t>
      </w:r>
      <w:r w:rsidR="0094737A">
        <w:t xml:space="preserve"> </w:t>
      </w:r>
      <w:r w:rsidR="001B0E6B" w:rsidRPr="00A13FCC">
        <w:t>produktive Leistungsaufgabe (I)</w:t>
      </w:r>
      <w:r w:rsidR="001B0E6B">
        <w:t xml:space="preserve"> </w:t>
      </w:r>
      <w:r w:rsidR="00AA7048" w:rsidRPr="00AA7048">
        <w:t xml:space="preserve">(ca. 2 </w:t>
      </w:r>
      <w:r w:rsidR="003C3334" w:rsidRPr="00AA7048">
        <w:t>Ustd.)</w:t>
      </w:r>
    </w:p>
    <w:p w14:paraId="165F58A3" w14:textId="08C91CE4" w:rsidR="00054601" w:rsidRPr="006C6EDE" w:rsidRDefault="0095640D" w:rsidP="006C6EDE">
      <w:pPr>
        <w:pStyle w:val="ZielderSequenz"/>
      </w:pPr>
      <w:r w:rsidRPr="00A71B84">
        <w:lastRenderedPageBreak/>
        <w:t xml:space="preserve">&gt; </w:t>
      </w:r>
      <w:r w:rsidRPr="00A71B84">
        <w:rPr>
          <w:u w:val="single"/>
        </w:rPr>
        <w:t>Ziel:</w:t>
      </w:r>
      <w:r w:rsidR="001B0E6B">
        <w:t xml:space="preserve"> Anwendung (I) der erlangten produktiven und rezeptiven Kompetenzen in Bezug auf den intentional funkti</w:t>
      </w:r>
      <w:r w:rsidR="001B0E6B">
        <w:t>o</w:t>
      </w:r>
      <w:r w:rsidR="001B0E6B">
        <w:t>nalen Einsatz der bildnerischen Mittel eines Comics auf der Grundlage der eigenen biografischen bzw. historischen Bedingtheit und möglichen Erfahrungswelt; Planung und Durchführung eines möglichst selbstständigen und eige</w:t>
      </w:r>
      <w:r w:rsidR="001B0E6B">
        <w:t>n</w:t>
      </w:r>
      <w:r w:rsidR="001B0E6B">
        <w:t>verantwortlichen Arbeitens im Team.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05D9560E" w14:textId="77777777" w:rsidR="001B0E6B" w:rsidRDefault="001B0E6B" w:rsidP="006C6EDE">
      <w:pPr>
        <w:pStyle w:val="AbfolgeSequenz"/>
      </w:pPr>
      <w:r>
        <w:t>Die Schülerinnen und Schüler leiten aus den gesammelten Arbeitsergebnissen Möglichkeiten der eigenen A</w:t>
      </w:r>
      <w:r>
        <w:t>n</w:t>
      </w:r>
      <w:r>
        <w:t>wendung ab und unterbreiten in Absprache mit der Lehrkraft Vorschläge bzgl. der Planung des (möglichen) weiteren Lern- und Leistungsprozesses. Lerngruppe und Lehrkraft entwerfen gemeinsam eine zu verschriftl</w:t>
      </w:r>
      <w:r>
        <w:t>i</w:t>
      </w:r>
      <w:r>
        <w:t xml:space="preserve">chende konkretisierte Aufgabenstellung. </w:t>
      </w:r>
    </w:p>
    <w:p w14:paraId="662E96CC" w14:textId="49D72527" w:rsidR="001B0E6B" w:rsidRDefault="001B0E6B" w:rsidP="006C6EDE">
      <w:pPr>
        <w:pStyle w:val="AbfolgeSequenz"/>
      </w:pPr>
      <w:r>
        <w:t xml:space="preserve">Die Schülerinnen und Schüler entwickeln in Arbeitsteams (ca. </w:t>
      </w:r>
      <w:r w:rsidR="00D50F57">
        <w:t xml:space="preserve">fünf </w:t>
      </w:r>
      <w:r>
        <w:t>Schülerinnen und Schüler) konkrete Vo</w:t>
      </w:r>
      <w:r>
        <w:t>r</w:t>
      </w:r>
      <w:r>
        <w:t>schläge eines Plots zum o.g. Thema (</w:t>
      </w:r>
      <w:r w:rsidRPr="00B129B5">
        <w:rPr>
          <w:i/>
        </w:rPr>
        <w:t>„My World oder Der alltägliche Wahnsinn“</w:t>
      </w:r>
      <w:r w:rsidRPr="00D50F57">
        <w:t>)</w:t>
      </w:r>
      <w:r w:rsidRPr="00B129B5">
        <w:rPr>
          <w:i/>
        </w:rPr>
        <w:t xml:space="preserve"> </w:t>
      </w:r>
      <w:r>
        <w:t>und erarbeiten erste zeichn</w:t>
      </w:r>
      <w:r>
        <w:t>e</w:t>
      </w:r>
      <w:r>
        <w:t xml:space="preserve">rische Entwürfe bzgl. des Erscheinens der Handlungsfigur(en). </w:t>
      </w:r>
    </w:p>
    <w:p w14:paraId="7A8C7433" w14:textId="5E2B4212" w:rsidR="00336343" w:rsidRPr="00587BF7" w:rsidRDefault="001B0E6B" w:rsidP="001B0E6B">
      <w:pPr>
        <w:pStyle w:val="AbfolgeSequenz"/>
      </w:pPr>
      <w:r w:rsidRPr="00587BF7">
        <w:t>Die Schülerinnen und Schüler stellen ihre Erzähl- und Darstellungsideen dem Plenum in digitaler Form vor und nehmen die im Plenum vorgestellten und evtl. diskutierten konkreten Optimierungsvorschläge im Rahmen ihrer zu erfolgenden Um- und Ausgestaltung auf.</w:t>
      </w:r>
    </w:p>
    <w:p w14:paraId="0E1E130B" w14:textId="4BF401E3" w:rsidR="006C6EDE" w:rsidRDefault="001B0E6B" w:rsidP="006C6EDE">
      <w:pPr>
        <w:pStyle w:val="UnterteilungderSequenzen"/>
      </w:pPr>
      <w:r>
        <w:rPr>
          <w:b/>
        </w:rPr>
        <w:t xml:space="preserve">4. </w:t>
      </w:r>
      <w:r w:rsidRPr="007F6433">
        <w:rPr>
          <w:b/>
        </w:rPr>
        <w:t>Sequenz:</w:t>
      </w:r>
      <w:r w:rsidRPr="00A71B84">
        <w:rPr>
          <w:b/>
        </w:rPr>
        <w:t xml:space="preserve"> </w:t>
      </w:r>
      <w:r w:rsidR="00D50F57" w:rsidRPr="00A71B84">
        <w:t>„</w:t>
      </w:r>
      <w:r w:rsidR="00D50F57">
        <w:t xml:space="preserve">My World oder Der alltägliche Wahnsinn (II) </w:t>
      </w:r>
      <w:r w:rsidR="00D50F57" w:rsidRPr="00F13C77">
        <w:rPr>
          <w:sz w:val="22"/>
        </w:rPr>
        <w:t>–</w:t>
      </w:r>
      <w:r w:rsidR="00D50F57">
        <w:t xml:space="preserve"> </w:t>
      </w:r>
      <w:r>
        <w:t>Unser eigenes Projekt</w:t>
      </w:r>
      <w:r w:rsidR="002E4D48">
        <w:t>:</w:t>
      </w:r>
      <w:r w:rsidR="00D50F57">
        <w:t xml:space="preserve"> </w:t>
      </w:r>
      <w:r>
        <w:t xml:space="preserve">Vom Entwurf </w:t>
      </w:r>
      <w:r w:rsidR="00392596">
        <w:t>zum zu veröffen</w:t>
      </w:r>
      <w:r w:rsidR="00392596">
        <w:t>t</w:t>
      </w:r>
      <w:r w:rsidR="00392596">
        <w:t xml:space="preserve">lichenden </w:t>
      </w:r>
      <w:r w:rsidR="00AB6111">
        <w:t>Comicstrip</w:t>
      </w:r>
      <w:r w:rsidR="005C664B">
        <w:t>.</w:t>
      </w:r>
      <w:r w:rsidRPr="00A71B84">
        <w:t xml:space="preserve">“ </w:t>
      </w:r>
      <w:r>
        <w:t xml:space="preserve">&gt; </w:t>
      </w:r>
      <w:r w:rsidR="006C6EDE">
        <w:t xml:space="preserve">produktive </w:t>
      </w:r>
      <w:r w:rsidR="00392596" w:rsidRPr="00A13FCC">
        <w:t>Leistungsaufgabe (II) und Evaluation</w:t>
      </w:r>
      <w:r>
        <w:t xml:space="preserve"> </w:t>
      </w:r>
      <w:r w:rsidRPr="00AA7048">
        <w:t>(</w:t>
      </w:r>
      <w:r w:rsidR="000F745A" w:rsidRPr="00AA7048">
        <w:t>ca.</w:t>
      </w:r>
      <w:r w:rsidR="005C664B">
        <w:t xml:space="preserve"> </w:t>
      </w:r>
      <w:r w:rsidR="00D7784E">
        <w:t>8</w:t>
      </w:r>
      <w:r w:rsidRPr="00AA7048">
        <w:t xml:space="preserve"> Ustd.)</w:t>
      </w:r>
    </w:p>
    <w:p w14:paraId="389E46AA" w14:textId="77777777" w:rsidR="006C6EDE" w:rsidRDefault="001B0E6B" w:rsidP="006C6EDE">
      <w:pPr>
        <w:pStyle w:val="ZielderSequenz"/>
      </w:pPr>
      <w:r w:rsidRPr="003C3334">
        <w:t xml:space="preserve">&gt; </w:t>
      </w:r>
      <w:r w:rsidRPr="001B0E6B">
        <w:rPr>
          <w:u w:val="single"/>
        </w:rPr>
        <w:t>Ziel</w:t>
      </w:r>
      <w:r w:rsidRPr="003C3334">
        <w:t xml:space="preserve">: </w:t>
      </w:r>
      <w:r w:rsidR="00392596">
        <w:t>Anwendung (II) der erlangten produktiven und rezeptiven Kompetenzen in Bezug auf den intentional funkt</w:t>
      </w:r>
      <w:r w:rsidR="00392596">
        <w:t>i</w:t>
      </w:r>
      <w:r w:rsidR="00392596">
        <w:t>onalen Einsatz der bildnerischen Mittel eines Comics auf der Grundlage der eigenen biografischen bzw. histor</w:t>
      </w:r>
      <w:r w:rsidR="00392596">
        <w:t>i</w:t>
      </w:r>
      <w:r w:rsidR="00392596">
        <w:t>schen Bedingtheit und möglichen Erfahrungswelt; Planung und Durchführung eines möglichst selbstständigen und eigenverantwortlichen Arbeitens im Team, kritische Selbst- und Fremdreflexion.</w:t>
      </w:r>
    </w:p>
    <w:p w14:paraId="43DB3041" w14:textId="77777777" w:rsidR="006C6EDE" w:rsidRPr="006C6EDE" w:rsidRDefault="006C6EDE" w:rsidP="006C6ED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6FE57ADC" w14:textId="25E84BF1" w:rsidR="006C6EDE" w:rsidRPr="00587BF7" w:rsidRDefault="00392596" w:rsidP="006C6EDE">
      <w:pPr>
        <w:pStyle w:val="AbfolgeSequenz"/>
      </w:pPr>
      <w:r w:rsidRPr="00587BF7">
        <w:t>Die Schülerinnen und Schüler planen</w:t>
      </w:r>
      <w:r w:rsidR="00D50F57">
        <w:t>,</w:t>
      </w:r>
      <w:r w:rsidRPr="00587BF7">
        <w:t xml:space="preserve"> organisieren (Protokoll) </w:t>
      </w:r>
      <w:r w:rsidR="00D50F57" w:rsidRPr="00587BF7">
        <w:t xml:space="preserve">und gestalten </w:t>
      </w:r>
      <w:r w:rsidRPr="00587BF7">
        <w:t xml:space="preserve">möglichst arbeitsteilig im Team (Teamkonferenzen) ihre Idee in Bezug auf Text und Bild in einem überschaubaren </w:t>
      </w:r>
      <w:r w:rsidR="00AB6111">
        <w:t>Comicstrip</w:t>
      </w:r>
      <w:r w:rsidRPr="00587BF7">
        <w:t xml:space="preserve"> zum o.g. Thema. Sie nutzen die ihnen zur Verfügung stehenden Medien (grafisch, malerisch, digital) im Sinne einer Optimierung des gestalterischen Prozesses und Produkts. </w:t>
      </w:r>
    </w:p>
    <w:p w14:paraId="7FC6FA1B" w14:textId="5BB6199E" w:rsidR="006C6EDE" w:rsidRDefault="00392596" w:rsidP="006C6EDE">
      <w:pPr>
        <w:pStyle w:val="AbfolgeSequenz"/>
      </w:pPr>
      <w:r>
        <w:t>Die Schülerinnen und Schüler präsentieren ihr im Team erstelltes Produkt (</w:t>
      </w:r>
      <w:r w:rsidR="00AB6111">
        <w:t>Comicstrip</w:t>
      </w:r>
      <w:r>
        <w:t>) im Rahmen einer im Fachraum aufzubauenden Ausstellung.</w:t>
      </w:r>
    </w:p>
    <w:p w14:paraId="78301252" w14:textId="74019DA9" w:rsidR="006C6EDE" w:rsidRDefault="00392596" w:rsidP="006C6EDE">
      <w:pPr>
        <w:pStyle w:val="AbfolgeSequenz"/>
      </w:pPr>
      <w:r>
        <w:t>Die Schülerinnen und Schüler begutachten und beurteilen die entstandenen gestaltungspraktischen Produkte i</w:t>
      </w:r>
      <w:r w:rsidR="0051658A">
        <w:t>m</w:t>
      </w:r>
      <w:r>
        <w:t xml:space="preserve"> Abgleich mit der konkreten Aufgabenstellung.</w:t>
      </w:r>
    </w:p>
    <w:p w14:paraId="59113EB5" w14:textId="229DDE56" w:rsidR="00392596" w:rsidRDefault="00392596" w:rsidP="006C6EDE">
      <w:pPr>
        <w:pStyle w:val="AbfolgeSequenz"/>
      </w:pPr>
      <w:r>
        <w:t>Die Schülerinnen und Schüler vervollständigen ihre prozessbegleitende Dokumentation in der Portfolio-Mappe und reflektieren/evaluieren individuell ihre Erfahrungen in Bezug auf den Lerngewinn, den Arbeitsprozess und das entstandene gemeinsame Gruppenprodukt.</w:t>
      </w:r>
    </w:p>
    <w:p w14:paraId="6AEE4360" w14:textId="519B9789" w:rsidR="00392596" w:rsidRDefault="00392596" w:rsidP="00392596">
      <w:pPr>
        <w:pStyle w:val="Listenabsatz"/>
        <w:keepNext w:val="0"/>
        <w:widowControl/>
        <w:shd w:val="clear" w:color="auto" w:fill="auto"/>
        <w:suppressAutoHyphens w:val="0"/>
        <w:ind w:left="360"/>
        <w:contextualSpacing/>
      </w:pPr>
    </w:p>
    <w:p w14:paraId="3E4FD448" w14:textId="178FB32A" w:rsidR="00392596" w:rsidRPr="008F2843" w:rsidRDefault="00392596" w:rsidP="00392596">
      <w:pPr>
        <w:pStyle w:val="Listenabsatz"/>
        <w:keepNext w:val="0"/>
        <w:widowControl/>
        <w:shd w:val="clear" w:color="auto" w:fill="auto"/>
        <w:suppressAutoHyphens w:val="0"/>
        <w:ind w:left="360"/>
        <w:contextualSpacing/>
      </w:pPr>
    </w:p>
    <w:sectPr w:rsidR="00392596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BB4"/>
    <w:multiLevelType w:val="multilevel"/>
    <w:tmpl w:val="151AF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88379B"/>
    <w:multiLevelType w:val="multilevel"/>
    <w:tmpl w:val="782A409C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2">
    <w:nsid w:val="145A66F6"/>
    <w:multiLevelType w:val="multilevel"/>
    <w:tmpl w:val="83109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F4724F"/>
    <w:multiLevelType w:val="multilevel"/>
    <w:tmpl w:val="41E0B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587900"/>
    <w:multiLevelType w:val="multilevel"/>
    <w:tmpl w:val="B0A68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7355245"/>
    <w:multiLevelType w:val="hybridMultilevel"/>
    <w:tmpl w:val="3342D084"/>
    <w:lvl w:ilvl="0" w:tplc="31BEC3F6">
      <w:start w:val="1"/>
      <w:numFmt w:val="decimal"/>
      <w:lvlText w:val="%1."/>
      <w:lvlJc w:val="left"/>
      <w:pPr>
        <w:ind w:left="644" w:hanging="360"/>
      </w:pPr>
      <w:rPr>
        <w:rFonts w:asciiTheme="majorHAnsi" w:eastAsia="Calibri" w:hAnsiTheme="majorHAnsi" w:cs="Arial"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ED31D3"/>
    <w:multiLevelType w:val="multilevel"/>
    <w:tmpl w:val="087A8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lang w:val="x-none" w:eastAsia="x-none" w:bidi="x-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3F535D"/>
    <w:multiLevelType w:val="multilevel"/>
    <w:tmpl w:val="2B3614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37B721A3"/>
    <w:multiLevelType w:val="multilevel"/>
    <w:tmpl w:val="5AB2F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846DC0"/>
    <w:multiLevelType w:val="multilevel"/>
    <w:tmpl w:val="858273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6F14D2"/>
    <w:multiLevelType w:val="multilevel"/>
    <w:tmpl w:val="0FEC0D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4F81489B"/>
    <w:multiLevelType w:val="multilevel"/>
    <w:tmpl w:val="2C4CC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348C4"/>
    <w:multiLevelType w:val="hybridMultilevel"/>
    <w:tmpl w:val="7C3C777C"/>
    <w:lvl w:ilvl="0" w:tplc="3BC6904E">
      <w:start w:val="1"/>
      <w:numFmt w:val="bullet"/>
      <w:pStyle w:val="TabellnkopfPmp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D3D336D"/>
    <w:multiLevelType w:val="multilevel"/>
    <w:tmpl w:val="E112FFD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6">
    <w:nsid w:val="5DBB1E25"/>
    <w:multiLevelType w:val="multilevel"/>
    <w:tmpl w:val="68A893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FA332AD"/>
    <w:multiLevelType w:val="multilevel"/>
    <w:tmpl w:val="B14E84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803797F"/>
    <w:multiLevelType w:val="multilevel"/>
    <w:tmpl w:val="BAB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18"/>
  </w:num>
  <w:num w:numId="6">
    <w:abstractNumId w:val="14"/>
  </w:num>
  <w:num w:numId="7">
    <w:abstractNumId w:val="6"/>
    <w:lvlOverride w:ilvl="0">
      <w:startOverride w:val="2"/>
    </w:lvlOverride>
    <w:lvlOverride w:ilvl="1">
      <w:startOverride w:val="1"/>
    </w:lvlOverride>
  </w:num>
  <w:num w:numId="8">
    <w:abstractNumId w:val="8"/>
  </w:num>
  <w:num w:numId="9">
    <w:abstractNumId w:val="19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  <w:num w:numId="14">
    <w:abstractNumId w:val="17"/>
  </w:num>
  <w:num w:numId="15">
    <w:abstractNumId w:val="4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5"/>
  </w:num>
  <w:num w:numId="2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12ADB"/>
    <w:rsid w:val="00014A3F"/>
    <w:rsid w:val="00022CDB"/>
    <w:rsid w:val="0003020D"/>
    <w:rsid w:val="00033DC8"/>
    <w:rsid w:val="00040EC2"/>
    <w:rsid w:val="00047C45"/>
    <w:rsid w:val="00054601"/>
    <w:rsid w:val="000646E2"/>
    <w:rsid w:val="00067720"/>
    <w:rsid w:val="00071268"/>
    <w:rsid w:val="00071671"/>
    <w:rsid w:val="00076F1D"/>
    <w:rsid w:val="00090FF3"/>
    <w:rsid w:val="000A1612"/>
    <w:rsid w:val="000A438A"/>
    <w:rsid w:val="000A5483"/>
    <w:rsid w:val="000B4348"/>
    <w:rsid w:val="000D4F03"/>
    <w:rsid w:val="000E3A16"/>
    <w:rsid w:val="000F2796"/>
    <w:rsid w:val="000F745A"/>
    <w:rsid w:val="00101E9D"/>
    <w:rsid w:val="001047DD"/>
    <w:rsid w:val="001179F6"/>
    <w:rsid w:val="00121C16"/>
    <w:rsid w:val="00133BDD"/>
    <w:rsid w:val="00136C4B"/>
    <w:rsid w:val="00145DD1"/>
    <w:rsid w:val="00173DB6"/>
    <w:rsid w:val="00173DE7"/>
    <w:rsid w:val="0018446C"/>
    <w:rsid w:val="00190B31"/>
    <w:rsid w:val="001948AD"/>
    <w:rsid w:val="0019669F"/>
    <w:rsid w:val="001A535F"/>
    <w:rsid w:val="001B0E6B"/>
    <w:rsid w:val="001B569A"/>
    <w:rsid w:val="001C4FFF"/>
    <w:rsid w:val="001C5FE4"/>
    <w:rsid w:val="001E0BE9"/>
    <w:rsid w:val="001E428A"/>
    <w:rsid w:val="001E644D"/>
    <w:rsid w:val="001E666A"/>
    <w:rsid w:val="001F5D8B"/>
    <w:rsid w:val="002040EB"/>
    <w:rsid w:val="00212E28"/>
    <w:rsid w:val="00225E54"/>
    <w:rsid w:val="00226CA2"/>
    <w:rsid w:val="0023119E"/>
    <w:rsid w:val="00231D3B"/>
    <w:rsid w:val="00241893"/>
    <w:rsid w:val="00242C52"/>
    <w:rsid w:val="00250B31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A0DAD"/>
    <w:rsid w:val="002A4EF9"/>
    <w:rsid w:val="002B4953"/>
    <w:rsid w:val="002D56C8"/>
    <w:rsid w:val="002E4D48"/>
    <w:rsid w:val="002E777E"/>
    <w:rsid w:val="002F0417"/>
    <w:rsid w:val="00306BF8"/>
    <w:rsid w:val="0031127A"/>
    <w:rsid w:val="00322421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2596"/>
    <w:rsid w:val="00393C5F"/>
    <w:rsid w:val="003B12D1"/>
    <w:rsid w:val="003B1303"/>
    <w:rsid w:val="003C3334"/>
    <w:rsid w:val="003C35ED"/>
    <w:rsid w:val="003D0997"/>
    <w:rsid w:val="00405273"/>
    <w:rsid w:val="00405BCA"/>
    <w:rsid w:val="00416722"/>
    <w:rsid w:val="00417D80"/>
    <w:rsid w:val="00422270"/>
    <w:rsid w:val="00430086"/>
    <w:rsid w:val="004424DE"/>
    <w:rsid w:val="004454CA"/>
    <w:rsid w:val="004531AD"/>
    <w:rsid w:val="004579AE"/>
    <w:rsid w:val="0047176D"/>
    <w:rsid w:val="004726CA"/>
    <w:rsid w:val="004B3881"/>
    <w:rsid w:val="004C4A63"/>
    <w:rsid w:val="004D1D58"/>
    <w:rsid w:val="004E664E"/>
    <w:rsid w:val="004F034D"/>
    <w:rsid w:val="004F6274"/>
    <w:rsid w:val="004F6FE6"/>
    <w:rsid w:val="005047F5"/>
    <w:rsid w:val="00505516"/>
    <w:rsid w:val="00506E93"/>
    <w:rsid w:val="00507270"/>
    <w:rsid w:val="0051658A"/>
    <w:rsid w:val="00526097"/>
    <w:rsid w:val="00537161"/>
    <w:rsid w:val="00551028"/>
    <w:rsid w:val="00552DF5"/>
    <w:rsid w:val="0055689B"/>
    <w:rsid w:val="005657E1"/>
    <w:rsid w:val="00587BF7"/>
    <w:rsid w:val="005A16A4"/>
    <w:rsid w:val="005C14F8"/>
    <w:rsid w:val="005C2C5C"/>
    <w:rsid w:val="005C664B"/>
    <w:rsid w:val="005E6892"/>
    <w:rsid w:val="005E6DB8"/>
    <w:rsid w:val="005F4C0E"/>
    <w:rsid w:val="00615872"/>
    <w:rsid w:val="00617821"/>
    <w:rsid w:val="00627265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C2098"/>
    <w:rsid w:val="006C5816"/>
    <w:rsid w:val="006C6EDE"/>
    <w:rsid w:val="006D0995"/>
    <w:rsid w:val="006D6A66"/>
    <w:rsid w:val="006F3EBD"/>
    <w:rsid w:val="006F4C8A"/>
    <w:rsid w:val="007019A4"/>
    <w:rsid w:val="00702DED"/>
    <w:rsid w:val="00713C0D"/>
    <w:rsid w:val="0072691B"/>
    <w:rsid w:val="00750FFF"/>
    <w:rsid w:val="00754F24"/>
    <w:rsid w:val="00762F43"/>
    <w:rsid w:val="007631C8"/>
    <w:rsid w:val="00774143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5184"/>
    <w:rsid w:val="007F13CE"/>
    <w:rsid w:val="007F1996"/>
    <w:rsid w:val="007F6433"/>
    <w:rsid w:val="008000D0"/>
    <w:rsid w:val="00813E27"/>
    <w:rsid w:val="00821671"/>
    <w:rsid w:val="0084262E"/>
    <w:rsid w:val="00844E7F"/>
    <w:rsid w:val="00860AD5"/>
    <w:rsid w:val="008649F6"/>
    <w:rsid w:val="0086790B"/>
    <w:rsid w:val="0087349B"/>
    <w:rsid w:val="00877A7E"/>
    <w:rsid w:val="008800F6"/>
    <w:rsid w:val="008865D0"/>
    <w:rsid w:val="008A13EE"/>
    <w:rsid w:val="008A226C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5B5D"/>
    <w:rsid w:val="0090755F"/>
    <w:rsid w:val="00911742"/>
    <w:rsid w:val="00914347"/>
    <w:rsid w:val="00930D59"/>
    <w:rsid w:val="00934518"/>
    <w:rsid w:val="00941F69"/>
    <w:rsid w:val="0094737A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23FC"/>
    <w:rsid w:val="009F446E"/>
    <w:rsid w:val="00A02AF8"/>
    <w:rsid w:val="00A11859"/>
    <w:rsid w:val="00A177FE"/>
    <w:rsid w:val="00A31342"/>
    <w:rsid w:val="00A4121B"/>
    <w:rsid w:val="00A5319B"/>
    <w:rsid w:val="00A54287"/>
    <w:rsid w:val="00A6049B"/>
    <w:rsid w:val="00A65A5A"/>
    <w:rsid w:val="00A669A0"/>
    <w:rsid w:val="00A66C8A"/>
    <w:rsid w:val="00A71B84"/>
    <w:rsid w:val="00A7405A"/>
    <w:rsid w:val="00A76CCF"/>
    <w:rsid w:val="00A927A7"/>
    <w:rsid w:val="00A94FCC"/>
    <w:rsid w:val="00A9679E"/>
    <w:rsid w:val="00AA7048"/>
    <w:rsid w:val="00AB46F1"/>
    <w:rsid w:val="00AB6111"/>
    <w:rsid w:val="00AC39D8"/>
    <w:rsid w:val="00AC51D3"/>
    <w:rsid w:val="00AC6C2B"/>
    <w:rsid w:val="00AD0319"/>
    <w:rsid w:val="00AE259E"/>
    <w:rsid w:val="00B010D7"/>
    <w:rsid w:val="00B02E25"/>
    <w:rsid w:val="00B037F8"/>
    <w:rsid w:val="00B03988"/>
    <w:rsid w:val="00B129B5"/>
    <w:rsid w:val="00B25DB7"/>
    <w:rsid w:val="00B338EA"/>
    <w:rsid w:val="00B43409"/>
    <w:rsid w:val="00B5749D"/>
    <w:rsid w:val="00B62DDF"/>
    <w:rsid w:val="00B91FD3"/>
    <w:rsid w:val="00B962AD"/>
    <w:rsid w:val="00BA2B3B"/>
    <w:rsid w:val="00BB5865"/>
    <w:rsid w:val="00BC24CF"/>
    <w:rsid w:val="00BC61D9"/>
    <w:rsid w:val="00BE2CD7"/>
    <w:rsid w:val="00BE71EE"/>
    <w:rsid w:val="00BF20B8"/>
    <w:rsid w:val="00BF4504"/>
    <w:rsid w:val="00C02144"/>
    <w:rsid w:val="00C04B8B"/>
    <w:rsid w:val="00C136E7"/>
    <w:rsid w:val="00C15CF2"/>
    <w:rsid w:val="00C2123F"/>
    <w:rsid w:val="00C23DE4"/>
    <w:rsid w:val="00C27029"/>
    <w:rsid w:val="00C319E5"/>
    <w:rsid w:val="00C35C39"/>
    <w:rsid w:val="00C372D9"/>
    <w:rsid w:val="00C37C62"/>
    <w:rsid w:val="00C5488C"/>
    <w:rsid w:val="00C62D6E"/>
    <w:rsid w:val="00C7323C"/>
    <w:rsid w:val="00C8302A"/>
    <w:rsid w:val="00C8455D"/>
    <w:rsid w:val="00C91007"/>
    <w:rsid w:val="00CA16C4"/>
    <w:rsid w:val="00CA231C"/>
    <w:rsid w:val="00CB15CA"/>
    <w:rsid w:val="00CC347F"/>
    <w:rsid w:val="00CC34DD"/>
    <w:rsid w:val="00CE197E"/>
    <w:rsid w:val="00CE5499"/>
    <w:rsid w:val="00CF1EA4"/>
    <w:rsid w:val="00D13DB2"/>
    <w:rsid w:val="00D23670"/>
    <w:rsid w:val="00D269BE"/>
    <w:rsid w:val="00D26F73"/>
    <w:rsid w:val="00D30DDC"/>
    <w:rsid w:val="00D320E5"/>
    <w:rsid w:val="00D40FAF"/>
    <w:rsid w:val="00D47D57"/>
    <w:rsid w:val="00D50F57"/>
    <w:rsid w:val="00D51707"/>
    <w:rsid w:val="00D6426A"/>
    <w:rsid w:val="00D66C84"/>
    <w:rsid w:val="00D7286F"/>
    <w:rsid w:val="00D7784E"/>
    <w:rsid w:val="00D840A1"/>
    <w:rsid w:val="00D907A2"/>
    <w:rsid w:val="00D95997"/>
    <w:rsid w:val="00DA28F8"/>
    <w:rsid w:val="00DB4B37"/>
    <w:rsid w:val="00DD64A5"/>
    <w:rsid w:val="00DD79EC"/>
    <w:rsid w:val="00DE2935"/>
    <w:rsid w:val="00DF56E7"/>
    <w:rsid w:val="00E14ACA"/>
    <w:rsid w:val="00E20491"/>
    <w:rsid w:val="00E23674"/>
    <w:rsid w:val="00E2394C"/>
    <w:rsid w:val="00E3313A"/>
    <w:rsid w:val="00E542D4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EF5CDC"/>
    <w:rsid w:val="00F01863"/>
    <w:rsid w:val="00F06D67"/>
    <w:rsid w:val="00F13C77"/>
    <w:rsid w:val="00F27FBA"/>
    <w:rsid w:val="00F3224A"/>
    <w:rsid w:val="00F42D45"/>
    <w:rsid w:val="00F43A75"/>
    <w:rsid w:val="00F476F2"/>
    <w:rsid w:val="00F56468"/>
    <w:rsid w:val="00F61C7A"/>
    <w:rsid w:val="00F644BE"/>
    <w:rsid w:val="00F72109"/>
    <w:rsid w:val="00F83FE2"/>
    <w:rsid w:val="00F85496"/>
    <w:rsid w:val="00F91388"/>
    <w:rsid w:val="00F93F71"/>
    <w:rsid w:val="00FB5838"/>
    <w:rsid w:val="00FB7810"/>
    <w:rsid w:val="00FC3607"/>
    <w:rsid w:val="00FC50C8"/>
    <w:rsid w:val="00FD17FE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0E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character" w:customStyle="1" w:styleId="ListLabel93">
    <w:name w:val="ListLabel 93"/>
    <w:qFormat/>
    <w:rsid w:val="001B0E6B"/>
    <w:rPr>
      <w:rFonts w:cs="Courier New"/>
    </w:rPr>
  </w:style>
  <w:style w:type="character" w:customStyle="1" w:styleId="ListLabel100">
    <w:name w:val="ListLabel 100"/>
    <w:qFormat/>
    <w:rsid w:val="001B0E6B"/>
    <w:rPr>
      <w:rFonts w:cs="Wingdings"/>
    </w:rPr>
  </w:style>
  <w:style w:type="character" w:customStyle="1" w:styleId="ListLabel105">
    <w:name w:val="ListLabel 105"/>
    <w:qFormat/>
    <w:rsid w:val="001B0E6B"/>
    <w:rPr>
      <w:rFonts w:cs="Courier New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0E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istLabel110">
    <w:name w:val="ListLabel 110"/>
    <w:qFormat/>
    <w:rsid w:val="001B0E6B"/>
    <w:rPr>
      <w:rFonts w:cs="Symbol"/>
    </w:rPr>
  </w:style>
  <w:style w:type="character" w:customStyle="1" w:styleId="ListLabel114">
    <w:name w:val="ListLabel 114"/>
    <w:qFormat/>
    <w:rsid w:val="001B0E6B"/>
    <w:rPr>
      <w:rFonts w:cs="Courier New"/>
    </w:rPr>
  </w:style>
  <w:style w:type="character" w:customStyle="1" w:styleId="ListLabel116">
    <w:name w:val="ListLabel 116"/>
    <w:qFormat/>
    <w:rsid w:val="001B0E6B"/>
    <w:rPr>
      <w:rFonts w:cs="OpenSymbol"/>
    </w:rPr>
  </w:style>
  <w:style w:type="paragraph" w:customStyle="1" w:styleId="ersterundletzterAspektAnregungenEpochen">
    <w:name w:val="erster und letzter Aspekt Anregungen Epochen"/>
    <w:basedOn w:val="ersterAspektAnregungenEpochen"/>
    <w:qFormat/>
    <w:rsid w:val="005047F5"/>
    <w:pPr>
      <w:spacing w:after="120"/>
    </w:pPr>
    <w:rPr>
      <w:i w:val="0"/>
    </w:rPr>
  </w:style>
  <w:style w:type="paragraph" w:customStyle="1" w:styleId="ThemaUV">
    <w:name w:val="Thema UV"/>
    <w:basedOn w:val="Standard"/>
    <w:qFormat/>
    <w:rsid w:val="00905B5D"/>
    <w:pPr>
      <w:spacing w:line="276" w:lineRule="auto"/>
      <w:jc w:val="both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0E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character" w:customStyle="1" w:styleId="ListLabel93">
    <w:name w:val="ListLabel 93"/>
    <w:qFormat/>
    <w:rsid w:val="001B0E6B"/>
    <w:rPr>
      <w:rFonts w:cs="Courier New"/>
    </w:rPr>
  </w:style>
  <w:style w:type="character" w:customStyle="1" w:styleId="ListLabel100">
    <w:name w:val="ListLabel 100"/>
    <w:qFormat/>
    <w:rsid w:val="001B0E6B"/>
    <w:rPr>
      <w:rFonts w:cs="Wingdings"/>
    </w:rPr>
  </w:style>
  <w:style w:type="character" w:customStyle="1" w:styleId="ListLabel105">
    <w:name w:val="ListLabel 105"/>
    <w:qFormat/>
    <w:rsid w:val="001B0E6B"/>
    <w:rPr>
      <w:rFonts w:cs="Courier New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0E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istLabel110">
    <w:name w:val="ListLabel 110"/>
    <w:qFormat/>
    <w:rsid w:val="001B0E6B"/>
    <w:rPr>
      <w:rFonts w:cs="Symbol"/>
    </w:rPr>
  </w:style>
  <w:style w:type="character" w:customStyle="1" w:styleId="ListLabel114">
    <w:name w:val="ListLabel 114"/>
    <w:qFormat/>
    <w:rsid w:val="001B0E6B"/>
    <w:rPr>
      <w:rFonts w:cs="Courier New"/>
    </w:rPr>
  </w:style>
  <w:style w:type="character" w:customStyle="1" w:styleId="ListLabel116">
    <w:name w:val="ListLabel 116"/>
    <w:qFormat/>
    <w:rsid w:val="001B0E6B"/>
    <w:rPr>
      <w:rFonts w:cs="OpenSymbol"/>
    </w:rPr>
  </w:style>
  <w:style w:type="paragraph" w:customStyle="1" w:styleId="ersterundletzterAspektAnregungenEpochen">
    <w:name w:val="erster und letzter Aspekt Anregungen Epochen"/>
    <w:basedOn w:val="ersterAspektAnregungenEpochen"/>
    <w:qFormat/>
    <w:rsid w:val="005047F5"/>
    <w:pPr>
      <w:spacing w:after="120"/>
    </w:pPr>
    <w:rPr>
      <w:i w:val="0"/>
    </w:rPr>
  </w:style>
  <w:style w:type="paragraph" w:customStyle="1" w:styleId="ThemaUV">
    <w:name w:val="Thema UV"/>
    <w:basedOn w:val="Standard"/>
    <w:qFormat/>
    <w:rsid w:val="00905B5D"/>
    <w:pPr>
      <w:spacing w:line="276" w:lineRule="auto"/>
      <w:jc w:val="both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2172</Words>
  <Characters>13688</Characters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2020-01-04T12:22:00Z</cp:lastPrinted>
  <dcterms:created xsi:type="dcterms:W3CDTF">2020-02-14T13:29:00Z</dcterms:created>
  <dcterms:modified xsi:type="dcterms:W3CDTF">2020-02-14T13:29:00Z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