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FEE96C" w14:textId="77777777" w:rsidR="0059079A" w:rsidRDefault="001C502D">
      <w:pPr>
        <w:pStyle w:val="Untertitel"/>
        <w:rPr>
          <w:rFonts w:cs="Arial"/>
        </w:rPr>
      </w:pPr>
      <w:r>
        <w:rPr>
          <w:rFonts w:cs="Arial"/>
        </w:rPr>
        <w:t>Beispiel für einen schulinternen Lehrplan</w:t>
      </w:r>
    </w:p>
    <w:p w14:paraId="644D9485" w14:textId="77777777" w:rsidR="0059079A" w:rsidRDefault="001C502D">
      <w:pPr>
        <w:pStyle w:val="Untertitel"/>
        <w:rPr>
          <w:rFonts w:cs="Arial"/>
        </w:rPr>
      </w:pPr>
      <w:r>
        <w:rPr>
          <w:rFonts w:cs="Arial"/>
        </w:rPr>
        <w:t>Gymnasium – Sekundarstufe I</w:t>
      </w:r>
    </w:p>
    <w:p w14:paraId="0F47ACAD" w14:textId="77777777" w:rsidR="0059079A" w:rsidRDefault="00767C30">
      <w:pPr>
        <w:pStyle w:val="Titel"/>
        <w:tabs>
          <w:tab w:val="left" w:pos="5415"/>
        </w:tabs>
        <w:spacing w:before="3402" w:after="480"/>
        <w:rPr>
          <w:rFonts w:cs="Arial"/>
        </w:rPr>
      </w:pPr>
      <w:r>
        <w:rPr>
          <w:rFonts w:cs="Arial"/>
        </w:rPr>
        <w:t>Griechisch</w:t>
      </w:r>
    </w:p>
    <w:p w14:paraId="4BB83413" w14:textId="52E4A283" w:rsidR="002962D8" w:rsidRDefault="002962D8" w:rsidP="002962D8">
      <w:pPr>
        <w:pStyle w:val="Untertitel"/>
        <w:rPr>
          <w:sz w:val="28"/>
          <w:szCs w:val="28"/>
        </w:rPr>
      </w:pPr>
      <w:r>
        <w:rPr>
          <w:sz w:val="28"/>
          <w:szCs w:val="28"/>
        </w:rPr>
        <w:t>(</w:t>
      </w:r>
      <w:r w:rsidR="00FF040D">
        <w:rPr>
          <w:sz w:val="28"/>
          <w:szCs w:val="28"/>
        </w:rPr>
        <w:t>Fassung vom</w:t>
      </w:r>
      <w:r>
        <w:rPr>
          <w:sz w:val="28"/>
          <w:szCs w:val="28"/>
        </w:rPr>
        <w:t xml:space="preserve"> </w:t>
      </w:r>
      <w:r w:rsidR="00C216CD">
        <w:rPr>
          <w:sz w:val="28"/>
          <w:szCs w:val="28"/>
        </w:rPr>
        <w:t>17.06</w:t>
      </w:r>
      <w:r w:rsidR="001F38C4">
        <w:rPr>
          <w:sz w:val="28"/>
          <w:szCs w:val="28"/>
        </w:rPr>
        <w:t>.2020</w:t>
      </w:r>
      <w:r>
        <w:rPr>
          <w:sz w:val="28"/>
          <w:szCs w:val="28"/>
        </w:rPr>
        <w:t>)</w:t>
      </w:r>
    </w:p>
    <w:p w14:paraId="74B2A4D3" w14:textId="77777777" w:rsidR="002962D8" w:rsidRDefault="002962D8"/>
    <w:p w14:paraId="046A3063" w14:textId="77777777" w:rsidR="002962D8" w:rsidRPr="002962D8" w:rsidRDefault="001C502D">
      <w:r>
        <w:br w:type="page"/>
      </w:r>
    </w:p>
    <w:p w14:paraId="78CEF1A5" w14:textId="77777777" w:rsidR="0059079A" w:rsidRDefault="0059079A">
      <w:pPr>
        <w:rPr>
          <w:rFonts w:cs="Arial"/>
        </w:rPr>
      </w:pPr>
    </w:p>
    <w:p w14:paraId="3619432C" w14:textId="77777777" w:rsidR="0059079A" w:rsidRDefault="001C502D">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left="397" w:right="227"/>
        <w:mirrorIndents/>
        <w:jc w:val="left"/>
        <w:rPr>
          <w:rFonts w:cs="Arial"/>
          <w:i/>
        </w:rPr>
      </w:pPr>
      <w:r>
        <w:rPr>
          <w:rFonts w:cs="Arial"/>
          <w:i/>
        </w:rPr>
        <w:t>Hinweis:</w:t>
      </w:r>
    </w:p>
    <w:p w14:paraId="0232CF1F" w14:textId="77777777" w:rsidR="0059079A" w:rsidRDefault="001C502D">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left="397" w:right="227"/>
        <w:mirrorIndents/>
        <w:jc w:val="left"/>
        <w:rPr>
          <w:rFonts w:cs="Arial"/>
        </w:rPr>
      </w:pPr>
      <w:r>
        <w:rPr>
          <w:rFonts w:cs="Arial"/>
        </w:rPr>
        <w:t>Gemäß § 29 Absatz 2 des Schulgesetzes bleibt es der Verantwortung der Schulen überlassen, auf der Grundlage der Kernlehrpläne in Verbindung mit ihrem Schu</w:t>
      </w:r>
      <w:r>
        <w:rPr>
          <w:rFonts w:cs="Arial"/>
        </w:rPr>
        <w:t>l</w:t>
      </w:r>
      <w:r>
        <w:rPr>
          <w:rFonts w:cs="Arial"/>
        </w:rPr>
        <w:t>programm schuleigene Unterrichtsvorgaben zu gestalten, welche Verbindlichkeit herstellen, ohne pädagogische Gestaltungsspielräume unzulässig einzuschrä</w:t>
      </w:r>
      <w:r>
        <w:rPr>
          <w:rFonts w:cs="Arial"/>
        </w:rPr>
        <w:t>n</w:t>
      </w:r>
      <w:r>
        <w:rPr>
          <w:rFonts w:cs="Arial"/>
        </w:rPr>
        <w:t>ken.</w:t>
      </w:r>
    </w:p>
    <w:p w14:paraId="72408D75" w14:textId="77777777" w:rsidR="0059079A" w:rsidRDefault="001C502D">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left="397" w:right="227"/>
        <w:mirrorIndents/>
        <w:jc w:val="left"/>
      </w:pPr>
      <w:r>
        <w:rPr>
          <w:rFonts w:cs="Arial"/>
        </w:rPr>
        <w:t>Den Fachkonferenzen kommt hier eine wichtige Aufgabe zu: Sie sind verantwor</w:t>
      </w:r>
      <w:r>
        <w:rPr>
          <w:rFonts w:cs="Arial"/>
        </w:rPr>
        <w:t>t</w:t>
      </w:r>
      <w:r>
        <w:rPr>
          <w:rFonts w:cs="Arial"/>
        </w:rPr>
        <w:t>lich für die schulinterne Qualitätssicherung und Qualitätsentwicklung der fachl</w:t>
      </w:r>
      <w:r>
        <w:rPr>
          <w:rFonts w:cs="Arial"/>
        </w:rPr>
        <w:t>i</w:t>
      </w:r>
      <w:r>
        <w:rPr>
          <w:rFonts w:cs="Arial"/>
        </w:rPr>
        <w:t>chen Arbeit und legen Ziele, Arbeitspläne sowie Maßnahmen zur Evaluation und Rechenschaftslegung fest. Sie entscheiden in ihrem Fach außerdem über Grundsätze zur fachdidaktischen und fachmethodischen Arbeit, über Grundsätze zur Leistungsbewertung und über Vorschläge an die Lehrerkonferenz zur Einfü</w:t>
      </w:r>
      <w:r>
        <w:rPr>
          <w:rFonts w:cs="Arial"/>
        </w:rPr>
        <w:t>h</w:t>
      </w:r>
      <w:r>
        <w:rPr>
          <w:rFonts w:cs="Arial"/>
        </w:rPr>
        <w:t xml:space="preserve">rung von Lernmitteln (§ 70 </w:t>
      </w:r>
      <w:proofErr w:type="spellStart"/>
      <w:r>
        <w:rPr>
          <w:rFonts w:cs="Arial"/>
        </w:rPr>
        <w:t>SchulG</w:t>
      </w:r>
      <w:proofErr w:type="spellEnd"/>
      <w:r>
        <w:rPr>
          <w:rFonts w:cs="Arial"/>
        </w:rPr>
        <w:t>).</w:t>
      </w:r>
    </w:p>
    <w:p w14:paraId="317FC05C" w14:textId="77777777" w:rsidR="0059079A" w:rsidRDefault="001C502D">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left="397" w:right="227"/>
        <w:mirrorIndents/>
        <w:jc w:val="left"/>
        <w:rPr>
          <w:rFonts w:cs="Arial"/>
        </w:rPr>
      </w:pPr>
      <w:r>
        <w:rPr>
          <w:rFonts w:cs="Arial"/>
        </w:rPr>
        <w:t>Getroffene Verabredungen und Entscheidungen der Fachgruppen werden in schulinternen Lehrplänen dokumentiert und können von Lehrpersonen, Lernenden und Erziehungsberechtigten eingesehen werden. Während Kernlehrpläne die e</w:t>
      </w:r>
      <w:r>
        <w:rPr>
          <w:rFonts w:cs="Arial"/>
        </w:rPr>
        <w:t>r</w:t>
      </w:r>
      <w:r>
        <w:rPr>
          <w:rFonts w:cs="Arial"/>
        </w:rPr>
        <w:t xml:space="preserve">warteten </w:t>
      </w:r>
      <w:r w:rsidR="002962D8">
        <w:rPr>
          <w:rFonts w:cs="Arial"/>
        </w:rPr>
        <w:t>Lernergebnisse</w:t>
      </w:r>
      <w:r>
        <w:rPr>
          <w:rFonts w:cs="Arial"/>
        </w:rPr>
        <w:t xml:space="preserve"> des Unterrichts festlegen, beschreiben schulinterne Lehrpläne schulspezifisch Wege, auf denen diese Ziele erreicht werden sollen.</w:t>
      </w:r>
    </w:p>
    <w:p w14:paraId="0D0367C3" w14:textId="77777777" w:rsidR="0059079A" w:rsidRDefault="0059079A">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left="397" w:right="227"/>
        <w:mirrorIndents/>
        <w:jc w:val="left"/>
        <w:rPr>
          <w:rFonts w:cs="Arial"/>
        </w:rPr>
      </w:pPr>
    </w:p>
    <w:p w14:paraId="56B04B40" w14:textId="77777777" w:rsidR="0059079A" w:rsidRDefault="001C502D">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left="397" w:right="227"/>
        <w:mirrorIndents/>
        <w:jc w:val="left"/>
        <w:rPr>
          <w:rFonts w:cs="Arial"/>
        </w:rPr>
      </w:pPr>
      <w:r>
        <w:rPr>
          <w:rFonts w:cs="Arial"/>
        </w:rPr>
        <w:t>Als ein Angebot, Fachkonferenzen im Prozess der gemeinsamen Unterrichtsen</w:t>
      </w:r>
      <w:r>
        <w:rPr>
          <w:rFonts w:cs="Arial"/>
        </w:rPr>
        <w:t>t</w:t>
      </w:r>
      <w:r>
        <w:rPr>
          <w:rFonts w:cs="Arial"/>
        </w:rPr>
        <w:t xml:space="preserve">wicklung zu unterstützen, steht hier ein Beispiel für einen schulinternen Lehrplan eines fiktiven Gymnasiums für das Fach </w:t>
      </w:r>
      <w:r w:rsidR="00767C30">
        <w:rPr>
          <w:rFonts w:cs="Arial"/>
        </w:rPr>
        <w:t>Griechisch</w:t>
      </w:r>
      <w:r>
        <w:rPr>
          <w:rFonts w:cs="Arial"/>
          <w:color w:val="FF0000"/>
        </w:rPr>
        <w:t xml:space="preserve"> </w:t>
      </w:r>
      <w:r>
        <w:rPr>
          <w:rFonts w:cs="Arial"/>
        </w:rPr>
        <w:t>zur Verfügung. Das Angebot kann gemäß den jeweiligen Bedürfnissen vor Ort frei genutzt, verändert und a</w:t>
      </w:r>
      <w:r>
        <w:rPr>
          <w:rFonts w:cs="Arial"/>
        </w:rPr>
        <w:t>n</w:t>
      </w:r>
      <w:r>
        <w:rPr>
          <w:rFonts w:cs="Arial"/>
        </w:rPr>
        <w:t>gepasst werden. Dabei bieten sich insbesondere die beiden folgenden Möglichke</w:t>
      </w:r>
      <w:r>
        <w:rPr>
          <w:rFonts w:cs="Arial"/>
        </w:rPr>
        <w:t>i</w:t>
      </w:r>
      <w:r>
        <w:rPr>
          <w:rFonts w:cs="Arial"/>
        </w:rPr>
        <w:t>ten des Vorgehens an:</w:t>
      </w:r>
    </w:p>
    <w:p w14:paraId="4443C4EB" w14:textId="77777777" w:rsidR="0059079A" w:rsidRDefault="001C502D">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left="709" w:right="227" w:hanging="312"/>
        <w:mirrorIndents/>
        <w:jc w:val="left"/>
        <w:rPr>
          <w:rFonts w:cs="Arial"/>
        </w:rPr>
      </w:pPr>
      <w:r>
        <w:rPr>
          <w:rFonts w:cs="Arial"/>
        </w:rPr>
        <w:t>•</w:t>
      </w:r>
      <w:r>
        <w:rPr>
          <w:rFonts w:cs="Arial"/>
        </w:rPr>
        <w:tab/>
        <w:t>Fachgruppen können ihre bisherigen schulinternen Lehrpläne mithilfe der im Angebot ausgewiesenen Hinweise bzw. dargelegten Grundprinzipien auf der Grundlage des neuen Kernlehrplans überarbeiten.</w:t>
      </w:r>
    </w:p>
    <w:p w14:paraId="76E65012" w14:textId="77777777" w:rsidR="0059079A" w:rsidRDefault="001C502D">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left="709" w:right="227" w:hanging="312"/>
        <w:mirrorIndents/>
        <w:jc w:val="left"/>
        <w:rPr>
          <w:rFonts w:cs="Arial"/>
        </w:rPr>
      </w:pPr>
      <w:r>
        <w:rPr>
          <w:rFonts w:cs="Arial"/>
        </w:rPr>
        <w:t>•</w:t>
      </w:r>
      <w:r>
        <w:rPr>
          <w:rFonts w:cs="Arial"/>
        </w:rPr>
        <w:tab/>
        <w:t>Fachgruppen können das vorliegende Beispiel mit den notwendigen schulsp</w:t>
      </w:r>
      <w:r>
        <w:rPr>
          <w:rFonts w:cs="Arial"/>
        </w:rPr>
        <w:t>e</w:t>
      </w:r>
      <w:r>
        <w:rPr>
          <w:rFonts w:cs="Arial"/>
        </w:rPr>
        <w:t>zifischen Modifikationen und ggf. erforderlichen Ausschärfungen vollständig oder in Teilen übernehmen.</w:t>
      </w:r>
    </w:p>
    <w:p w14:paraId="7C9AC789" w14:textId="77777777" w:rsidR="002962D8" w:rsidRPr="002962D8" w:rsidRDefault="002962D8" w:rsidP="002962D8">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left="397" w:right="227"/>
        <w:mirrorIndents/>
        <w:jc w:val="left"/>
        <w:rPr>
          <w:rFonts w:cs="Arial"/>
        </w:rPr>
      </w:pPr>
      <w:r w:rsidRPr="002962D8">
        <w:rPr>
          <w:rFonts w:cs="Arial"/>
        </w:rPr>
        <w:t>Das vorliegende Beispiel für einen schulinternen Lehrplan berücksichtigt in seinen Kapiteln die obligatorischen Beratungsgegenstände der Fachkonferenz. Eine Übersicht über die Abfolge aller Unterrichtsvorhaben des Fachs ist enthalten und für alle Lehrpersonen der Beispielschule einschließlich der vorgenommenen Schwerpunktsetzungen verbindlich.</w:t>
      </w:r>
    </w:p>
    <w:p w14:paraId="58E5BC7E" w14:textId="77777777" w:rsidR="002962D8" w:rsidRPr="002962D8" w:rsidRDefault="002962D8" w:rsidP="002962D8">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left="397" w:right="227"/>
        <w:mirrorIndents/>
        <w:jc w:val="left"/>
        <w:rPr>
          <w:rFonts w:cs="Arial"/>
        </w:rPr>
      </w:pPr>
      <w:r w:rsidRPr="002962D8">
        <w:rPr>
          <w:rFonts w:cs="Arial"/>
        </w:rPr>
        <w:t>Auf dieser Grundlage plant und realisiert jede Lehrkraft ihren Unterricht in eigener Zuständigkeit und pädagogischer Verantwortung. Konkretisierte Unterrichtsvorh</w:t>
      </w:r>
      <w:r w:rsidRPr="002962D8">
        <w:rPr>
          <w:rFonts w:cs="Arial"/>
        </w:rPr>
        <w:t>a</w:t>
      </w:r>
      <w:r w:rsidRPr="002962D8">
        <w:rPr>
          <w:rFonts w:cs="Arial"/>
        </w:rPr>
        <w:t>ben, wie sie exemplarisch im Lehrplannavigator NRW unter „Hinweise und Mater</w:t>
      </w:r>
      <w:r w:rsidRPr="002962D8">
        <w:rPr>
          <w:rFonts w:cs="Arial"/>
        </w:rPr>
        <w:t>i</w:t>
      </w:r>
      <w:r w:rsidRPr="002962D8">
        <w:rPr>
          <w:rFonts w:cs="Arial"/>
        </w:rPr>
        <w:t>alien“ zu finden sind, besitzen demgemäß nur empfehlenden Charakter und sind somit nicht zwingender Bestandteil eines schulinternen Lehrplans. Sie dienen der individuellen Unterstützung der Lehrerinnen und Lehrer.</w:t>
      </w:r>
    </w:p>
    <w:p w14:paraId="007D1301" w14:textId="77777777" w:rsidR="0059079A" w:rsidRPr="002962D8" w:rsidRDefault="0059079A" w:rsidP="002962D8"/>
    <w:p w14:paraId="594ED00C" w14:textId="77777777" w:rsidR="002962D8" w:rsidRPr="002962D8" w:rsidRDefault="002962D8" w:rsidP="002962D8">
      <w:pPr>
        <w:sectPr w:rsidR="002962D8" w:rsidRPr="002962D8">
          <w:headerReference w:type="even" r:id="rId9"/>
          <w:headerReference w:type="default" r:id="rId10"/>
          <w:footerReference w:type="even" r:id="rId11"/>
          <w:footerReference w:type="default" r:id="rId12"/>
          <w:headerReference w:type="first" r:id="rId13"/>
          <w:footerReference w:type="first" r:id="rId14"/>
          <w:pgSz w:w="11906" w:h="16838"/>
          <w:pgMar w:top="1985" w:right="1440" w:bottom="1276" w:left="1797" w:header="709" w:footer="709" w:gutter="0"/>
          <w:cols w:space="720"/>
          <w:formProt w:val="0"/>
          <w:titlePg/>
          <w:docGrid w:linePitch="360" w:charSpace="4096"/>
        </w:sectPr>
      </w:pPr>
    </w:p>
    <w:p w14:paraId="3F904F87" w14:textId="77777777" w:rsidR="0059079A" w:rsidRDefault="001C502D">
      <w:pPr>
        <w:pStyle w:val="StandardII"/>
      </w:pPr>
      <w:r>
        <w:rPr>
          <w:rFonts w:cs="Arial"/>
          <w:b/>
          <w:sz w:val="28"/>
        </w:rPr>
        <w:lastRenderedPageBreak/>
        <w:t>Inhalt</w:t>
      </w:r>
    </w:p>
    <w:p w14:paraId="1E47B3F4" w14:textId="5C65741E" w:rsidR="00764E55" w:rsidRDefault="001C502D">
      <w:pPr>
        <w:pStyle w:val="Verzeichnis1"/>
        <w:tabs>
          <w:tab w:val="left" w:pos="440"/>
          <w:tab w:val="right" w:leader="dot" w:pos="8659"/>
        </w:tabs>
        <w:rPr>
          <w:rFonts w:asciiTheme="minorHAnsi" w:eastAsiaTheme="minorEastAsia" w:hAnsiTheme="minorHAnsi"/>
          <w:b w:val="0"/>
          <w:noProof/>
          <w:lang w:eastAsia="de-DE"/>
        </w:rPr>
      </w:pPr>
      <w:r>
        <w:fldChar w:fldCharType="begin"/>
      </w:r>
      <w:r>
        <w:rPr>
          <w:rStyle w:val="IndexLink"/>
          <w:rFonts w:cs="Arial"/>
          <w:webHidden/>
        </w:rPr>
        <w:instrText>TOC \z \o "1-3" \u \h</w:instrText>
      </w:r>
      <w:r>
        <w:rPr>
          <w:rStyle w:val="IndexLink"/>
        </w:rPr>
        <w:fldChar w:fldCharType="separate"/>
      </w:r>
      <w:hyperlink w:anchor="_Toc33713419" w:history="1">
        <w:r w:rsidR="00764E55" w:rsidRPr="00200026">
          <w:rPr>
            <w:rStyle w:val="Hyperlink"/>
            <w:rFonts w:cs="Arial"/>
            <w:noProof/>
          </w:rPr>
          <w:t>1</w:t>
        </w:r>
        <w:r w:rsidR="00764E55">
          <w:rPr>
            <w:rFonts w:asciiTheme="minorHAnsi" w:eastAsiaTheme="minorEastAsia" w:hAnsiTheme="minorHAnsi"/>
            <w:b w:val="0"/>
            <w:noProof/>
            <w:lang w:eastAsia="de-DE"/>
          </w:rPr>
          <w:tab/>
        </w:r>
        <w:r w:rsidR="00764E55" w:rsidRPr="00200026">
          <w:rPr>
            <w:rStyle w:val="Hyperlink"/>
            <w:rFonts w:cs="Arial"/>
            <w:noProof/>
          </w:rPr>
          <w:t>Rahmenbedingungen der fachlichen Arbeit</w:t>
        </w:r>
        <w:r w:rsidR="00764E55">
          <w:rPr>
            <w:noProof/>
            <w:webHidden/>
          </w:rPr>
          <w:tab/>
        </w:r>
        <w:r w:rsidR="00764E55">
          <w:rPr>
            <w:noProof/>
            <w:webHidden/>
          </w:rPr>
          <w:fldChar w:fldCharType="begin"/>
        </w:r>
        <w:r w:rsidR="00764E55">
          <w:rPr>
            <w:noProof/>
            <w:webHidden/>
          </w:rPr>
          <w:instrText xml:space="preserve"> PAGEREF _Toc33713419 \h </w:instrText>
        </w:r>
        <w:r w:rsidR="00764E55">
          <w:rPr>
            <w:noProof/>
            <w:webHidden/>
          </w:rPr>
        </w:r>
        <w:r w:rsidR="00764E55">
          <w:rPr>
            <w:noProof/>
            <w:webHidden/>
          </w:rPr>
          <w:fldChar w:fldCharType="separate"/>
        </w:r>
        <w:r w:rsidR="008213D5">
          <w:rPr>
            <w:noProof/>
            <w:webHidden/>
          </w:rPr>
          <w:t>4</w:t>
        </w:r>
        <w:r w:rsidR="00764E55">
          <w:rPr>
            <w:noProof/>
            <w:webHidden/>
          </w:rPr>
          <w:fldChar w:fldCharType="end"/>
        </w:r>
      </w:hyperlink>
    </w:p>
    <w:p w14:paraId="3FCF5D2D" w14:textId="6B19E433" w:rsidR="00764E55" w:rsidRDefault="00E96F1E">
      <w:pPr>
        <w:pStyle w:val="Verzeichnis1"/>
        <w:tabs>
          <w:tab w:val="left" w:pos="440"/>
          <w:tab w:val="right" w:leader="dot" w:pos="8659"/>
        </w:tabs>
        <w:rPr>
          <w:rFonts w:asciiTheme="minorHAnsi" w:eastAsiaTheme="minorEastAsia" w:hAnsiTheme="minorHAnsi"/>
          <w:b w:val="0"/>
          <w:noProof/>
          <w:lang w:eastAsia="de-DE"/>
        </w:rPr>
      </w:pPr>
      <w:hyperlink w:anchor="_Toc33713420" w:history="1">
        <w:r w:rsidR="00764E55">
          <w:rPr>
            <w:rStyle w:val="Hyperlink"/>
            <w:noProof/>
          </w:rPr>
          <w:t>2</w:t>
        </w:r>
        <w:r w:rsidR="00764E55">
          <w:rPr>
            <w:rFonts w:asciiTheme="minorHAnsi" w:eastAsiaTheme="minorEastAsia" w:hAnsiTheme="minorHAnsi"/>
            <w:b w:val="0"/>
            <w:noProof/>
            <w:lang w:eastAsia="de-DE"/>
          </w:rPr>
          <w:tab/>
        </w:r>
        <w:r w:rsidR="00764E55" w:rsidRPr="00200026">
          <w:rPr>
            <w:rStyle w:val="Hyperlink"/>
            <w:noProof/>
          </w:rPr>
          <w:t>Entscheidungen zum Unterricht</w:t>
        </w:r>
        <w:r w:rsidR="00764E55">
          <w:rPr>
            <w:noProof/>
            <w:webHidden/>
          </w:rPr>
          <w:tab/>
        </w:r>
        <w:r w:rsidR="00764E55">
          <w:rPr>
            <w:noProof/>
            <w:webHidden/>
          </w:rPr>
          <w:fldChar w:fldCharType="begin"/>
        </w:r>
        <w:r w:rsidR="00764E55">
          <w:rPr>
            <w:noProof/>
            <w:webHidden/>
          </w:rPr>
          <w:instrText xml:space="preserve"> PAGEREF _Toc33713420 \h </w:instrText>
        </w:r>
        <w:r w:rsidR="00764E55">
          <w:rPr>
            <w:noProof/>
            <w:webHidden/>
          </w:rPr>
        </w:r>
        <w:r w:rsidR="00764E55">
          <w:rPr>
            <w:noProof/>
            <w:webHidden/>
          </w:rPr>
          <w:fldChar w:fldCharType="separate"/>
        </w:r>
        <w:r w:rsidR="008213D5">
          <w:rPr>
            <w:noProof/>
            <w:webHidden/>
          </w:rPr>
          <w:t>6</w:t>
        </w:r>
        <w:r w:rsidR="00764E55">
          <w:rPr>
            <w:noProof/>
            <w:webHidden/>
          </w:rPr>
          <w:fldChar w:fldCharType="end"/>
        </w:r>
      </w:hyperlink>
    </w:p>
    <w:p w14:paraId="11365068" w14:textId="4F8F1360" w:rsidR="00764E55" w:rsidRDefault="00E96F1E" w:rsidP="00FF040D">
      <w:pPr>
        <w:pStyle w:val="Verzeichnis2"/>
        <w:rPr>
          <w:rFonts w:asciiTheme="minorHAnsi" w:eastAsiaTheme="minorEastAsia" w:hAnsiTheme="minorHAnsi"/>
          <w:noProof/>
          <w:lang w:eastAsia="de-DE"/>
        </w:rPr>
      </w:pPr>
      <w:hyperlink w:anchor="_Toc33713421" w:history="1">
        <w:r w:rsidR="00764E55" w:rsidRPr="00200026">
          <w:rPr>
            <w:rStyle w:val="Hyperlink"/>
            <w:rFonts w:cs="Arial"/>
            <w:noProof/>
          </w:rPr>
          <w:t xml:space="preserve">2.1 </w:t>
        </w:r>
        <w:r w:rsidR="00764E55">
          <w:rPr>
            <w:rFonts w:asciiTheme="minorHAnsi" w:eastAsiaTheme="minorEastAsia" w:hAnsiTheme="minorHAnsi"/>
            <w:noProof/>
            <w:lang w:eastAsia="de-DE"/>
          </w:rPr>
          <w:tab/>
        </w:r>
        <w:r w:rsidR="00764E55" w:rsidRPr="00200026">
          <w:rPr>
            <w:rStyle w:val="Hyperlink"/>
            <w:rFonts w:cs="Arial"/>
            <w:noProof/>
          </w:rPr>
          <w:t>Unterrichtsvorhaben</w:t>
        </w:r>
        <w:r w:rsidR="00764E55">
          <w:rPr>
            <w:noProof/>
            <w:webHidden/>
          </w:rPr>
          <w:tab/>
        </w:r>
        <w:r w:rsidR="00764E55">
          <w:rPr>
            <w:noProof/>
            <w:webHidden/>
          </w:rPr>
          <w:fldChar w:fldCharType="begin"/>
        </w:r>
        <w:r w:rsidR="00764E55">
          <w:rPr>
            <w:noProof/>
            <w:webHidden/>
          </w:rPr>
          <w:instrText xml:space="preserve"> PAGEREF _Toc33713421 \h </w:instrText>
        </w:r>
        <w:r w:rsidR="00764E55">
          <w:rPr>
            <w:noProof/>
            <w:webHidden/>
          </w:rPr>
        </w:r>
        <w:r w:rsidR="00764E55">
          <w:rPr>
            <w:noProof/>
            <w:webHidden/>
          </w:rPr>
          <w:fldChar w:fldCharType="separate"/>
        </w:r>
        <w:r w:rsidR="008213D5">
          <w:rPr>
            <w:noProof/>
            <w:webHidden/>
          </w:rPr>
          <w:t>7</w:t>
        </w:r>
        <w:r w:rsidR="00764E55">
          <w:rPr>
            <w:noProof/>
            <w:webHidden/>
          </w:rPr>
          <w:fldChar w:fldCharType="end"/>
        </w:r>
      </w:hyperlink>
    </w:p>
    <w:p w14:paraId="6BB75D13" w14:textId="4346A12E" w:rsidR="00764E55" w:rsidRDefault="00E96F1E" w:rsidP="00FF040D">
      <w:pPr>
        <w:pStyle w:val="Verzeichnis2"/>
        <w:rPr>
          <w:rFonts w:asciiTheme="minorHAnsi" w:eastAsiaTheme="minorEastAsia" w:hAnsiTheme="minorHAnsi"/>
          <w:noProof/>
          <w:lang w:eastAsia="de-DE"/>
        </w:rPr>
      </w:pPr>
      <w:hyperlink w:anchor="_Toc33713422" w:history="1">
        <w:r w:rsidR="00764E55" w:rsidRPr="00200026">
          <w:rPr>
            <w:rStyle w:val="Hyperlink"/>
            <w:rFonts w:cs="Arial"/>
            <w:noProof/>
          </w:rPr>
          <w:t>2.2</w:t>
        </w:r>
        <w:r w:rsidR="00764E55">
          <w:rPr>
            <w:rFonts w:asciiTheme="minorHAnsi" w:eastAsiaTheme="minorEastAsia" w:hAnsiTheme="minorHAnsi"/>
            <w:noProof/>
            <w:lang w:eastAsia="de-DE"/>
          </w:rPr>
          <w:tab/>
        </w:r>
        <w:r w:rsidR="00764E55" w:rsidRPr="00200026">
          <w:rPr>
            <w:rStyle w:val="Hyperlink"/>
            <w:rFonts w:cs="Arial"/>
            <w:noProof/>
          </w:rPr>
          <w:t>Grundsätze der fachdidaktischen und fachmethodischen Arbeit</w:t>
        </w:r>
        <w:r w:rsidR="00764E55">
          <w:rPr>
            <w:noProof/>
            <w:webHidden/>
          </w:rPr>
          <w:tab/>
        </w:r>
        <w:r w:rsidR="00764E55">
          <w:rPr>
            <w:noProof/>
            <w:webHidden/>
          </w:rPr>
          <w:fldChar w:fldCharType="begin"/>
        </w:r>
        <w:r w:rsidR="00764E55">
          <w:rPr>
            <w:noProof/>
            <w:webHidden/>
          </w:rPr>
          <w:instrText xml:space="preserve"> PAGEREF _Toc33713422 \h </w:instrText>
        </w:r>
        <w:r w:rsidR="00764E55">
          <w:rPr>
            <w:noProof/>
            <w:webHidden/>
          </w:rPr>
        </w:r>
        <w:r w:rsidR="00764E55">
          <w:rPr>
            <w:noProof/>
            <w:webHidden/>
          </w:rPr>
          <w:fldChar w:fldCharType="separate"/>
        </w:r>
        <w:r w:rsidR="008213D5">
          <w:rPr>
            <w:noProof/>
            <w:webHidden/>
          </w:rPr>
          <w:t>16</w:t>
        </w:r>
        <w:r w:rsidR="00764E55">
          <w:rPr>
            <w:noProof/>
            <w:webHidden/>
          </w:rPr>
          <w:fldChar w:fldCharType="end"/>
        </w:r>
      </w:hyperlink>
    </w:p>
    <w:p w14:paraId="747AA40D" w14:textId="75B3C350" w:rsidR="00764E55" w:rsidRDefault="00E96F1E" w:rsidP="00FF040D">
      <w:pPr>
        <w:pStyle w:val="Verzeichnis2"/>
        <w:rPr>
          <w:rFonts w:asciiTheme="minorHAnsi" w:eastAsiaTheme="minorEastAsia" w:hAnsiTheme="minorHAnsi"/>
          <w:noProof/>
          <w:lang w:eastAsia="de-DE"/>
        </w:rPr>
      </w:pPr>
      <w:hyperlink w:anchor="_Toc33713423" w:history="1">
        <w:r w:rsidR="00764E55" w:rsidRPr="00200026">
          <w:rPr>
            <w:rStyle w:val="Hyperlink"/>
            <w:rFonts w:cs="Arial"/>
            <w:noProof/>
          </w:rPr>
          <w:t>2.3</w:t>
        </w:r>
        <w:r w:rsidR="00764E55">
          <w:rPr>
            <w:rFonts w:asciiTheme="minorHAnsi" w:eastAsiaTheme="minorEastAsia" w:hAnsiTheme="minorHAnsi"/>
            <w:noProof/>
            <w:lang w:eastAsia="de-DE"/>
          </w:rPr>
          <w:tab/>
        </w:r>
        <w:r w:rsidR="00764E55" w:rsidRPr="00200026">
          <w:rPr>
            <w:rStyle w:val="Hyperlink"/>
            <w:rFonts w:cs="Arial"/>
            <w:noProof/>
          </w:rPr>
          <w:t>Grundsätze der Leistungsbewertung und Leistungsrückmeldung</w:t>
        </w:r>
        <w:r w:rsidR="00764E55">
          <w:rPr>
            <w:noProof/>
            <w:webHidden/>
          </w:rPr>
          <w:tab/>
        </w:r>
        <w:r w:rsidR="00764E55">
          <w:rPr>
            <w:noProof/>
            <w:webHidden/>
          </w:rPr>
          <w:fldChar w:fldCharType="begin"/>
        </w:r>
        <w:r w:rsidR="00764E55">
          <w:rPr>
            <w:noProof/>
            <w:webHidden/>
          </w:rPr>
          <w:instrText xml:space="preserve"> PAGEREF _Toc33713423 \h </w:instrText>
        </w:r>
        <w:r w:rsidR="00764E55">
          <w:rPr>
            <w:noProof/>
            <w:webHidden/>
          </w:rPr>
        </w:r>
        <w:r w:rsidR="00764E55">
          <w:rPr>
            <w:noProof/>
            <w:webHidden/>
          </w:rPr>
          <w:fldChar w:fldCharType="separate"/>
        </w:r>
        <w:r w:rsidR="008213D5">
          <w:rPr>
            <w:noProof/>
            <w:webHidden/>
          </w:rPr>
          <w:t>18</w:t>
        </w:r>
        <w:r w:rsidR="00764E55">
          <w:rPr>
            <w:noProof/>
            <w:webHidden/>
          </w:rPr>
          <w:fldChar w:fldCharType="end"/>
        </w:r>
      </w:hyperlink>
    </w:p>
    <w:p w14:paraId="1FF47432" w14:textId="47CE1B46" w:rsidR="00764E55" w:rsidRDefault="00E96F1E" w:rsidP="00FF040D">
      <w:pPr>
        <w:pStyle w:val="Verzeichnis2"/>
        <w:rPr>
          <w:rFonts w:asciiTheme="minorHAnsi" w:eastAsiaTheme="minorEastAsia" w:hAnsiTheme="minorHAnsi"/>
          <w:noProof/>
          <w:lang w:eastAsia="de-DE"/>
        </w:rPr>
      </w:pPr>
      <w:hyperlink w:anchor="_Toc33713424" w:history="1">
        <w:r w:rsidR="00764E55" w:rsidRPr="00200026">
          <w:rPr>
            <w:rStyle w:val="Hyperlink"/>
            <w:noProof/>
          </w:rPr>
          <w:t>2.4</w:t>
        </w:r>
        <w:r w:rsidR="00764E55">
          <w:rPr>
            <w:rFonts w:asciiTheme="minorHAnsi" w:eastAsiaTheme="minorEastAsia" w:hAnsiTheme="minorHAnsi"/>
            <w:noProof/>
            <w:lang w:eastAsia="de-DE"/>
          </w:rPr>
          <w:tab/>
        </w:r>
        <w:r w:rsidR="00764E55" w:rsidRPr="00200026">
          <w:rPr>
            <w:rStyle w:val="Hyperlink"/>
            <w:noProof/>
          </w:rPr>
          <w:t>Lehr- und Lernmittel</w:t>
        </w:r>
        <w:r w:rsidR="00764E55">
          <w:rPr>
            <w:noProof/>
            <w:webHidden/>
          </w:rPr>
          <w:tab/>
        </w:r>
        <w:r w:rsidR="00764E55">
          <w:rPr>
            <w:noProof/>
            <w:webHidden/>
          </w:rPr>
          <w:fldChar w:fldCharType="begin"/>
        </w:r>
        <w:r w:rsidR="00764E55">
          <w:rPr>
            <w:noProof/>
            <w:webHidden/>
          </w:rPr>
          <w:instrText xml:space="preserve"> PAGEREF _Toc33713424 \h </w:instrText>
        </w:r>
        <w:r w:rsidR="00764E55">
          <w:rPr>
            <w:noProof/>
            <w:webHidden/>
          </w:rPr>
        </w:r>
        <w:r w:rsidR="00764E55">
          <w:rPr>
            <w:noProof/>
            <w:webHidden/>
          </w:rPr>
          <w:fldChar w:fldCharType="separate"/>
        </w:r>
        <w:r w:rsidR="008213D5">
          <w:rPr>
            <w:noProof/>
            <w:webHidden/>
          </w:rPr>
          <w:t>24</w:t>
        </w:r>
        <w:r w:rsidR="00764E55">
          <w:rPr>
            <w:noProof/>
            <w:webHidden/>
          </w:rPr>
          <w:fldChar w:fldCharType="end"/>
        </w:r>
      </w:hyperlink>
    </w:p>
    <w:p w14:paraId="001A642E" w14:textId="1946965A" w:rsidR="00764E55" w:rsidRDefault="00E96F1E">
      <w:pPr>
        <w:pStyle w:val="Verzeichnis1"/>
        <w:tabs>
          <w:tab w:val="left" w:pos="440"/>
          <w:tab w:val="right" w:leader="dot" w:pos="8659"/>
        </w:tabs>
        <w:rPr>
          <w:rFonts w:asciiTheme="minorHAnsi" w:eastAsiaTheme="minorEastAsia" w:hAnsiTheme="minorHAnsi"/>
          <w:b w:val="0"/>
          <w:noProof/>
          <w:lang w:eastAsia="de-DE"/>
        </w:rPr>
      </w:pPr>
      <w:hyperlink w:anchor="_Toc33713425" w:history="1">
        <w:r w:rsidR="00764E55" w:rsidRPr="00200026">
          <w:rPr>
            <w:rStyle w:val="Hyperlink"/>
            <w:noProof/>
          </w:rPr>
          <w:t>3</w:t>
        </w:r>
        <w:r w:rsidR="00764E55">
          <w:rPr>
            <w:rFonts w:asciiTheme="minorHAnsi" w:eastAsiaTheme="minorEastAsia" w:hAnsiTheme="minorHAnsi"/>
            <w:b w:val="0"/>
            <w:noProof/>
            <w:lang w:eastAsia="de-DE"/>
          </w:rPr>
          <w:tab/>
        </w:r>
        <w:r w:rsidR="00764E55" w:rsidRPr="00200026">
          <w:rPr>
            <w:rStyle w:val="Hyperlink"/>
            <w:noProof/>
          </w:rPr>
          <w:t>Entscheidungen zu fach- und unterrichtsübergreifenden Fragen</w:t>
        </w:r>
        <w:r w:rsidR="00764E55">
          <w:rPr>
            <w:noProof/>
            <w:webHidden/>
          </w:rPr>
          <w:tab/>
        </w:r>
        <w:r w:rsidR="00764E55">
          <w:rPr>
            <w:noProof/>
            <w:webHidden/>
          </w:rPr>
          <w:fldChar w:fldCharType="begin"/>
        </w:r>
        <w:r w:rsidR="00764E55">
          <w:rPr>
            <w:noProof/>
            <w:webHidden/>
          </w:rPr>
          <w:instrText xml:space="preserve"> PAGEREF _Toc33713425 \h </w:instrText>
        </w:r>
        <w:r w:rsidR="00764E55">
          <w:rPr>
            <w:noProof/>
            <w:webHidden/>
          </w:rPr>
        </w:r>
        <w:r w:rsidR="00764E55">
          <w:rPr>
            <w:noProof/>
            <w:webHidden/>
          </w:rPr>
          <w:fldChar w:fldCharType="separate"/>
        </w:r>
        <w:r w:rsidR="008213D5">
          <w:rPr>
            <w:noProof/>
            <w:webHidden/>
          </w:rPr>
          <w:t>26</w:t>
        </w:r>
        <w:r w:rsidR="00764E55">
          <w:rPr>
            <w:noProof/>
            <w:webHidden/>
          </w:rPr>
          <w:fldChar w:fldCharType="end"/>
        </w:r>
      </w:hyperlink>
    </w:p>
    <w:p w14:paraId="0F81ED2A" w14:textId="39B4D38F" w:rsidR="00764E55" w:rsidRDefault="00E96F1E">
      <w:pPr>
        <w:pStyle w:val="Verzeichnis1"/>
        <w:tabs>
          <w:tab w:val="left" w:pos="440"/>
          <w:tab w:val="right" w:leader="dot" w:pos="8659"/>
        </w:tabs>
        <w:rPr>
          <w:rFonts w:asciiTheme="minorHAnsi" w:eastAsiaTheme="minorEastAsia" w:hAnsiTheme="minorHAnsi"/>
          <w:b w:val="0"/>
          <w:noProof/>
          <w:lang w:eastAsia="de-DE"/>
        </w:rPr>
      </w:pPr>
      <w:hyperlink w:anchor="_Toc33713426" w:history="1">
        <w:r w:rsidR="00764E55" w:rsidRPr="00200026">
          <w:rPr>
            <w:rStyle w:val="Hyperlink"/>
            <w:noProof/>
          </w:rPr>
          <w:t>4</w:t>
        </w:r>
        <w:r w:rsidR="00764E55">
          <w:rPr>
            <w:rFonts w:asciiTheme="minorHAnsi" w:eastAsiaTheme="minorEastAsia" w:hAnsiTheme="minorHAnsi"/>
            <w:b w:val="0"/>
            <w:noProof/>
            <w:lang w:eastAsia="de-DE"/>
          </w:rPr>
          <w:tab/>
        </w:r>
        <w:r w:rsidR="00764E55" w:rsidRPr="00200026">
          <w:rPr>
            <w:rStyle w:val="Hyperlink"/>
            <w:noProof/>
          </w:rPr>
          <w:t>Qualitätssicherung und Evaluation</w:t>
        </w:r>
        <w:r w:rsidR="00764E55">
          <w:rPr>
            <w:noProof/>
            <w:webHidden/>
          </w:rPr>
          <w:tab/>
        </w:r>
        <w:r w:rsidR="00764E55">
          <w:rPr>
            <w:noProof/>
            <w:webHidden/>
          </w:rPr>
          <w:fldChar w:fldCharType="begin"/>
        </w:r>
        <w:r w:rsidR="00764E55">
          <w:rPr>
            <w:noProof/>
            <w:webHidden/>
          </w:rPr>
          <w:instrText xml:space="preserve"> PAGEREF _Toc33713426 \h </w:instrText>
        </w:r>
        <w:r w:rsidR="00764E55">
          <w:rPr>
            <w:noProof/>
            <w:webHidden/>
          </w:rPr>
        </w:r>
        <w:r w:rsidR="00764E55">
          <w:rPr>
            <w:noProof/>
            <w:webHidden/>
          </w:rPr>
          <w:fldChar w:fldCharType="separate"/>
        </w:r>
        <w:r w:rsidR="008213D5">
          <w:rPr>
            <w:noProof/>
            <w:webHidden/>
          </w:rPr>
          <w:t>27</w:t>
        </w:r>
        <w:r w:rsidR="00764E55">
          <w:rPr>
            <w:noProof/>
            <w:webHidden/>
          </w:rPr>
          <w:fldChar w:fldCharType="end"/>
        </w:r>
      </w:hyperlink>
    </w:p>
    <w:p w14:paraId="06741D6F" w14:textId="77777777" w:rsidR="0059079A" w:rsidRDefault="001C502D">
      <w:pPr>
        <w:rPr>
          <w:rFonts w:cs="Arial"/>
        </w:rPr>
      </w:pPr>
      <w:r>
        <w:rPr>
          <w:rFonts w:cs="Arial"/>
        </w:rPr>
        <w:fldChar w:fldCharType="end"/>
      </w:r>
    </w:p>
    <w:p w14:paraId="2F99DD82" w14:textId="77777777" w:rsidR="0059079A" w:rsidRDefault="001C502D">
      <w:pPr>
        <w:pStyle w:val="berschrift1"/>
        <w:rPr>
          <w:rFonts w:cs="Arial"/>
        </w:rPr>
      </w:pPr>
      <w:bookmarkStart w:id="0" w:name="_Toc33713419"/>
      <w:r>
        <w:rPr>
          <w:rFonts w:cs="Arial"/>
        </w:rPr>
        <w:lastRenderedPageBreak/>
        <w:t>1</w:t>
      </w:r>
      <w:r>
        <w:rPr>
          <w:rFonts w:cs="Arial"/>
        </w:rPr>
        <w:tab/>
        <w:t>Rahmenbedingungen der fachlichen Arbeit</w:t>
      </w:r>
      <w:bookmarkEnd w:id="0"/>
    </w:p>
    <w:p w14:paraId="3CD39A60" w14:textId="77777777" w:rsidR="0059079A" w:rsidRDefault="001C502D">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left="397" w:right="227"/>
        <w:mirrorIndents/>
        <w:jc w:val="left"/>
        <w:rPr>
          <w:rFonts w:cs="Arial"/>
          <w:i/>
          <w:iCs/>
        </w:rPr>
      </w:pPr>
      <w:r>
        <w:rPr>
          <w:rFonts w:cs="Arial"/>
          <w:i/>
          <w:iCs/>
        </w:rPr>
        <w:t xml:space="preserve">Hinweis: </w:t>
      </w:r>
    </w:p>
    <w:p w14:paraId="1CD6323D" w14:textId="77777777" w:rsidR="0059079A" w:rsidRDefault="001C502D">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left="397" w:right="227"/>
        <w:mirrorIndents/>
        <w:jc w:val="left"/>
        <w:rPr>
          <w:rFonts w:cs="Arial"/>
        </w:rPr>
      </w:pPr>
      <w:r>
        <w:rPr>
          <w:rFonts w:cs="Arial"/>
        </w:rPr>
        <w:t>Schulinterne Lehrpläne dokumentieren Vereinbarungen, wie die Vorgaben der Kernlehrpläne unter den besonderen Bedingungen einer konkreten Schule umg</w:t>
      </w:r>
      <w:r>
        <w:rPr>
          <w:rFonts w:cs="Arial"/>
        </w:rPr>
        <w:t>e</w:t>
      </w:r>
      <w:r>
        <w:rPr>
          <w:rFonts w:cs="Arial"/>
        </w:rPr>
        <w:t>setzt werden. Diese Ausgangsbedingungen für den fachlichen Unterricht werden in Kapitel 1 beschrieben. Fachliche Bezüge zu folgenden Aspekten können be</w:t>
      </w:r>
      <w:r>
        <w:rPr>
          <w:rFonts w:cs="Arial"/>
        </w:rPr>
        <w:t>i</w:t>
      </w:r>
      <w:r>
        <w:rPr>
          <w:rFonts w:cs="Arial"/>
        </w:rPr>
        <w:t xml:space="preserve">spielsweise beschrieben werden: </w:t>
      </w:r>
    </w:p>
    <w:p w14:paraId="60520E13" w14:textId="77777777" w:rsidR="0059079A" w:rsidRDefault="001C502D">
      <w:pPr>
        <w:pStyle w:val="Listenabsatz"/>
        <w:keepLines/>
        <w:numPr>
          <w:ilvl w:val="0"/>
          <w:numId w:val="5"/>
        </w:numPr>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right="227"/>
        <w:mirrorIndents/>
        <w:jc w:val="left"/>
        <w:rPr>
          <w:rFonts w:cs="Arial"/>
        </w:rPr>
      </w:pPr>
      <w:r>
        <w:rPr>
          <w:rFonts w:cs="Arial"/>
        </w:rPr>
        <w:t>Leitbild der Schule,</w:t>
      </w:r>
    </w:p>
    <w:p w14:paraId="46F2C66B" w14:textId="77777777" w:rsidR="0059079A" w:rsidRDefault="001C502D">
      <w:pPr>
        <w:pStyle w:val="Listenabsatz"/>
        <w:keepLines/>
        <w:numPr>
          <w:ilvl w:val="0"/>
          <w:numId w:val="5"/>
        </w:numPr>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right="227"/>
        <w:mirrorIndents/>
        <w:jc w:val="left"/>
        <w:rPr>
          <w:rFonts w:cs="Arial"/>
        </w:rPr>
      </w:pPr>
      <w:r>
        <w:rPr>
          <w:rFonts w:cs="Arial"/>
        </w:rPr>
        <w:t>Rahmenbedingungen des schulischen Umfelds,</w:t>
      </w:r>
    </w:p>
    <w:p w14:paraId="6AB2D6B4" w14:textId="77777777" w:rsidR="0059079A" w:rsidRDefault="002962D8">
      <w:pPr>
        <w:pStyle w:val="Listenabsatz"/>
        <w:keepLines/>
        <w:numPr>
          <w:ilvl w:val="0"/>
          <w:numId w:val="5"/>
        </w:numPr>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right="227"/>
        <w:mirrorIndents/>
        <w:jc w:val="left"/>
        <w:rPr>
          <w:rFonts w:cs="Arial"/>
        </w:rPr>
      </w:pPr>
      <w:r>
        <w:rPr>
          <w:rFonts w:cs="Arial"/>
        </w:rPr>
        <w:t>s</w:t>
      </w:r>
      <w:r w:rsidR="001C502D">
        <w:rPr>
          <w:rFonts w:cs="Arial"/>
        </w:rPr>
        <w:t>chulische Standards zum Lehren und Lernen,</w:t>
      </w:r>
    </w:p>
    <w:p w14:paraId="69E39D71" w14:textId="77777777" w:rsidR="0059079A" w:rsidRDefault="001C502D">
      <w:pPr>
        <w:pStyle w:val="Listenabsatz"/>
        <w:keepLines/>
        <w:numPr>
          <w:ilvl w:val="0"/>
          <w:numId w:val="5"/>
        </w:numPr>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right="227"/>
        <w:mirrorIndents/>
        <w:jc w:val="left"/>
        <w:rPr>
          <w:rFonts w:cs="Arial"/>
        </w:rPr>
      </w:pPr>
      <w:r>
        <w:rPr>
          <w:rFonts w:cs="Arial"/>
        </w:rPr>
        <w:t>Zusammenarbeit mit außerschulischen Partnern.</w:t>
      </w:r>
    </w:p>
    <w:p w14:paraId="5C1BE106" w14:textId="77777777" w:rsidR="0059079A" w:rsidRDefault="0059079A">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left="397" w:right="227"/>
        <w:mirrorIndents/>
        <w:jc w:val="left"/>
        <w:rPr>
          <w:rFonts w:cs="Arial"/>
        </w:rPr>
      </w:pPr>
    </w:p>
    <w:p w14:paraId="34948F61" w14:textId="77777777" w:rsidR="0059079A" w:rsidRDefault="001C502D">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left="397" w:right="227"/>
        <w:mirrorIndents/>
        <w:jc w:val="left"/>
        <w:rPr>
          <w:rFonts w:cs="Arial"/>
        </w:rPr>
      </w:pPr>
      <w:r>
        <w:rPr>
          <w:rFonts w:cs="Arial"/>
        </w:rPr>
        <w:t>Das vorliegende Beispiel für einen schulinternen Lehrplan wurde für ein fiktives Gymnasium konzipiert, für das folgende Bedingungen vorliegen:</w:t>
      </w:r>
    </w:p>
    <w:p w14:paraId="424D3ACE" w14:textId="77777777" w:rsidR="0059079A" w:rsidRDefault="001C502D">
      <w:pPr>
        <w:pStyle w:val="Listenabsatz"/>
        <w:keepLines/>
        <w:numPr>
          <w:ilvl w:val="0"/>
          <w:numId w:val="5"/>
        </w:numPr>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right="227"/>
        <w:mirrorIndents/>
        <w:jc w:val="left"/>
        <w:rPr>
          <w:rFonts w:cs="Arial"/>
        </w:rPr>
      </w:pPr>
      <w:r>
        <w:rPr>
          <w:rFonts w:cs="Arial"/>
        </w:rPr>
        <w:t>vierzügiges Gymnasium,</w:t>
      </w:r>
    </w:p>
    <w:p w14:paraId="27D5BE04" w14:textId="77777777" w:rsidR="0059079A" w:rsidRDefault="001C502D">
      <w:pPr>
        <w:pStyle w:val="Listenabsatz"/>
        <w:keepLines/>
        <w:numPr>
          <w:ilvl w:val="0"/>
          <w:numId w:val="5"/>
        </w:numPr>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right="227"/>
        <w:mirrorIndents/>
        <w:jc w:val="left"/>
        <w:rPr>
          <w:rFonts w:cs="Arial"/>
        </w:rPr>
      </w:pPr>
      <w:r>
        <w:rPr>
          <w:rFonts w:cs="Arial"/>
        </w:rPr>
        <w:t>865 Schülerinnen und Schüler,</w:t>
      </w:r>
    </w:p>
    <w:p w14:paraId="4DE75660" w14:textId="77777777" w:rsidR="0059079A" w:rsidRDefault="001C502D">
      <w:pPr>
        <w:pStyle w:val="Listenabsatz"/>
        <w:keepLines/>
        <w:numPr>
          <w:ilvl w:val="0"/>
          <w:numId w:val="5"/>
        </w:numPr>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right="227"/>
        <w:mirrorIndents/>
        <w:jc w:val="left"/>
        <w:rPr>
          <w:rFonts w:cs="Arial"/>
        </w:rPr>
      </w:pPr>
      <w:r>
        <w:rPr>
          <w:rFonts w:cs="Arial"/>
        </w:rPr>
        <w:t>60 Lehrpersonen.</w:t>
      </w:r>
    </w:p>
    <w:p w14:paraId="3EE9802F" w14:textId="77777777" w:rsidR="0059079A" w:rsidRDefault="0059079A">
      <w:pPr>
        <w:pStyle w:val="Anmerkung"/>
        <w:rPr>
          <w:rFonts w:cs="Arial"/>
        </w:rPr>
      </w:pPr>
    </w:p>
    <w:p w14:paraId="1EE766B7" w14:textId="77777777" w:rsidR="0059079A" w:rsidRDefault="001C502D">
      <w:pPr>
        <w:pStyle w:val="StandardII"/>
      </w:pPr>
      <w:r>
        <w:rPr>
          <w:color w:val="000000"/>
        </w:rPr>
        <w:t>Das Rhein-Lippe-Gymnasium (RLG)</w:t>
      </w:r>
    </w:p>
    <w:p w14:paraId="2E5C3394" w14:textId="77777777" w:rsidR="0059079A" w:rsidRDefault="001C502D">
      <w:pPr>
        <w:pStyle w:val="StandardII"/>
      </w:pPr>
      <w:r>
        <w:rPr>
          <w:b/>
          <w:bCs/>
          <w:color w:val="000000"/>
        </w:rPr>
        <w:t>Fachliche Bezüge zum Leitbild der Schule</w:t>
      </w:r>
    </w:p>
    <w:p w14:paraId="223377FA" w14:textId="77777777" w:rsidR="0059079A" w:rsidRDefault="001C502D">
      <w:pPr>
        <w:pStyle w:val="StandardII"/>
      </w:pPr>
      <w:r>
        <w:rPr>
          <w:color w:val="000000"/>
        </w:rPr>
        <w:t>In unserem Schulprogramm ist als wesentliches Ziel der Schule beschrieben, die Le</w:t>
      </w:r>
      <w:r>
        <w:rPr>
          <w:color w:val="000000"/>
        </w:rPr>
        <w:t>r</w:t>
      </w:r>
      <w:r>
        <w:rPr>
          <w:color w:val="000000"/>
        </w:rPr>
        <w:t xml:space="preserve">nenden als Individuen mit jeweils besonderen Fähigkeiten, Stärken und Interessen in den Blick zu nehmen. Es ist ein wichtiges Anliegen, durch gezielte Unterstützung des Lernens die Potenziale jeder Schülerin und jedes Schülers in allen Bereichen optimal zu entwickeln. Das Fach </w:t>
      </w:r>
      <w:r w:rsidR="00767C30">
        <w:rPr>
          <w:color w:val="000000"/>
        </w:rPr>
        <w:t>Griechisch</w:t>
      </w:r>
      <w:r>
        <w:rPr>
          <w:color w:val="000000"/>
        </w:rPr>
        <w:t xml:space="preserve"> leistet hierzu einen besonderen Beitrag in den Bere</w:t>
      </w:r>
      <w:r>
        <w:rPr>
          <w:color w:val="000000"/>
        </w:rPr>
        <w:t>i</w:t>
      </w:r>
      <w:r>
        <w:rPr>
          <w:color w:val="000000"/>
        </w:rPr>
        <w:t>chen der kulturellen Bildung und der Sprachbildung.</w:t>
      </w:r>
    </w:p>
    <w:p w14:paraId="2B8E890A" w14:textId="77777777" w:rsidR="0059079A" w:rsidRDefault="001C502D">
      <w:pPr>
        <w:pStyle w:val="StandardII"/>
      </w:pPr>
      <w:r>
        <w:rPr>
          <w:color w:val="000000"/>
        </w:rPr>
        <w:t xml:space="preserve">Zur Förderung des selbstständigen und individuellen Lernens erfolgt die Arbeit im Fach </w:t>
      </w:r>
      <w:r w:rsidR="00767C30">
        <w:rPr>
          <w:color w:val="000000"/>
        </w:rPr>
        <w:t>Griechisch</w:t>
      </w:r>
      <w:r>
        <w:rPr>
          <w:color w:val="000000"/>
        </w:rPr>
        <w:t xml:space="preserve"> nach einem gemeinsam mit den anderen Kernfächern abgestimmten Ler</w:t>
      </w:r>
      <w:r>
        <w:rPr>
          <w:color w:val="000000"/>
        </w:rPr>
        <w:t>n</w:t>
      </w:r>
      <w:r>
        <w:rPr>
          <w:color w:val="000000"/>
        </w:rPr>
        <w:t>plan- und Lernzeitenkonzept.</w:t>
      </w:r>
    </w:p>
    <w:p w14:paraId="162C0898" w14:textId="77777777" w:rsidR="0059079A" w:rsidRDefault="001C502D">
      <w:pPr>
        <w:pStyle w:val="StandardII"/>
        <w:rPr>
          <w:b/>
          <w:bCs/>
        </w:rPr>
      </w:pPr>
      <w:r>
        <w:rPr>
          <w:b/>
          <w:bCs/>
          <w:color w:val="000000"/>
        </w:rPr>
        <w:t>Fachliche Bezüge zu den Rahmenbedingungen des schulischen Umfelds</w:t>
      </w:r>
    </w:p>
    <w:p w14:paraId="32527F65" w14:textId="64AB9B8D" w:rsidR="000E2FD2" w:rsidRDefault="001C502D">
      <w:pPr>
        <w:pStyle w:val="StandardII"/>
        <w:rPr>
          <w:color w:val="000000"/>
        </w:rPr>
      </w:pPr>
      <w:r>
        <w:rPr>
          <w:color w:val="000000"/>
        </w:rPr>
        <w:t>In unmittelbarer Nähe des Gymnasiums befindet sich die Stadtbibliothek, so dass eine enge Zusammenarbeit bei bestimmten U</w:t>
      </w:r>
      <w:r w:rsidR="000E2FD2">
        <w:rPr>
          <w:color w:val="000000"/>
        </w:rPr>
        <w:t>nterrichtsvorhaben möglich ist.</w:t>
      </w:r>
    </w:p>
    <w:p w14:paraId="21EE06CE" w14:textId="77777777" w:rsidR="000E2FD2" w:rsidRDefault="000E2FD2">
      <w:pPr>
        <w:pStyle w:val="StandardII"/>
        <w:rPr>
          <w:color w:val="000000"/>
        </w:rPr>
      </w:pPr>
    </w:p>
    <w:p w14:paraId="4387E0C1" w14:textId="77777777" w:rsidR="0059079A" w:rsidRDefault="001C502D">
      <w:pPr>
        <w:pStyle w:val="StandardII"/>
        <w:rPr>
          <w:b/>
          <w:bCs/>
        </w:rPr>
      </w:pPr>
      <w:r>
        <w:rPr>
          <w:b/>
          <w:bCs/>
          <w:color w:val="000000"/>
        </w:rPr>
        <w:t>Unterrichtliche Bedingungen</w:t>
      </w:r>
    </w:p>
    <w:p w14:paraId="4EC636BC" w14:textId="56CB8DC3" w:rsidR="0059079A" w:rsidRDefault="001C502D">
      <w:pPr>
        <w:pStyle w:val="StandardII"/>
      </w:pPr>
      <w:r>
        <w:rPr>
          <w:color w:val="000000"/>
        </w:rPr>
        <w:t xml:space="preserve">Insgesamt umfasst die Fachgruppe </w:t>
      </w:r>
      <w:r w:rsidR="00767C30">
        <w:rPr>
          <w:color w:val="000000"/>
        </w:rPr>
        <w:t>Griechisch</w:t>
      </w:r>
      <w:r>
        <w:rPr>
          <w:color w:val="000000"/>
        </w:rPr>
        <w:t xml:space="preserve"> </w:t>
      </w:r>
      <w:r w:rsidR="00FD1A82">
        <w:rPr>
          <w:color w:val="000000"/>
        </w:rPr>
        <w:t>drei</w:t>
      </w:r>
      <w:r>
        <w:rPr>
          <w:color w:val="000000"/>
        </w:rPr>
        <w:t xml:space="preserve"> Lehrkräfte, die alle die </w:t>
      </w:r>
      <w:proofErr w:type="spellStart"/>
      <w:r>
        <w:rPr>
          <w:color w:val="000000"/>
        </w:rPr>
        <w:t>Fakultas</w:t>
      </w:r>
      <w:proofErr w:type="spellEnd"/>
      <w:r>
        <w:rPr>
          <w:color w:val="000000"/>
        </w:rPr>
        <w:t xml:space="preserve"> für </w:t>
      </w:r>
      <w:r w:rsidR="00767C30">
        <w:rPr>
          <w:color w:val="000000"/>
        </w:rPr>
        <w:t>Griechisch</w:t>
      </w:r>
      <w:r>
        <w:rPr>
          <w:color w:val="000000"/>
        </w:rPr>
        <w:t xml:space="preserve"> in der Sekundarstufe I und II besitzen. Die Fachkonferenz tritt </w:t>
      </w:r>
      <w:r w:rsidR="00064C0B" w:rsidRPr="00064C0B">
        <w:rPr>
          <w:color w:val="000000"/>
        </w:rPr>
        <w:t xml:space="preserve">in der Regel zweimal, mindestens </w:t>
      </w:r>
      <w:r w:rsidR="00064C0B">
        <w:rPr>
          <w:color w:val="000000"/>
        </w:rPr>
        <w:t xml:space="preserve">jedoch </w:t>
      </w:r>
      <w:r w:rsidR="00064C0B" w:rsidRPr="00064C0B">
        <w:rPr>
          <w:color w:val="000000"/>
        </w:rPr>
        <w:t xml:space="preserve">einmal pro Schuljahr </w:t>
      </w:r>
      <w:r>
        <w:rPr>
          <w:color w:val="000000"/>
        </w:rPr>
        <w:t>zusammen, um notwendige Abspr</w:t>
      </w:r>
      <w:r>
        <w:rPr>
          <w:color w:val="000000"/>
        </w:rPr>
        <w:t>a</w:t>
      </w:r>
      <w:r>
        <w:rPr>
          <w:color w:val="000000"/>
        </w:rPr>
        <w:lastRenderedPageBreak/>
        <w:t>chen zu treffen. In der Regel nimmt auch ein Mitglied der Elternpflegschaft sowie der Schülervertretung an den Sitzungen teil. Außerdem finden innerhalb der Fachgruppe zu bestimmten Aufgaben weitere Besprechungen statt.</w:t>
      </w:r>
    </w:p>
    <w:p w14:paraId="252EB658" w14:textId="77777777" w:rsidR="0059079A" w:rsidRDefault="001C502D">
      <w:pPr>
        <w:pStyle w:val="StandardII"/>
      </w:pPr>
      <w:r>
        <w:rPr>
          <w:color w:val="000000"/>
        </w:rPr>
        <w:t xml:space="preserve">Darüber hinaus findet einmal jährlich eine Sitzung der Fachgruppen </w:t>
      </w:r>
      <w:r w:rsidR="007204E9">
        <w:rPr>
          <w:color w:val="000000"/>
        </w:rPr>
        <w:t xml:space="preserve">aller Fremdsprachen </w:t>
      </w:r>
      <w:r>
        <w:rPr>
          <w:color w:val="000000"/>
        </w:rPr>
        <w:t>statt, in der Absprachen – insbesondere vor dem Hintergrund des Nutzens von Syne</w:t>
      </w:r>
      <w:r>
        <w:rPr>
          <w:color w:val="000000"/>
        </w:rPr>
        <w:t>r</w:t>
      </w:r>
      <w:r>
        <w:rPr>
          <w:color w:val="000000"/>
        </w:rPr>
        <w:t>gien zur fachübergreifenden Vernetzung und Entlastung von Schülerinnen und Schülern – getroffen werden.</w:t>
      </w:r>
    </w:p>
    <w:p w14:paraId="0C1624F7" w14:textId="1D75EAB5" w:rsidR="0059079A" w:rsidRDefault="001C502D">
      <w:pPr>
        <w:pStyle w:val="StandardII"/>
      </w:pPr>
      <w:r>
        <w:rPr>
          <w:color w:val="000000"/>
        </w:rPr>
        <w:t xml:space="preserve">Die Unterrichtsräume sind nach dem Lehrerraumprinzip organisiert. Nach Möglichkeit unterrichtet eine Lehrkraft alle Fächer in Lerngruppen in einem eigenen Raum, was die Unterrichtsplanung </w:t>
      </w:r>
      <w:r w:rsidR="00FD1A82">
        <w:rPr>
          <w:color w:val="000000"/>
        </w:rPr>
        <w:t>sowie</w:t>
      </w:r>
      <w:r>
        <w:rPr>
          <w:color w:val="000000"/>
        </w:rPr>
        <w:t xml:space="preserve"> die Vorbereitung und Organisation von Lehrmaterialien erleic</w:t>
      </w:r>
      <w:r>
        <w:rPr>
          <w:color w:val="000000"/>
        </w:rPr>
        <w:t>h</w:t>
      </w:r>
      <w:r>
        <w:rPr>
          <w:color w:val="000000"/>
        </w:rPr>
        <w:t xml:space="preserve">tert. Alle Räume sind mit Lehrerrechnern, WLAN und Projektoren ausgestattet. Arbeit mit </w:t>
      </w:r>
      <w:r w:rsidR="001701A3">
        <w:rPr>
          <w:color w:val="000000"/>
        </w:rPr>
        <w:t xml:space="preserve">digitalen </w:t>
      </w:r>
      <w:r>
        <w:rPr>
          <w:color w:val="000000"/>
        </w:rPr>
        <w:t xml:space="preserve">Medien erfolgt häufig nach dem Prinzip „Bring </w:t>
      </w:r>
      <w:proofErr w:type="spellStart"/>
      <w:r>
        <w:rPr>
          <w:color w:val="000000"/>
        </w:rPr>
        <w:t>your</w:t>
      </w:r>
      <w:proofErr w:type="spellEnd"/>
      <w:r>
        <w:rPr>
          <w:color w:val="000000"/>
        </w:rPr>
        <w:t xml:space="preserve"> </w:t>
      </w:r>
      <w:proofErr w:type="spellStart"/>
      <w:r>
        <w:rPr>
          <w:color w:val="000000"/>
        </w:rPr>
        <w:t>own</w:t>
      </w:r>
      <w:proofErr w:type="spellEnd"/>
      <w:r>
        <w:rPr>
          <w:color w:val="000000"/>
        </w:rPr>
        <w:t xml:space="preserve"> </w:t>
      </w:r>
      <w:proofErr w:type="spellStart"/>
      <w:r>
        <w:rPr>
          <w:color w:val="000000"/>
        </w:rPr>
        <w:t>device</w:t>
      </w:r>
      <w:proofErr w:type="spellEnd"/>
      <w:r>
        <w:rPr>
          <w:color w:val="000000"/>
        </w:rPr>
        <w:t>”, d. h. mit den mobilen Endgeräten der Schülerinnen und Schüler. Für jede Schülerin und jeden Sch</w:t>
      </w:r>
      <w:r>
        <w:rPr>
          <w:color w:val="000000"/>
        </w:rPr>
        <w:t>ü</w:t>
      </w:r>
      <w:r>
        <w:rPr>
          <w:color w:val="000000"/>
        </w:rPr>
        <w:t xml:space="preserve">ler steht ein Wörterbuch zur Verfügung. </w:t>
      </w:r>
    </w:p>
    <w:p w14:paraId="4894C6C9" w14:textId="77777777" w:rsidR="0059079A" w:rsidRDefault="001C502D">
      <w:pPr>
        <w:pStyle w:val="StandardII"/>
      </w:pPr>
      <w:r>
        <w:rPr>
          <w:color w:val="000000"/>
        </w:rPr>
        <w:t>In der Sekundarstufe I sind Hausaufgaben aller Kernfächer durch Lernplanarbeit in dafür ausgewiesenen Lernzeiten und Lernplanstunden ersetzt worden. Zur Unterstützung der Lehrkräfte bei der Unterrichtsplanung stehen alle Lernpläne mit Lösungen sowie ausg</w:t>
      </w:r>
      <w:r>
        <w:rPr>
          <w:color w:val="000000"/>
        </w:rPr>
        <w:t>e</w:t>
      </w:r>
      <w:r>
        <w:rPr>
          <w:color w:val="000000"/>
        </w:rPr>
        <w:t>arbeitete Unterrichtsreihen und Materialien zur Verfügung. Im Nachmittagsunterricht e</w:t>
      </w:r>
      <w:r>
        <w:rPr>
          <w:color w:val="000000"/>
        </w:rPr>
        <w:t>r</w:t>
      </w:r>
      <w:r>
        <w:rPr>
          <w:color w:val="000000"/>
        </w:rPr>
        <w:t xml:space="preserve">halten Schülerinnen und Schüler im Rahmen von Projekten und Arbeitsgemeinschaften erweiterte Bildungsangebote. Dazu gehört u.a. eine Förder- und </w:t>
      </w:r>
      <w:proofErr w:type="spellStart"/>
      <w:r>
        <w:rPr>
          <w:color w:val="000000"/>
        </w:rPr>
        <w:t>Forder</w:t>
      </w:r>
      <w:proofErr w:type="spellEnd"/>
      <w:r>
        <w:rPr>
          <w:color w:val="000000"/>
        </w:rPr>
        <w:t xml:space="preserve">-AG </w:t>
      </w:r>
      <w:r w:rsidR="00767C30">
        <w:rPr>
          <w:color w:val="000000"/>
        </w:rPr>
        <w:t>Griechisch</w:t>
      </w:r>
      <w:r>
        <w:rPr>
          <w:color w:val="000000"/>
        </w:rPr>
        <w:t>.</w:t>
      </w:r>
    </w:p>
    <w:p w14:paraId="0E9AE98F" w14:textId="77777777" w:rsidR="0059079A" w:rsidRDefault="00767C30">
      <w:pPr>
        <w:pStyle w:val="StandardII"/>
      </w:pPr>
      <w:r>
        <w:rPr>
          <w:color w:val="000000"/>
        </w:rPr>
        <w:t>Griechisch</w:t>
      </w:r>
      <w:r w:rsidR="001C502D">
        <w:rPr>
          <w:color w:val="000000"/>
        </w:rPr>
        <w:t xml:space="preserve"> wird als </w:t>
      </w:r>
      <w:r>
        <w:rPr>
          <w:color w:val="000000"/>
        </w:rPr>
        <w:t>dritte</w:t>
      </w:r>
      <w:r w:rsidR="001C502D">
        <w:rPr>
          <w:color w:val="000000"/>
        </w:rPr>
        <w:t xml:space="preserve"> Fremdsprache </w:t>
      </w:r>
      <w:r>
        <w:rPr>
          <w:color w:val="000000"/>
        </w:rPr>
        <w:t>in Klasse 9 angeboten</w:t>
      </w:r>
      <w:r w:rsidR="001C502D">
        <w:rPr>
          <w:color w:val="000000"/>
        </w:rPr>
        <w:t>; in der Oberstufe lassen sich in der Regel Grundkurse einrichten, die bis zum Abitur führen.</w:t>
      </w:r>
    </w:p>
    <w:p w14:paraId="67FED2F0" w14:textId="77777777" w:rsidR="0059079A" w:rsidRDefault="001C502D">
      <w:pPr>
        <w:pStyle w:val="StandardII"/>
        <w:rPr>
          <w:b/>
          <w:bCs/>
        </w:rPr>
      </w:pPr>
      <w:r>
        <w:rPr>
          <w:b/>
          <w:bCs/>
          <w:color w:val="000000"/>
        </w:rPr>
        <w:t>Exkursionen und Projekte</w:t>
      </w:r>
    </w:p>
    <w:p w14:paraId="35EF1FAC" w14:textId="77777777" w:rsidR="0059079A" w:rsidRDefault="00767C30">
      <w:pPr>
        <w:pStyle w:val="StandardII"/>
      </w:pPr>
      <w:bookmarkStart w:id="1" w:name="__DdeLink__15842_657103802"/>
      <w:r>
        <w:rPr>
          <w:color w:val="000000"/>
        </w:rPr>
        <w:t>Alle drei Jahre</w:t>
      </w:r>
      <w:r w:rsidR="001C502D">
        <w:rPr>
          <w:color w:val="000000"/>
        </w:rPr>
        <w:t xml:space="preserve"> findet eine Exkursion aller </w:t>
      </w:r>
      <w:proofErr w:type="spellStart"/>
      <w:r>
        <w:rPr>
          <w:color w:val="000000"/>
        </w:rPr>
        <w:t>Griechischlernenden</w:t>
      </w:r>
      <w:proofErr w:type="spellEnd"/>
      <w:r w:rsidR="001C502D">
        <w:rPr>
          <w:color w:val="000000"/>
        </w:rPr>
        <w:t xml:space="preserve"> </w:t>
      </w:r>
      <w:r>
        <w:rPr>
          <w:color w:val="000000"/>
        </w:rPr>
        <w:t>nach Griechenland statt mit den Schwerpunkte</w:t>
      </w:r>
      <w:r w:rsidR="000E2FD2">
        <w:rPr>
          <w:color w:val="000000"/>
        </w:rPr>
        <w:t>n Athen und Pelo</w:t>
      </w:r>
      <w:r>
        <w:rPr>
          <w:color w:val="000000"/>
        </w:rPr>
        <w:t>ponnes</w:t>
      </w:r>
      <w:r w:rsidR="000E2FD2">
        <w:rPr>
          <w:color w:val="000000"/>
        </w:rPr>
        <w:t>.</w:t>
      </w:r>
    </w:p>
    <w:p w14:paraId="319EE533" w14:textId="77777777" w:rsidR="0059079A" w:rsidRDefault="001C502D">
      <w:pPr>
        <w:pStyle w:val="StandardII"/>
      </w:pPr>
      <w:r>
        <w:rPr>
          <w:color w:val="000000"/>
        </w:rPr>
        <w:t>Die Schule nimmt regelmäßig an folgenden Wettbewerben teil:</w:t>
      </w:r>
    </w:p>
    <w:p w14:paraId="37CB9598" w14:textId="77777777" w:rsidR="0059079A" w:rsidRDefault="001C502D">
      <w:pPr>
        <w:pStyle w:val="StandardII"/>
      </w:pPr>
      <w:r>
        <w:rPr>
          <w:color w:val="000000"/>
        </w:rPr>
        <w:t xml:space="preserve">    • Bundeswettbewerb Fremdsprachen (Gruppenwettbewerb und Solo plus)</w:t>
      </w:r>
    </w:p>
    <w:p w14:paraId="1836A750" w14:textId="77777777" w:rsidR="0059079A" w:rsidRDefault="001C502D">
      <w:pPr>
        <w:pStyle w:val="StandardII"/>
      </w:pPr>
      <w:r>
        <w:rPr>
          <w:color w:val="000000"/>
        </w:rPr>
        <w:t xml:space="preserve">    • Aus der Welt der Griechen</w:t>
      </w:r>
    </w:p>
    <w:p w14:paraId="03BD594B" w14:textId="77777777" w:rsidR="0059079A" w:rsidRDefault="001C502D">
      <w:pPr>
        <w:pStyle w:val="StandardII"/>
        <w:rPr>
          <w:color w:val="000000"/>
        </w:rPr>
      </w:pPr>
      <w:r>
        <w:rPr>
          <w:color w:val="000000"/>
        </w:rPr>
        <w:t xml:space="preserve">    • </w:t>
      </w:r>
      <w:proofErr w:type="spellStart"/>
      <w:r>
        <w:rPr>
          <w:color w:val="000000"/>
        </w:rPr>
        <w:t>Certamen</w:t>
      </w:r>
      <w:proofErr w:type="spellEnd"/>
      <w:r>
        <w:rPr>
          <w:color w:val="000000"/>
        </w:rPr>
        <w:t xml:space="preserve"> </w:t>
      </w:r>
      <w:proofErr w:type="spellStart"/>
      <w:r>
        <w:rPr>
          <w:color w:val="000000"/>
        </w:rPr>
        <w:t>Carolinum</w:t>
      </w:r>
      <w:bookmarkEnd w:id="1"/>
      <w:proofErr w:type="spellEnd"/>
    </w:p>
    <w:p w14:paraId="121752B0" w14:textId="77777777" w:rsidR="00DA5484" w:rsidRDefault="00764E55" w:rsidP="00DA5484">
      <w:pPr>
        <w:pStyle w:val="berschrift1"/>
      </w:pPr>
      <w:bookmarkStart w:id="2" w:name="_Toc33713420"/>
      <w:r>
        <w:lastRenderedPageBreak/>
        <w:t>2</w:t>
      </w:r>
      <w:r w:rsidR="00DA5484">
        <w:tab/>
        <w:t>Entscheidungen zum Unterricht</w:t>
      </w:r>
      <w:bookmarkEnd w:id="2"/>
    </w:p>
    <w:p w14:paraId="23CBE582" w14:textId="77777777" w:rsidR="00DA5484" w:rsidRPr="00DA5484" w:rsidRDefault="00DA5484" w:rsidP="00DA5484">
      <w:pPr>
        <w:pStyle w:val="Konstruktionshinweise"/>
      </w:pPr>
      <w:r w:rsidRPr="00DA5484">
        <w:t>Die Umsetzung des Kernlehrplans mit seinen verbindlichen Kompetenzerwa</w:t>
      </w:r>
      <w:r w:rsidRPr="00DA5484">
        <w:t>r</w:t>
      </w:r>
      <w:r w:rsidRPr="00DA5484">
        <w:t xml:space="preserve">tungen im Unterricht erfordert Entscheidungen auf verschiedenen Ebenen: </w:t>
      </w:r>
    </w:p>
    <w:p w14:paraId="60306F36" w14:textId="77777777" w:rsidR="00DA5484" w:rsidRPr="00DA5484" w:rsidRDefault="00DA5484" w:rsidP="00DA5484">
      <w:pPr>
        <w:pStyle w:val="Konstruktionshinweise"/>
      </w:pPr>
      <w:r w:rsidRPr="00DA5484">
        <w:t>Die Übersicht über die Unterrichtsvorhaben gibt den Lehrkräften eine rasche Orientierung bezüglich der laut Fachkonferenz verbindlichen Unterrichtsvo</w:t>
      </w:r>
      <w:r w:rsidRPr="00DA5484">
        <w:t>r</w:t>
      </w:r>
      <w:r w:rsidRPr="00DA5484">
        <w:t>haben und der damit verbundenen Schwerpunktsetzungen für jedes Schu</w:t>
      </w:r>
      <w:r w:rsidRPr="00DA5484">
        <w:t>l</w:t>
      </w:r>
      <w:r w:rsidRPr="00DA5484">
        <w:t>jahr.</w:t>
      </w:r>
    </w:p>
    <w:p w14:paraId="3D27534B" w14:textId="77777777" w:rsidR="00DA5484" w:rsidRPr="00DA5484" w:rsidRDefault="00DA5484" w:rsidP="00DA5484">
      <w:pPr>
        <w:pStyle w:val="Konstruktionshinweise"/>
      </w:pPr>
      <w:r w:rsidRPr="00DA5484">
        <w:t>Die Unterrichtsvorhaben im schulinternen Lehrplan sind die vereinbarte Pl</w:t>
      </w:r>
      <w:r w:rsidRPr="00DA5484">
        <w:t>a</w:t>
      </w:r>
      <w:r w:rsidRPr="00DA5484">
        <w:t xml:space="preserve">nungsgrundlage des Unterrichts. Sie bilden den Rahmen zur systematischen Anlage und Weiterentwicklung </w:t>
      </w:r>
      <w:r w:rsidRPr="00540079">
        <w:rPr>
          <w:i/>
        </w:rPr>
        <w:t>sämtlicher</w:t>
      </w:r>
      <w:r w:rsidRPr="00DA5484">
        <w:t xml:space="preserve"> im Kernlehrplan angeführter Ko</w:t>
      </w:r>
      <w:r w:rsidRPr="00DA5484">
        <w:t>m</w:t>
      </w:r>
      <w:r w:rsidRPr="00DA5484">
        <w:t>petenzen, setzen jedoch klare Schwerpunkte. Sie geben Orientierung, welche Kompetenzen in einem Unterrichtsvorhaben besonders gut entwickelt werden können und berücksichtigen dabei die obligatorischen Inhaltsfelder und inhal</w:t>
      </w:r>
      <w:r w:rsidRPr="00DA5484">
        <w:t>t</w:t>
      </w:r>
      <w:r w:rsidRPr="00DA5484">
        <w:t>lichen Schwerpunkte. Dies entspricht der Verpflichtung jeder Lehrkraft, alle Kompetenzerwartungen des Kernlehrplans bei den Lernenden auszubilden und zu fördern.</w:t>
      </w:r>
    </w:p>
    <w:p w14:paraId="28B33492" w14:textId="77777777" w:rsidR="00DA5484" w:rsidRPr="00DA5484" w:rsidRDefault="00DA5484" w:rsidP="00DA5484">
      <w:pPr>
        <w:pStyle w:val="Konstruktionshinweise"/>
      </w:pPr>
      <w:r w:rsidRPr="00DA5484">
        <w:t xml:space="preserve">In weiteren Absätzen dieses Kapitels werden </w:t>
      </w:r>
      <w:r w:rsidRPr="00540079">
        <w:rPr>
          <w:i/>
        </w:rPr>
        <w:t>Grundsätze der fachdidakt</w:t>
      </w:r>
      <w:r w:rsidRPr="00540079">
        <w:rPr>
          <w:i/>
        </w:rPr>
        <w:t>i</w:t>
      </w:r>
      <w:r w:rsidRPr="00540079">
        <w:rPr>
          <w:i/>
        </w:rPr>
        <w:t>schen und fachmethodischen Arbeit</w:t>
      </w:r>
      <w:r w:rsidRPr="00DA5484">
        <w:t xml:space="preserve">, </w:t>
      </w:r>
      <w:r w:rsidRPr="00540079">
        <w:rPr>
          <w:i/>
        </w:rPr>
        <w:t>Grundsätze der Leistungsbewertung und Leistungsrückmeldung</w:t>
      </w:r>
      <w:r w:rsidRPr="00DA5484">
        <w:t xml:space="preserve"> sowie Entscheidungen zur Wahl der </w:t>
      </w:r>
      <w:r w:rsidRPr="00540079">
        <w:rPr>
          <w:i/>
        </w:rPr>
        <w:t>Lehr- und Lernmittel</w:t>
      </w:r>
      <w:r w:rsidRPr="00DA5484">
        <w:t xml:space="preserve"> festgehalten, um die Gestaltung von Lernprozessen und die B</w:t>
      </w:r>
      <w:r w:rsidRPr="00DA5484">
        <w:t>e</w:t>
      </w:r>
      <w:r w:rsidRPr="00DA5484">
        <w:t>wertung von Lernergebnissen im erforderlichen Umfang auf eine verbindliche Basis zu stellen.</w:t>
      </w:r>
    </w:p>
    <w:p w14:paraId="7DF49416" w14:textId="77777777" w:rsidR="00DA5484" w:rsidRDefault="00DA5484" w:rsidP="00DA5484">
      <w:pPr>
        <w:pStyle w:val="berschrift2"/>
        <w:rPr>
          <w:rFonts w:cs="Arial"/>
        </w:rPr>
      </w:pPr>
      <w:bookmarkStart w:id="3" w:name="_Toc30085377"/>
      <w:bookmarkStart w:id="4" w:name="_Toc33713421"/>
      <w:r>
        <w:rPr>
          <w:rFonts w:cs="Arial"/>
        </w:rPr>
        <w:lastRenderedPageBreak/>
        <w:t xml:space="preserve">2.1 </w:t>
      </w:r>
      <w:r>
        <w:rPr>
          <w:rFonts w:cs="Arial"/>
        </w:rPr>
        <w:tab/>
        <w:t>Unterrichtsvorhaben</w:t>
      </w:r>
      <w:bookmarkEnd w:id="3"/>
      <w:bookmarkEnd w:id="4"/>
    </w:p>
    <w:p w14:paraId="2AE20209" w14:textId="77777777" w:rsidR="00DA5484" w:rsidRDefault="00DA5484" w:rsidP="00DA5484">
      <w:pPr>
        <w:rPr>
          <w:rFonts w:cs="Arial"/>
        </w:rPr>
      </w:pPr>
      <w:r>
        <w:rPr>
          <w:rFonts w:cs="Arial"/>
        </w:rPr>
        <w:t xml:space="preserve">In der nachfolgenden </w:t>
      </w:r>
      <w:r>
        <w:rPr>
          <w:rStyle w:val="Hervorhebung"/>
          <w:rFonts w:cs="Arial"/>
          <w:i w:val="0"/>
        </w:rPr>
        <w:t>Übersicht über die</w:t>
      </w:r>
      <w:r>
        <w:rPr>
          <w:rStyle w:val="Hervorhebung"/>
          <w:rFonts w:cs="Arial"/>
        </w:rPr>
        <w:t xml:space="preserve"> Unterrichtsvorhaben</w:t>
      </w:r>
      <w:r>
        <w:rPr>
          <w:rFonts w:cs="Arial"/>
        </w:rPr>
        <w:t xml:space="preserve"> wird die für alle Lehreri</w:t>
      </w:r>
      <w:r>
        <w:rPr>
          <w:rFonts w:cs="Arial"/>
        </w:rPr>
        <w:t>n</w:t>
      </w:r>
      <w:r>
        <w:rPr>
          <w:rFonts w:cs="Arial"/>
        </w:rPr>
        <w:t>nen und Lehrer gemäß Fachkonferenzbeschluss verbindliche Verteilung der Unterricht</w:t>
      </w:r>
      <w:r>
        <w:rPr>
          <w:rFonts w:cs="Arial"/>
        </w:rPr>
        <w:t>s</w:t>
      </w:r>
      <w:r>
        <w:rPr>
          <w:rFonts w:cs="Arial"/>
        </w:rPr>
        <w:t>vorhaben dargestellt. Die Übersicht dient dazu, für die einzelnen Jahrgangsstufen allen am Bildungsprozess Beteiligten einen schnellen Überblick über Themen bzw. Frageste</w:t>
      </w:r>
      <w:r>
        <w:rPr>
          <w:rFonts w:cs="Arial"/>
        </w:rPr>
        <w:t>l</w:t>
      </w:r>
      <w:r>
        <w:rPr>
          <w:rFonts w:cs="Arial"/>
        </w:rPr>
        <w:t>lungen der Unterrichtsvorhaben unter Angabe besonderer Schwerpunkte in den Inhalten und in der Kompetenzentwicklung zu verschaffen. Dadurch soll verdeutlicht werden, welches Wissen und welche Fähigkeiten in den jeweiligen Unterrichtsvorhaben beso</w:t>
      </w:r>
      <w:r>
        <w:rPr>
          <w:rFonts w:cs="Arial"/>
        </w:rPr>
        <w:t>n</w:t>
      </w:r>
      <w:r>
        <w:rPr>
          <w:rFonts w:cs="Arial"/>
        </w:rPr>
        <w:t xml:space="preserve">ders gut zu erlernen sind und welche Aspekte deshalb im Unterricht hervorgehoben thematisiert werden sollten. Unter den Hinweisen des Übersichtsrasters werden u.a. Möglichkeiten im Hinblick auf inhaltliche Fokussierungen und interne Verknüpfungen ausgewiesen. </w:t>
      </w:r>
    </w:p>
    <w:p w14:paraId="3B74D86E" w14:textId="77777777" w:rsidR="00DA5484" w:rsidRDefault="00DA5484" w:rsidP="00DA5484">
      <w:pPr>
        <w:suppressAutoHyphens/>
        <w:rPr>
          <w:rFonts w:cs="Arial"/>
        </w:rPr>
      </w:pPr>
      <w:r>
        <w:rPr>
          <w:rFonts w:cs="Arial"/>
        </w:rPr>
        <w:t>Der ausgewiesene Zeitbedarf versteht sich als grobe Orientierungsgröße, die nach Bedarf über- oder unterschritten werden kann. Der schulinterne Lehrplan ist so gestaltet, dass er zusätzlichen Spielraum für Vertiefungen, besondere Interessen der Schülerinnen und Schüler, aktuelle Themen bzw. die Erfordernisse anderer besonderer Ereignisse (z.B. Praktika, Klassenfahrten o.Ä.) lässt. Abweichungen über die notwendigen Absprachen hinaus sind im Rahmen des pädagogischen Gestaltungsspielraumes der Lehrkräfte möglich. Sicherzustellen bleibt allerdings auch hier, dass im Rahmen der Umsetzung der Unterrichtsvorhaben insgesamt alle Kompetenzerwartungen des Kernlehrplans Berücksichtigung finden.</w:t>
      </w:r>
    </w:p>
    <w:p w14:paraId="0C9FC08B" w14:textId="77777777" w:rsidR="00DA5484" w:rsidRDefault="00DA5484" w:rsidP="00DA5484">
      <w:pPr>
        <w:suppressAutoHyphens/>
        <w:rPr>
          <w:rFonts w:cs="Arial"/>
        </w:rPr>
        <w:sectPr w:rsidR="00DA5484">
          <w:headerReference w:type="even" r:id="rId15"/>
          <w:headerReference w:type="default" r:id="rId16"/>
          <w:footerReference w:type="even" r:id="rId17"/>
          <w:footerReference w:type="default" r:id="rId18"/>
          <w:headerReference w:type="first" r:id="rId19"/>
          <w:footerReference w:type="first" r:id="rId20"/>
          <w:pgSz w:w="11906" w:h="16838"/>
          <w:pgMar w:top="1985" w:right="1440" w:bottom="1560" w:left="1797" w:header="709" w:footer="709" w:gutter="0"/>
          <w:cols w:space="720"/>
          <w:formProt w:val="0"/>
          <w:titlePg/>
          <w:docGrid w:linePitch="360" w:charSpace="4096"/>
        </w:sectPr>
      </w:pPr>
    </w:p>
    <w:p w14:paraId="67AA3A08" w14:textId="77777777" w:rsidR="00DA5484" w:rsidRPr="00833334" w:rsidRDefault="00DA5484" w:rsidP="00DA5484">
      <w:pPr>
        <w:suppressAutoHyphens/>
        <w:spacing w:after="0" w:line="240" w:lineRule="auto"/>
        <w:jc w:val="left"/>
        <w:rPr>
          <w:rFonts w:ascii="Helvetica" w:eastAsia="Helvetica" w:hAnsi="Helvetica" w:cs="Helvetica"/>
          <w:sz w:val="20"/>
          <w:szCs w:val="20"/>
        </w:rPr>
      </w:pPr>
      <w:r w:rsidRPr="00833334">
        <w:rPr>
          <w:rFonts w:ascii="Helvetica" w:hAnsi="Helvetica"/>
          <w:sz w:val="20"/>
          <w:szCs w:val="20"/>
        </w:rPr>
        <w:lastRenderedPageBreak/>
        <w:t>Jahrgangsstufe 9</w:t>
      </w:r>
    </w:p>
    <w:p w14:paraId="08814530" w14:textId="77777777" w:rsidR="00DA5484" w:rsidRPr="00833334" w:rsidRDefault="00DA5484" w:rsidP="00DA5484">
      <w:pPr>
        <w:tabs>
          <w:tab w:val="left" w:pos="1152"/>
          <w:tab w:val="left" w:pos="2304"/>
          <w:tab w:val="left" w:pos="3456"/>
          <w:tab w:val="left" w:pos="4608"/>
          <w:tab w:val="left" w:pos="5760"/>
          <w:tab w:val="left" w:pos="6912"/>
          <w:tab w:val="left" w:pos="8064"/>
        </w:tabs>
        <w:spacing w:after="0" w:line="240" w:lineRule="auto"/>
        <w:jc w:val="left"/>
        <w:rPr>
          <w:rFonts w:ascii="Helvetica" w:eastAsia="Helvetica" w:hAnsi="Helvetica" w:cs="Helvetica"/>
          <w:b/>
          <w:bCs/>
          <w:sz w:val="20"/>
          <w:szCs w:val="20"/>
          <w:u w:color="FF0000"/>
        </w:rPr>
      </w:pPr>
      <w:r w:rsidRPr="00833334">
        <w:rPr>
          <w:rFonts w:ascii="Helvetica" w:hAnsi="Helvetica"/>
          <w:b/>
          <w:bCs/>
          <w:sz w:val="20"/>
          <w:szCs w:val="20"/>
          <w:u w:color="FF0000"/>
        </w:rPr>
        <w:t>UV I: Religion, Philosophie und wissenschaftliches Denken im antiken Griechenland</w:t>
      </w:r>
    </w:p>
    <w:p w14:paraId="6247F4B6" w14:textId="77777777" w:rsidR="00DA5484" w:rsidRPr="00833334" w:rsidRDefault="00DA5484" w:rsidP="00DA5484">
      <w:pPr>
        <w:tabs>
          <w:tab w:val="left" w:pos="1152"/>
          <w:tab w:val="left" w:pos="2304"/>
          <w:tab w:val="left" w:pos="3456"/>
          <w:tab w:val="left" w:pos="4608"/>
          <w:tab w:val="left" w:pos="5760"/>
          <w:tab w:val="left" w:pos="6912"/>
          <w:tab w:val="left" w:pos="8064"/>
        </w:tabs>
        <w:spacing w:after="0" w:line="240" w:lineRule="auto"/>
        <w:jc w:val="left"/>
        <w:rPr>
          <w:rFonts w:ascii="Helvetica" w:eastAsia="Helvetica" w:hAnsi="Helvetica" w:cs="Helvetica"/>
          <w:b/>
          <w:bCs/>
          <w:sz w:val="20"/>
          <w:szCs w:val="20"/>
          <w:u w:color="FF0000"/>
        </w:rPr>
      </w:pPr>
      <w:r w:rsidRPr="00833334">
        <w:rPr>
          <w:rFonts w:ascii="Helvetica" w:hAnsi="Helvetica"/>
          <w:sz w:val="20"/>
          <w:szCs w:val="20"/>
          <w:u w:color="FF0000"/>
        </w:rPr>
        <w:t>Perspektive der historischen Kommunikation: Welterklärung</w:t>
      </w:r>
    </w:p>
    <w:p w14:paraId="7D83E5BF" w14:textId="77777777" w:rsidR="00DA5484" w:rsidRPr="00833334" w:rsidRDefault="00DA5484" w:rsidP="00DA5484">
      <w:pPr>
        <w:tabs>
          <w:tab w:val="left" w:pos="1152"/>
          <w:tab w:val="left" w:pos="2304"/>
          <w:tab w:val="left" w:pos="3456"/>
          <w:tab w:val="left" w:pos="4608"/>
          <w:tab w:val="left" w:pos="5760"/>
          <w:tab w:val="left" w:pos="6912"/>
          <w:tab w:val="left" w:pos="8064"/>
        </w:tabs>
        <w:spacing w:after="0" w:line="240" w:lineRule="auto"/>
        <w:jc w:val="left"/>
        <w:rPr>
          <w:rFonts w:ascii="Helvetica" w:eastAsia="Helvetica" w:hAnsi="Helvetica" w:cs="Helvetica"/>
          <w:i/>
          <w:iCs/>
          <w:sz w:val="20"/>
          <w:szCs w:val="20"/>
        </w:rPr>
      </w:pPr>
      <w:r w:rsidRPr="00833334">
        <w:rPr>
          <w:rFonts w:ascii="Helvetica" w:hAnsi="Helvetica"/>
          <w:i/>
          <w:iCs/>
          <w:sz w:val="20"/>
          <w:szCs w:val="20"/>
        </w:rPr>
        <w:t>ca. 20 Unterrichtsstunden</w:t>
      </w:r>
    </w:p>
    <w:p w14:paraId="6CCCD600" w14:textId="77777777" w:rsidR="00DA5484" w:rsidRPr="00833334" w:rsidRDefault="00DA5484" w:rsidP="00DA5484">
      <w:pPr>
        <w:spacing w:after="0" w:line="240" w:lineRule="auto"/>
        <w:jc w:val="left"/>
        <w:rPr>
          <w:rFonts w:ascii="Helvetica" w:eastAsia="Helvetica" w:hAnsi="Helvetica" w:cs="Helvetica"/>
          <w:sz w:val="20"/>
          <w:szCs w:val="20"/>
        </w:rPr>
      </w:pPr>
    </w:p>
    <w:p w14:paraId="093AA2B5" w14:textId="77777777" w:rsidR="00DA5484" w:rsidRPr="00833334" w:rsidRDefault="00DA5484" w:rsidP="00DA5484">
      <w:pPr>
        <w:tabs>
          <w:tab w:val="left" w:pos="1152"/>
          <w:tab w:val="left" w:pos="2304"/>
          <w:tab w:val="left" w:pos="3456"/>
          <w:tab w:val="left" w:pos="4608"/>
          <w:tab w:val="left" w:pos="5760"/>
          <w:tab w:val="left" w:pos="6912"/>
          <w:tab w:val="left" w:pos="8064"/>
        </w:tabs>
        <w:spacing w:after="0" w:line="240" w:lineRule="auto"/>
        <w:jc w:val="left"/>
        <w:rPr>
          <w:rFonts w:ascii="Helvetica" w:eastAsia="Helvetica" w:hAnsi="Helvetica" w:cs="Helvetica"/>
          <w:sz w:val="20"/>
          <w:szCs w:val="20"/>
        </w:rPr>
      </w:pPr>
      <w:r w:rsidRPr="00833334">
        <w:rPr>
          <w:rFonts w:ascii="Helvetica" w:hAnsi="Helvetica"/>
          <w:b/>
          <w:bCs/>
          <w:sz w:val="20"/>
          <w:szCs w:val="20"/>
        </w:rPr>
        <w:t>Schwerpunkte der Kompetenzentwicklung</w:t>
      </w:r>
    </w:p>
    <w:p w14:paraId="2980B207" w14:textId="77777777" w:rsidR="00DA5484" w:rsidRPr="00833334" w:rsidRDefault="00DA5484" w:rsidP="00DA5484">
      <w:pPr>
        <w:tabs>
          <w:tab w:val="left" w:pos="360"/>
          <w:tab w:val="left" w:pos="1152"/>
          <w:tab w:val="left" w:pos="2304"/>
          <w:tab w:val="left" w:pos="3456"/>
          <w:tab w:val="left" w:pos="4608"/>
          <w:tab w:val="left" w:pos="5760"/>
          <w:tab w:val="left" w:pos="6912"/>
          <w:tab w:val="left" w:pos="8064"/>
        </w:tabs>
        <w:spacing w:after="0" w:line="240" w:lineRule="auto"/>
        <w:jc w:val="left"/>
        <w:rPr>
          <w:rFonts w:ascii="Helvetica" w:eastAsia="Helvetica" w:hAnsi="Helvetica" w:cs="Helvetica"/>
          <w:i/>
          <w:iCs/>
          <w:sz w:val="20"/>
          <w:szCs w:val="20"/>
        </w:rPr>
      </w:pPr>
      <w:r w:rsidRPr="00833334">
        <w:rPr>
          <w:rFonts w:ascii="Helvetica" w:hAnsi="Helvetica"/>
          <w:i/>
          <w:iCs/>
          <w:sz w:val="20"/>
          <w:szCs w:val="20"/>
        </w:rPr>
        <w:t>Übergeordnete Kompetenzerwartungen</w:t>
      </w:r>
    </w:p>
    <w:p w14:paraId="493A79D4" w14:textId="26FE5F2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adaptierte Originaltexte zielsprachengerecht übersetzen</w:t>
      </w:r>
      <w:r w:rsidR="001701A3">
        <w:rPr>
          <w:rFonts w:ascii="Helvetica" w:hAnsi="Helvetica"/>
          <w:sz w:val="20"/>
          <w:szCs w:val="20"/>
        </w:rPr>
        <w:t xml:space="preserve"> [auch unter Verwendung digitaler Werkzeuge für das </w:t>
      </w:r>
      <w:proofErr w:type="spellStart"/>
      <w:r w:rsidR="001701A3">
        <w:rPr>
          <w:rFonts w:ascii="Helvetica" w:hAnsi="Helvetica"/>
          <w:sz w:val="20"/>
          <w:szCs w:val="20"/>
        </w:rPr>
        <w:t>kollaborative</w:t>
      </w:r>
      <w:proofErr w:type="spellEnd"/>
      <w:r w:rsidR="001701A3">
        <w:rPr>
          <w:rFonts w:ascii="Helvetica" w:hAnsi="Helvetica"/>
          <w:sz w:val="20"/>
          <w:szCs w:val="20"/>
        </w:rPr>
        <w:t xml:space="preserve"> Arbeiten]</w:t>
      </w:r>
    </w:p>
    <w:p w14:paraId="63609833"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Gemeinsamkeiten und Unterschiede zwischen antiker Kultur und Gegenwart in übergreifenden Z</w:t>
      </w:r>
      <w:r w:rsidRPr="00833334">
        <w:rPr>
          <w:rFonts w:ascii="Helvetica" w:hAnsi="Helvetica"/>
          <w:sz w:val="20"/>
          <w:szCs w:val="20"/>
        </w:rPr>
        <w:t>u</w:t>
      </w:r>
      <w:r w:rsidRPr="00833334">
        <w:rPr>
          <w:rFonts w:ascii="Helvetica" w:hAnsi="Helvetica"/>
          <w:sz w:val="20"/>
          <w:szCs w:val="20"/>
        </w:rPr>
        <w:t>sammenhängen erläutern und bewerten</w:t>
      </w:r>
    </w:p>
    <w:p w14:paraId="0BBBC2BC"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Adaptierte Originaltexte sprachlich richtig und sinngemäß vorlesen</w:t>
      </w:r>
    </w:p>
    <w:p w14:paraId="3D2A507B" w14:textId="77777777" w:rsidR="00DA5484" w:rsidRPr="00833334" w:rsidRDefault="00DA5484" w:rsidP="00DA5484">
      <w:pPr>
        <w:tabs>
          <w:tab w:val="left" w:pos="360"/>
          <w:tab w:val="left" w:pos="1152"/>
          <w:tab w:val="left" w:pos="2304"/>
          <w:tab w:val="left" w:pos="3456"/>
          <w:tab w:val="left" w:pos="4608"/>
          <w:tab w:val="left" w:pos="5760"/>
          <w:tab w:val="left" w:pos="6912"/>
          <w:tab w:val="left" w:pos="8064"/>
        </w:tabs>
        <w:spacing w:after="0" w:line="240" w:lineRule="auto"/>
        <w:jc w:val="left"/>
        <w:rPr>
          <w:rFonts w:ascii="Helvetica" w:eastAsia="Helvetica" w:hAnsi="Helvetica" w:cs="Helvetica"/>
          <w:i/>
          <w:iCs/>
          <w:sz w:val="20"/>
          <w:szCs w:val="20"/>
        </w:rPr>
      </w:pPr>
      <w:r w:rsidRPr="00833334">
        <w:rPr>
          <w:rFonts w:ascii="Helvetica" w:hAnsi="Helvetica"/>
          <w:i/>
          <w:iCs/>
          <w:sz w:val="20"/>
          <w:szCs w:val="20"/>
        </w:rPr>
        <w:t>Konkretisierte Kompetenzerwartungen</w:t>
      </w:r>
    </w:p>
    <w:p w14:paraId="1B5E62A4"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bei der Erschließung und Übersetzung eines Textes griechische Wörter des Grundwortschatzes ang</w:t>
      </w:r>
      <w:r w:rsidRPr="00833334">
        <w:rPr>
          <w:rFonts w:ascii="Helvetica" w:hAnsi="Helvetica"/>
          <w:sz w:val="20"/>
          <w:szCs w:val="20"/>
        </w:rPr>
        <w:t>e</w:t>
      </w:r>
      <w:r w:rsidRPr="00833334">
        <w:rPr>
          <w:rFonts w:ascii="Helvetica" w:hAnsi="Helvetica"/>
          <w:sz w:val="20"/>
          <w:szCs w:val="20"/>
        </w:rPr>
        <w:t xml:space="preserve">messen monosemieren </w:t>
      </w:r>
    </w:p>
    <w:p w14:paraId="0EFAECE5" w14:textId="46812201"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bei der Erschließung und Übersetzung angemessene Übersetzungsmöglichkeiten grundlegender El</w:t>
      </w:r>
      <w:r w:rsidRPr="00833334">
        <w:rPr>
          <w:rFonts w:ascii="Helvetica" w:hAnsi="Helvetica"/>
          <w:sz w:val="20"/>
          <w:szCs w:val="20"/>
        </w:rPr>
        <w:t>e</w:t>
      </w:r>
      <w:r w:rsidRPr="00833334">
        <w:rPr>
          <w:rFonts w:ascii="Helvetica" w:hAnsi="Helvetica"/>
          <w:sz w:val="20"/>
          <w:szCs w:val="20"/>
        </w:rPr>
        <w:t>mente von M</w:t>
      </w:r>
      <w:r w:rsidR="00FD1A82">
        <w:rPr>
          <w:rFonts w:ascii="Helvetica" w:hAnsi="Helvetica"/>
          <w:sz w:val="20"/>
          <w:szCs w:val="20"/>
        </w:rPr>
        <w:t>orphologie und Syntax auswählen</w:t>
      </w:r>
    </w:p>
    <w:p w14:paraId="4B5ED353"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 xml:space="preserve">die Funktion von Mythos und Religion für die antike griechische Welt erläutern </w:t>
      </w:r>
    </w:p>
    <w:p w14:paraId="0FDDF198" w14:textId="77777777" w:rsidR="00DA5484" w:rsidRPr="00833334" w:rsidRDefault="00DA5484" w:rsidP="00DA5484">
      <w:pPr>
        <w:tabs>
          <w:tab w:val="left" w:pos="360"/>
          <w:tab w:val="left" w:pos="1152"/>
          <w:tab w:val="left" w:pos="2304"/>
          <w:tab w:val="left" w:pos="3456"/>
          <w:tab w:val="left" w:pos="4608"/>
          <w:tab w:val="left" w:pos="5760"/>
          <w:tab w:val="left" w:pos="6912"/>
          <w:tab w:val="left" w:pos="8064"/>
        </w:tabs>
        <w:spacing w:after="0" w:line="240" w:lineRule="auto"/>
        <w:ind w:left="360"/>
        <w:jc w:val="left"/>
        <w:rPr>
          <w:rFonts w:ascii="Helvetica" w:eastAsia="Helvetica" w:hAnsi="Helvetica" w:cs="Helvetica"/>
          <w:i/>
          <w:iCs/>
          <w:sz w:val="20"/>
          <w:szCs w:val="20"/>
        </w:rPr>
      </w:pPr>
    </w:p>
    <w:p w14:paraId="508A10E9" w14:textId="77777777" w:rsidR="00DA5484" w:rsidRPr="00833334" w:rsidRDefault="00DA5484" w:rsidP="00DA5484">
      <w:pPr>
        <w:tabs>
          <w:tab w:val="left" w:pos="1152"/>
          <w:tab w:val="left" w:pos="2304"/>
          <w:tab w:val="left" w:pos="3456"/>
          <w:tab w:val="left" w:pos="4608"/>
          <w:tab w:val="left" w:pos="5760"/>
          <w:tab w:val="left" w:pos="6912"/>
          <w:tab w:val="left" w:pos="8064"/>
        </w:tabs>
        <w:spacing w:after="0" w:line="240" w:lineRule="auto"/>
        <w:jc w:val="left"/>
        <w:rPr>
          <w:rFonts w:ascii="Helvetica" w:eastAsia="Helvetica" w:hAnsi="Helvetica" w:cs="Helvetica"/>
          <w:sz w:val="20"/>
          <w:szCs w:val="20"/>
        </w:rPr>
      </w:pPr>
      <w:r w:rsidRPr="00833334">
        <w:rPr>
          <w:rFonts w:ascii="Helvetica" w:hAnsi="Helvetica"/>
          <w:b/>
          <w:bCs/>
          <w:sz w:val="20"/>
          <w:szCs w:val="20"/>
        </w:rPr>
        <w:t>Inhaltliche Schwerpunkte</w:t>
      </w:r>
    </w:p>
    <w:p w14:paraId="5BB7996D" w14:textId="77777777" w:rsidR="00DA5484" w:rsidRPr="00833334" w:rsidRDefault="00DA5484" w:rsidP="00DA5484">
      <w:pPr>
        <w:pStyle w:val="berschrift4"/>
        <w:rPr>
          <w:rFonts w:eastAsia="Helvetica" w:cs="Helvetica"/>
        </w:rPr>
      </w:pPr>
      <w:r w:rsidRPr="00833334">
        <w:t>Inhaltsfeld 1: Griechische Antike</w:t>
      </w:r>
    </w:p>
    <w:p w14:paraId="2D85E22F"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Philosophie und wissenschaftliches Denken: Grundzüge der griechischen Naturphilosophie</w:t>
      </w:r>
    </w:p>
    <w:p w14:paraId="0442FB05"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Rezeption und Tradition: Aspekte der Mythologie, der Philosophie und Wissenschaften</w:t>
      </w:r>
    </w:p>
    <w:p w14:paraId="18A4AF68" w14:textId="77777777" w:rsidR="00DA5484" w:rsidRPr="00833334" w:rsidRDefault="00DA5484" w:rsidP="00DA5484">
      <w:pPr>
        <w:pStyle w:val="berschrift4"/>
        <w:rPr>
          <w:rFonts w:eastAsia="Helvetica" w:cs="Helvetica"/>
        </w:rPr>
      </w:pPr>
      <w:r w:rsidRPr="00833334">
        <w:t>Inhaltsfeld 2: Textgestaltung</w:t>
      </w:r>
    </w:p>
    <w:p w14:paraId="00E9F24A"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Texttypik: Erzählung</w:t>
      </w:r>
    </w:p>
    <w:p w14:paraId="2A00BBA1"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Textstruktur: Sach- und Wortfelder</w:t>
      </w:r>
    </w:p>
    <w:p w14:paraId="792AD28C"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 xml:space="preserve">Textstilistik: </w:t>
      </w:r>
    </w:p>
    <w:p w14:paraId="7ADC4000" w14:textId="77777777" w:rsidR="00DA5484" w:rsidRPr="00833334" w:rsidRDefault="00DA5484" w:rsidP="00DA5484">
      <w:pPr>
        <w:keepNext/>
        <w:keepLines/>
        <w:tabs>
          <w:tab w:val="left" w:pos="1152"/>
          <w:tab w:val="left" w:pos="2304"/>
          <w:tab w:val="left" w:pos="3456"/>
          <w:tab w:val="left" w:pos="4608"/>
          <w:tab w:val="left" w:pos="5760"/>
          <w:tab w:val="left" w:pos="6912"/>
          <w:tab w:val="left" w:pos="8064"/>
        </w:tabs>
        <w:suppressAutoHyphens/>
        <w:spacing w:after="0" w:line="240" w:lineRule="auto"/>
        <w:ind w:left="720"/>
        <w:jc w:val="left"/>
        <w:rPr>
          <w:rFonts w:ascii="Helvetica" w:eastAsia="Helvetica" w:hAnsi="Helvetica" w:cs="Helvetica"/>
          <w:sz w:val="20"/>
          <w:szCs w:val="20"/>
        </w:rPr>
      </w:pPr>
      <w:r w:rsidRPr="00833334">
        <w:rPr>
          <w:rFonts w:ascii="Helvetica" w:hAnsi="Helvetica"/>
          <w:sz w:val="20"/>
          <w:szCs w:val="20"/>
        </w:rPr>
        <w:t>Satzbau: Wortstellung, Hypotaxe und Parataxe</w:t>
      </w:r>
      <w:r w:rsidRPr="00833334">
        <w:rPr>
          <w:rFonts w:ascii="Helvetica" w:eastAsia="Helvetica" w:hAnsi="Helvetica" w:cs="Helvetica"/>
          <w:sz w:val="20"/>
          <w:szCs w:val="20"/>
        </w:rPr>
        <w:br/>
      </w:r>
      <w:r w:rsidRPr="00833334">
        <w:rPr>
          <w:rFonts w:ascii="Helvetica" w:hAnsi="Helvetica"/>
          <w:sz w:val="20"/>
          <w:szCs w:val="20"/>
        </w:rPr>
        <w:t>Stilmittel: Parallelismus</w:t>
      </w:r>
    </w:p>
    <w:p w14:paraId="6E904140" w14:textId="77777777" w:rsidR="00DA5484" w:rsidRPr="00833334" w:rsidRDefault="00DA5484" w:rsidP="00DA5484">
      <w:pPr>
        <w:pStyle w:val="berschrift4"/>
        <w:rPr>
          <w:rFonts w:eastAsia="Helvetica" w:cs="Helvetica"/>
        </w:rPr>
      </w:pPr>
      <w:r w:rsidRPr="00833334">
        <w:t>Inhaltsfeld 3: Sprachsystem</w:t>
      </w:r>
    </w:p>
    <w:p w14:paraId="2F241AD4"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Schrift und Lautsystem</w:t>
      </w:r>
    </w:p>
    <w:p w14:paraId="1726041F"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Lexik: Grundwortschatz, Wortarten: im Überblick</w:t>
      </w:r>
    </w:p>
    <w:p w14:paraId="2878C938"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 xml:space="preserve">Morphologie: Verben: Personalendung, Nomina: Stämme und Endungen, textrelevante Formen der </w:t>
      </w:r>
      <w:proofErr w:type="spellStart"/>
      <w:r w:rsidRPr="00833334">
        <w:rPr>
          <w:rFonts w:ascii="Helvetica" w:hAnsi="Helvetica"/>
          <w:sz w:val="20"/>
          <w:szCs w:val="20"/>
        </w:rPr>
        <w:t>Verba</w:t>
      </w:r>
      <w:proofErr w:type="spellEnd"/>
      <w:r w:rsidRPr="00833334">
        <w:rPr>
          <w:rFonts w:ascii="Helvetica" w:hAnsi="Helvetica"/>
          <w:sz w:val="20"/>
          <w:szCs w:val="20"/>
        </w:rPr>
        <w:t xml:space="preserve"> </w:t>
      </w:r>
      <w:proofErr w:type="spellStart"/>
      <w:r w:rsidRPr="00833334">
        <w:rPr>
          <w:rFonts w:ascii="Helvetica" w:hAnsi="Helvetica"/>
          <w:sz w:val="20"/>
          <w:szCs w:val="20"/>
        </w:rPr>
        <w:t>vocalia</w:t>
      </w:r>
      <w:proofErr w:type="spellEnd"/>
      <w:r w:rsidRPr="00833334">
        <w:rPr>
          <w:rFonts w:ascii="Helvetica" w:hAnsi="Helvetica"/>
          <w:sz w:val="20"/>
          <w:szCs w:val="20"/>
        </w:rPr>
        <w:t xml:space="preserve"> non </w:t>
      </w:r>
      <w:proofErr w:type="spellStart"/>
      <w:r w:rsidRPr="00833334">
        <w:rPr>
          <w:rFonts w:ascii="Helvetica" w:hAnsi="Helvetica"/>
          <w:sz w:val="20"/>
          <w:szCs w:val="20"/>
        </w:rPr>
        <w:t>contracta</w:t>
      </w:r>
      <w:proofErr w:type="spellEnd"/>
      <w:r w:rsidRPr="00833334">
        <w:rPr>
          <w:rFonts w:ascii="Helvetica" w:hAnsi="Helvetica"/>
          <w:sz w:val="20"/>
          <w:szCs w:val="20"/>
        </w:rPr>
        <w:t xml:space="preserve">, o-Deklination (ohne </w:t>
      </w:r>
      <w:proofErr w:type="spellStart"/>
      <w:r w:rsidRPr="00833334">
        <w:rPr>
          <w:rFonts w:ascii="Helvetica" w:hAnsi="Helvetica"/>
          <w:sz w:val="20"/>
          <w:szCs w:val="20"/>
        </w:rPr>
        <w:t>Contracta</w:t>
      </w:r>
      <w:proofErr w:type="spellEnd"/>
      <w:r w:rsidRPr="00833334">
        <w:rPr>
          <w:rFonts w:ascii="Helvetica" w:hAnsi="Helvetica"/>
          <w:sz w:val="20"/>
          <w:szCs w:val="20"/>
        </w:rPr>
        <w:t>)</w:t>
      </w:r>
    </w:p>
    <w:p w14:paraId="3CCC2669"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Syntax: Satzglieder und Grundfunktionen der Kasus: attributive und prädikative Wortstellung, Substa</w:t>
      </w:r>
      <w:r w:rsidRPr="00833334">
        <w:rPr>
          <w:rFonts w:ascii="Helvetica" w:hAnsi="Helvetica"/>
          <w:sz w:val="20"/>
          <w:szCs w:val="20"/>
        </w:rPr>
        <w:t>n</w:t>
      </w:r>
      <w:r w:rsidRPr="00833334">
        <w:rPr>
          <w:rFonts w:ascii="Helvetica" w:hAnsi="Helvetica"/>
          <w:sz w:val="20"/>
          <w:szCs w:val="20"/>
        </w:rPr>
        <w:t>tivierung von Partizip und Infinitiv, Haupt- und Nebensatzarten (im Überblick)</w:t>
      </w:r>
      <w:r w:rsidRPr="00833334">
        <w:rPr>
          <w:rFonts w:ascii="Helvetica" w:eastAsia="Helvetica" w:hAnsi="Helvetica" w:cs="Helvetica"/>
          <w:sz w:val="20"/>
          <w:szCs w:val="20"/>
        </w:rPr>
        <w:br/>
      </w:r>
    </w:p>
    <w:p w14:paraId="7EEA6567" w14:textId="77777777" w:rsidR="00DA5484" w:rsidRPr="00833334" w:rsidRDefault="00DA5484" w:rsidP="00DA5484">
      <w:pPr>
        <w:tabs>
          <w:tab w:val="left" w:pos="360"/>
          <w:tab w:val="left" w:pos="1152"/>
          <w:tab w:val="left" w:pos="2304"/>
          <w:tab w:val="left" w:pos="3456"/>
          <w:tab w:val="left" w:pos="4608"/>
          <w:tab w:val="left" w:pos="5760"/>
          <w:tab w:val="left" w:pos="6912"/>
          <w:tab w:val="left" w:pos="8064"/>
        </w:tabs>
        <w:spacing w:after="0" w:line="240" w:lineRule="auto"/>
        <w:jc w:val="left"/>
        <w:rPr>
          <w:rFonts w:ascii="Helvetica" w:eastAsia="Helvetica" w:hAnsi="Helvetica" w:cs="Helvetica"/>
          <w:b/>
          <w:bCs/>
          <w:sz w:val="20"/>
          <w:szCs w:val="20"/>
        </w:rPr>
      </w:pPr>
      <w:r w:rsidRPr="00833334">
        <w:rPr>
          <w:rFonts w:ascii="Helvetica" w:hAnsi="Helvetica"/>
          <w:b/>
          <w:bCs/>
          <w:sz w:val="20"/>
          <w:szCs w:val="20"/>
        </w:rPr>
        <w:t>Hinweise</w:t>
      </w:r>
    </w:p>
    <w:p w14:paraId="014129C4" w14:textId="77777777" w:rsidR="00DA5484" w:rsidRPr="00833334" w:rsidRDefault="00DA5484" w:rsidP="00DA5484">
      <w:pPr>
        <w:tabs>
          <w:tab w:val="left" w:pos="360"/>
          <w:tab w:val="left" w:pos="1152"/>
          <w:tab w:val="left" w:pos="2304"/>
          <w:tab w:val="left" w:pos="3456"/>
          <w:tab w:val="left" w:pos="4608"/>
          <w:tab w:val="left" w:pos="5760"/>
          <w:tab w:val="left" w:pos="6912"/>
          <w:tab w:val="left" w:pos="8064"/>
        </w:tabs>
        <w:spacing w:after="0" w:line="240" w:lineRule="auto"/>
        <w:jc w:val="left"/>
        <w:rPr>
          <w:rFonts w:ascii="Helvetica" w:eastAsia="Helvetica" w:hAnsi="Helvetica" w:cs="Helvetica"/>
          <w:sz w:val="20"/>
          <w:szCs w:val="20"/>
        </w:rPr>
      </w:pPr>
      <w:r w:rsidRPr="00833334">
        <w:rPr>
          <w:rFonts w:ascii="Helvetica" w:hAnsi="Helvetica"/>
          <w:sz w:val="20"/>
          <w:szCs w:val="20"/>
        </w:rPr>
        <w:t>Anbahnung von</w:t>
      </w:r>
      <w:r w:rsidRPr="00833334">
        <w:rPr>
          <w:rFonts w:ascii="Helvetica" w:hAnsi="Helvetica"/>
          <w:b/>
          <w:bCs/>
          <w:sz w:val="20"/>
          <w:szCs w:val="20"/>
        </w:rPr>
        <w:t xml:space="preserve"> </w:t>
      </w:r>
      <w:r w:rsidRPr="00833334">
        <w:rPr>
          <w:rFonts w:ascii="Helvetica" w:hAnsi="Helvetica"/>
          <w:sz w:val="20"/>
          <w:szCs w:val="20"/>
        </w:rPr>
        <w:t xml:space="preserve">Erschließungsmethoden: Anlage von Sachfeldern </w:t>
      </w:r>
    </w:p>
    <w:p w14:paraId="3BEBF5BB" w14:textId="77777777" w:rsidR="00DA5484" w:rsidRPr="00833334" w:rsidRDefault="00DA5484" w:rsidP="00DA5484">
      <w:pPr>
        <w:tabs>
          <w:tab w:val="left" w:pos="360"/>
          <w:tab w:val="left" w:pos="1152"/>
          <w:tab w:val="left" w:pos="2304"/>
          <w:tab w:val="left" w:pos="3456"/>
          <w:tab w:val="left" w:pos="4608"/>
          <w:tab w:val="left" w:pos="5760"/>
          <w:tab w:val="left" w:pos="6912"/>
          <w:tab w:val="left" w:pos="8064"/>
        </w:tabs>
        <w:spacing w:after="0" w:line="240" w:lineRule="auto"/>
        <w:jc w:val="left"/>
        <w:rPr>
          <w:rFonts w:ascii="Helvetica" w:eastAsia="Helvetica" w:hAnsi="Helvetica" w:cs="Helvetica"/>
          <w:sz w:val="20"/>
          <w:szCs w:val="20"/>
        </w:rPr>
      </w:pPr>
      <w:r w:rsidRPr="00833334">
        <w:rPr>
          <w:rFonts w:ascii="Helvetica" w:hAnsi="Helvetica"/>
          <w:sz w:val="20"/>
          <w:szCs w:val="20"/>
        </w:rPr>
        <w:t>Lernstrategien zur Wortschatzarbeit werden im Unterricht besprochen und eingeübt.</w:t>
      </w:r>
    </w:p>
    <w:p w14:paraId="663EE33F" w14:textId="77777777" w:rsidR="00DA5484" w:rsidRPr="00833334" w:rsidRDefault="00DA5484" w:rsidP="00DA5484">
      <w:pPr>
        <w:tabs>
          <w:tab w:val="left" w:pos="360"/>
          <w:tab w:val="left" w:pos="1152"/>
          <w:tab w:val="left" w:pos="2304"/>
          <w:tab w:val="left" w:pos="3456"/>
          <w:tab w:val="left" w:pos="4608"/>
          <w:tab w:val="left" w:pos="5760"/>
          <w:tab w:val="left" w:pos="6912"/>
          <w:tab w:val="left" w:pos="8064"/>
        </w:tabs>
        <w:spacing w:after="0" w:line="240" w:lineRule="auto"/>
        <w:jc w:val="left"/>
        <w:rPr>
          <w:rFonts w:ascii="Helvetica" w:eastAsia="Helvetica" w:hAnsi="Helvetica" w:cs="Helvetica"/>
          <w:sz w:val="20"/>
          <w:szCs w:val="20"/>
        </w:rPr>
      </w:pPr>
      <w:r w:rsidRPr="00833334">
        <w:rPr>
          <w:rFonts w:ascii="Helvetica" w:hAnsi="Helvetica"/>
          <w:sz w:val="20"/>
          <w:szCs w:val="20"/>
        </w:rPr>
        <w:t xml:space="preserve">Schülerinnen und Schüler legen ein eigenes Grammatikheft an. </w:t>
      </w:r>
    </w:p>
    <w:p w14:paraId="15A0C4CD" w14:textId="77777777" w:rsidR="00DA5484" w:rsidRPr="00833334" w:rsidRDefault="00DA5484" w:rsidP="00DA5484">
      <w:pPr>
        <w:tabs>
          <w:tab w:val="left" w:pos="360"/>
          <w:tab w:val="left" w:pos="1152"/>
          <w:tab w:val="left" w:pos="2304"/>
          <w:tab w:val="left" w:pos="3456"/>
          <w:tab w:val="left" w:pos="4608"/>
          <w:tab w:val="left" w:pos="5760"/>
          <w:tab w:val="left" w:pos="6912"/>
          <w:tab w:val="left" w:pos="8064"/>
        </w:tabs>
        <w:spacing w:after="0" w:line="240" w:lineRule="auto"/>
        <w:jc w:val="left"/>
        <w:rPr>
          <w:rFonts w:ascii="Helvetica" w:eastAsia="Helvetica" w:hAnsi="Helvetica" w:cs="Helvetica"/>
          <w:sz w:val="20"/>
          <w:szCs w:val="20"/>
        </w:rPr>
      </w:pPr>
    </w:p>
    <w:p w14:paraId="53AAA8F0" w14:textId="77777777" w:rsidR="00DA5484" w:rsidRPr="00833334" w:rsidRDefault="00DA5484" w:rsidP="00DA5484">
      <w:pPr>
        <w:tabs>
          <w:tab w:val="left" w:pos="360"/>
          <w:tab w:val="left" w:pos="1152"/>
          <w:tab w:val="left" w:pos="2304"/>
          <w:tab w:val="left" w:pos="3456"/>
          <w:tab w:val="left" w:pos="4608"/>
          <w:tab w:val="left" w:pos="5760"/>
          <w:tab w:val="left" w:pos="6912"/>
          <w:tab w:val="left" w:pos="8064"/>
        </w:tabs>
        <w:spacing w:after="0" w:line="240" w:lineRule="auto"/>
        <w:jc w:val="left"/>
      </w:pPr>
      <w:r w:rsidRPr="00833334">
        <w:rPr>
          <w:rFonts w:ascii="Arial Unicode MS" w:eastAsia="Arial Unicode MS" w:hAnsi="Arial Unicode MS" w:cs="Arial Unicode MS"/>
          <w:sz w:val="20"/>
          <w:szCs w:val="20"/>
        </w:rPr>
        <w:br w:type="page"/>
      </w:r>
    </w:p>
    <w:p w14:paraId="551FEF6E" w14:textId="77777777" w:rsidR="00DA5484" w:rsidRPr="00833334" w:rsidRDefault="00DA5484" w:rsidP="00DA5484">
      <w:pPr>
        <w:tabs>
          <w:tab w:val="left" w:pos="360"/>
          <w:tab w:val="left" w:pos="1152"/>
          <w:tab w:val="left" w:pos="2304"/>
          <w:tab w:val="left" w:pos="3456"/>
          <w:tab w:val="left" w:pos="4608"/>
          <w:tab w:val="left" w:pos="5760"/>
          <w:tab w:val="left" w:pos="6912"/>
          <w:tab w:val="left" w:pos="8064"/>
        </w:tabs>
        <w:spacing w:after="0" w:line="240" w:lineRule="auto"/>
        <w:jc w:val="left"/>
        <w:rPr>
          <w:rFonts w:ascii="Helvetica" w:eastAsia="Helvetica" w:hAnsi="Helvetica" w:cs="Helvetica"/>
          <w:sz w:val="20"/>
          <w:szCs w:val="20"/>
        </w:rPr>
      </w:pPr>
      <w:r w:rsidRPr="00833334">
        <w:rPr>
          <w:rFonts w:ascii="Helvetica" w:hAnsi="Helvetica"/>
          <w:sz w:val="20"/>
          <w:szCs w:val="20"/>
        </w:rPr>
        <w:lastRenderedPageBreak/>
        <w:t>Jahrgangsstufe 9</w:t>
      </w:r>
    </w:p>
    <w:p w14:paraId="45312C8C" w14:textId="77777777" w:rsidR="00DA5484" w:rsidRPr="00833334" w:rsidRDefault="00DA5484" w:rsidP="00DA5484">
      <w:pPr>
        <w:tabs>
          <w:tab w:val="left" w:pos="1152"/>
          <w:tab w:val="left" w:pos="2304"/>
          <w:tab w:val="left" w:pos="3456"/>
          <w:tab w:val="left" w:pos="4608"/>
          <w:tab w:val="left" w:pos="5760"/>
          <w:tab w:val="left" w:pos="6912"/>
          <w:tab w:val="left" w:pos="8064"/>
        </w:tabs>
        <w:spacing w:after="0" w:line="240" w:lineRule="auto"/>
        <w:jc w:val="left"/>
        <w:rPr>
          <w:rFonts w:ascii="Helvetica" w:eastAsia="Helvetica" w:hAnsi="Helvetica" w:cs="Helvetica"/>
          <w:sz w:val="20"/>
          <w:szCs w:val="20"/>
          <w:u w:color="FF0000"/>
        </w:rPr>
      </w:pPr>
      <w:r w:rsidRPr="00833334">
        <w:rPr>
          <w:rFonts w:ascii="Helvetica" w:hAnsi="Helvetica"/>
          <w:b/>
          <w:bCs/>
          <w:sz w:val="20"/>
          <w:szCs w:val="20"/>
          <w:u w:color="FF0000"/>
        </w:rPr>
        <w:t xml:space="preserve">UV II: Faszination Sparta? </w:t>
      </w:r>
    </w:p>
    <w:p w14:paraId="0A86CBAF" w14:textId="77777777" w:rsidR="00DA5484" w:rsidRPr="00833334" w:rsidRDefault="00DA5484" w:rsidP="00DA5484">
      <w:pPr>
        <w:tabs>
          <w:tab w:val="left" w:pos="1152"/>
          <w:tab w:val="left" w:pos="2304"/>
          <w:tab w:val="left" w:pos="3456"/>
          <w:tab w:val="left" w:pos="4608"/>
          <w:tab w:val="left" w:pos="5760"/>
          <w:tab w:val="left" w:pos="6912"/>
          <w:tab w:val="left" w:pos="8064"/>
        </w:tabs>
        <w:spacing w:after="0" w:line="240" w:lineRule="auto"/>
        <w:jc w:val="left"/>
        <w:rPr>
          <w:rFonts w:ascii="Helvetica" w:eastAsia="Helvetica" w:hAnsi="Helvetica" w:cs="Helvetica"/>
          <w:sz w:val="20"/>
          <w:szCs w:val="20"/>
          <w:u w:color="FF0000"/>
        </w:rPr>
      </w:pPr>
      <w:r w:rsidRPr="00833334">
        <w:rPr>
          <w:rFonts w:ascii="Helvetica" w:hAnsi="Helvetica"/>
          <w:sz w:val="20"/>
          <w:szCs w:val="20"/>
          <w:u w:color="FF0000"/>
        </w:rPr>
        <w:t>Perspektive der historischen Kommunikation: soziale und politische Strukturen</w:t>
      </w:r>
    </w:p>
    <w:p w14:paraId="70409D5D" w14:textId="77777777" w:rsidR="00DA5484" w:rsidRPr="00833334" w:rsidRDefault="00DA5484" w:rsidP="00DA5484">
      <w:pPr>
        <w:tabs>
          <w:tab w:val="left" w:pos="1152"/>
          <w:tab w:val="left" w:pos="2304"/>
          <w:tab w:val="left" w:pos="3456"/>
          <w:tab w:val="left" w:pos="4608"/>
          <w:tab w:val="left" w:pos="5760"/>
          <w:tab w:val="left" w:pos="6912"/>
          <w:tab w:val="left" w:pos="8064"/>
        </w:tabs>
        <w:spacing w:after="0" w:line="240" w:lineRule="auto"/>
        <w:jc w:val="left"/>
        <w:rPr>
          <w:rFonts w:ascii="Helvetica" w:eastAsia="Helvetica" w:hAnsi="Helvetica" w:cs="Helvetica"/>
          <w:i/>
          <w:iCs/>
          <w:sz w:val="20"/>
          <w:szCs w:val="20"/>
        </w:rPr>
      </w:pPr>
      <w:r w:rsidRPr="00833334">
        <w:rPr>
          <w:rFonts w:ascii="Helvetica" w:hAnsi="Helvetica"/>
          <w:i/>
          <w:iCs/>
          <w:sz w:val="20"/>
          <w:szCs w:val="20"/>
        </w:rPr>
        <w:t>ca. 20 Unterrichtsstunden</w:t>
      </w:r>
    </w:p>
    <w:p w14:paraId="686B29A9" w14:textId="77777777" w:rsidR="00DA5484" w:rsidRPr="00833334" w:rsidRDefault="00DA5484" w:rsidP="00DA5484">
      <w:pPr>
        <w:spacing w:after="0" w:line="240" w:lineRule="auto"/>
        <w:jc w:val="left"/>
        <w:rPr>
          <w:rFonts w:ascii="Helvetica" w:eastAsia="Helvetica" w:hAnsi="Helvetica" w:cs="Helvetica"/>
          <w:sz w:val="20"/>
          <w:szCs w:val="20"/>
        </w:rPr>
      </w:pPr>
    </w:p>
    <w:p w14:paraId="722A17ED" w14:textId="77777777" w:rsidR="00DA5484" w:rsidRPr="00833334" w:rsidRDefault="00DA5484" w:rsidP="00DA5484">
      <w:pPr>
        <w:tabs>
          <w:tab w:val="left" w:pos="1152"/>
          <w:tab w:val="left" w:pos="2304"/>
          <w:tab w:val="left" w:pos="3456"/>
          <w:tab w:val="left" w:pos="4608"/>
          <w:tab w:val="left" w:pos="5760"/>
          <w:tab w:val="left" w:pos="6912"/>
          <w:tab w:val="left" w:pos="8064"/>
        </w:tabs>
        <w:spacing w:after="0" w:line="240" w:lineRule="auto"/>
        <w:jc w:val="left"/>
        <w:rPr>
          <w:rFonts w:ascii="Helvetica" w:eastAsia="Helvetica" w:hAnsi="Helvetica" w:cs="Helvetica"/>
          <w:sz w:val="20"/>
          <w:szCs w:val="20"/>
        </w:rPr>
      </w:pPr>
      <w:r w:rsidRPr="00833334">
        <w:rPr>
          <w:rFonts w:ascii="Helvetica" w:hAnsi="Helvetica"/>
          <w:b/>
          <w:bCs/>
          <w:sz w:val="20"/>
          <w:szCs w:val="20"/>
        </w:rPr>
        <w:t>Schwerpunkte der Kompetenzentwicklung</w:t>
      </w:r>
    </w:p>
    <w:p w14:paraId="53E4CFA4" w14:textId="77777777" w:rsidR="00DA5484" w:rsidRPr="00833334" w:rsidRDefault="00DA5484" w:rsidP="00DA5484">
      <w:pPr>
        <w:tabs>
          <w:tab w:val="left" w:pos="360"/>
          <w:tab w:val="left" w:pos="1152"/>
          <w:tab w:val="left" w:pos="2304"/>
          <w:tab w:val="left" w:pos="3456"/>
          <w:tab w:val="left" w:pos="4608"/>
          <w:tab w:val="left" w:pos="5760"/>
          <w:tab w:val="left" w:pos="6912"/>
          <w:tab w:val="left" w:pos="8064"/>
        </w:tabs>
        <w:spacing w:after="0" w:line="240" w:lineRule="auto"/>
        <w:jc w:val="left"/>
        <w:rPr>
          <w:rFonts w:ascii="Helvetica" w:eastAsia="Helvetica" w:hAnsi="Helvetica" w:cs="Helvetica"/>
          <w:i/>
          <w:iCs/>
          <w:sz w:val="20"/>
          <w:szCs w:val="20"/>
        </w:rPr>
      </w:pPr>
      <w:r w:rsidRPr="00833334">
        <w:rPr>
          <w:rFonts w:ascii="Helvetica" w:hAnsi="Helvetica"/>
          <w:i/>
          <w:iCs/>
          <w:sz w:val="20"/>
          <w:szCs w:val="20"/>
        </w:rPr>
        <w:t>Übergeordnete Kompetenzerwartungen</w:t>
      </w:r>
    </w:p>
    <w:p w14:paraId="0BFE99D4"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adaptierte Originaltexte auf inhaltlicher und formaler Ebene erschließen</w:t>
      </w:r>
    </w:p>
    <w:p w14:paraId="416005ED" w14:textId="2BB6EA1E"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adaptierte Originaltexte zielsprachengerecht übersetzen</w:t>
      </w:r>
      <w:r w:rsidR="0085072D">
        <w:rPr>
          <w:rFonts w:ascii="Helvetica" w:hAnsi="Helvetica"/>
          <w:sz w:val="20"/>
          <w:szCs w:val="20"/>
        </w:rPr>
        <w:t xml:space="preserve"> [auch unter Verwendung digitaler Werkzeuge für das </w:t>
      </w:r>
      <w:proofErr w:type="spellStart"/>
      <w:r w:rsidR="0085072D">
        <w:rPr>
          <w:rFonts w:ascii="Helvetica" w:hAnsi="Helvetica"/>
          <w:sz w:val="20"/>
          <w:szCs w:val="20"/>
        </w:rPr>
        <w:t>kollaborative</w:t>
      </w:r>
      <w:proofErr w:type="spellEnd"/>
      <w:r w:rsidR="0085072D">
        <w:rPr>
          <w:rFonts w:ascii="Helvetica" w:hAnsi="Helvetica"/>
          <w:sz w:val="20"/>
          <w:szCs w:val="20"/>
        </w:rPr>
        <w:t xml:space="preserve"> Arbeiten]</w:t>
      </w:r>
    </w:p>
    <w:p w14:paraId="1BD01982"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grundlegende Kenntnisse der Morphologie und Syntax beim Umgang mit dem griechischen Text a</w:t>
      </w:r>
      <w:r w:rsidRPr="00833334">
        <w:rPr>
          <w:rFonts w:ascii="Helvetica" w:hAnsi="Helvetica"/>
          <w:sz w:val="20"/>
          <w:szCs w:val="20"/>
        </w:rPr>
        <w:t>n</w:t>
      </w:r>
      <w:r w:rsidRPr="00833334">
        <w:rPr>
          <w:rFonts w:ascii="Helvetica" w:hAnsi="Helvetica"/>
          <w:sz w:val="20"/>
          <w:szCs w:val="20"/>
        </w:rPr>
        <w:t>wenden</w:t>
      </w:r>
    </w:p>
    <w:p w14:paraId="196F63D9"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den Grundwortschatz kontextbezogen anwenden und davon abgeleitete Wörter in ihrer Bedeutung erschließen</w:t>
      </w:r>
    </w:p>
    <w:p w14:paraId="61564A94" w14:textId="77777777" w:rsidR="00DA5484" w:rsidRPr="00833334" w:rsidRDefault="00DA5484" w:rsidP="00DA5484">
      <w:pPr>
        <w:tabs>
          <w:tab w:val="left" w:pos="360"/>
          <w:tab w:val="left" w:pos="1152"/>
          <w:tab w:val="left" w:pos="2304"/>
          <w:tab w:val="left" w:pos="3456"/>
          <w:tab w:val="left" w:pos="4608"/>
          <w:tab w:val="left" w:pos="5760"/>
          <w:tab w:val="left" w:pos="6912"/>
          <w:tab w:val="left" w:pos="8064"/>
        </w:tabs>
        <w:spacing w:after="0" w:line="240" w:lineRule="auto"/>
        <w:jc w:val="left"/>
        <w:rPr>
          <w:rFonts w:ascii="Helvetica" w:eastAsia="Helvetica" w:hAnsi="Helvetica" w:cs="Helvetica"/>
          <w:i/>
          <w:iCs/>
          <w:sz w:val="20"/>
          <w:szCs w:val="20"/>
        </w:rPr>
      </w:pPr>
      <w:r w:rsidRPr="00833334">
        <w:rPr>
          <w:rFonts w:ascii="Helvetica" w:hAnsi="Helvetica"/>
          <w:i/>
          <w:iCs/>
          <w:sz w:val="20"/>
          <w:szCs w:val="20"/>
        </w:rPr>
        <w:t>Konkretisierte Kompetenzerwartungen</w:t>
      </w:r>
    </w:p>
    <w:p w14:paraId="46780C4C"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Grundzüge des privaten und öffentlichen Lebens in Athen textbezogen darstellen und im Hinblick auf heutige Lebensverhältnisse vergleichen und beurteilen</w:t>
      </w:r>
    </w:p>
    <w:p w14:paraId="067C951B"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Textaussagen unter Berücksichtigung formaler und sprachlich-stilistischer Gestaltungsmittel interpreti</w:t>
      </w:r>
      <w:r w:rsidRPr="00833334">
        <w:rPr>
          <w:rFonts w:ascii="Helvetica" w:hAnsi="Helvetica"/>
          <w:sz w:val="20"/>
          <w:szCs w:val="20"/>
        </w:rPr>
        <w:t>e</w:t>
      </w:r>
      <w:r w:rsidRPr="00833334">
        <w:rPr>
          <w:rFonts w:ascii="Helvetica" w:hAnsi="Helvetica"/>
          <w:sz w:val="20"/>
          <w:szCs w:val="20"/>
        </w:rPr>
        <w:t>ren</w:t>
      </w:r>
    </w:p>
    <w:p w14:paraId="7470E9F2"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Texte unter Berücksichtigung der Textsorte zielsprachengerecht übersetzen</w:t>
      </w:r>
    </w:p>
    <w:p w14:paraId="2ACBF183" w14:textId="77777777" w:rsidR="00DA5484" w:rsidRPr="00833334" w:rsidRDefault="00DA5484" w:rsidP="00DA5484">
      <w:pPr>
        <w:tabs>
          <w:tab w:val="left" w:pos="1152"/>
          <w:tab w:val="left" w:pos="2304"/>
          <w:tab w:val="left" w:pos="3456"/>
          <w:tab w:val="left" w:pos="4608"/>
          <w:tab w:val="left" w:pos="5760"/>
          <w:tab w:val="left" w:pos="6912"/>
          <w:tab w:val="left" w:pos="8064"/>
        </w:tabs>
        <w:spacing w:after="0" w:line="240" w:lineRule="auto"/>
        <w:jc w:val="left"/>
        <w:rPr>
          <w:rFonts w:ascii="Helvetica" w:eastAsia="Helvetica" w:hAnsi="Helvetica" w:cs="Helvetica"/>
          <w:b/>
          <w:bCs/>
          <w:sz w:val="20"/>
          <w:szCs w:val="20"/>
        </w:rPr>
      </w:pPr>
    </w:p>
    <w:p w14:paraId="6CFCE729" w14:textId="77777777" w:rsidR="00DA5484" w:rsidRPr="00833334" w:rsidRDefault="00DA5484" w:rsidP="00DA5484">
      <w:pPr>
        <w:tabs>
          <w:tab w:val="left" w:pos="1152"/>
          <w:tab w:val="left" w:pos="2304"/>
          <w:tab w:val="left" w:pos="3456"/>
          <w:tab w:val="left" w:pos="4608"/>
          <w:tab w:val="left" w:pos="5760"/>
          <w:tab w:val="left" w:pos="6912"/>
          <w:tab w:val="left" w:pos="8064"/>
        </w:tabs>
        <w:spacing w:after="0" w:line="240" w:lineRule="auto"/>
        <w:jc w:val="left"/>
        <w:rPr>
          <w:rFonts w:ascii="Helvetica" w:eastAsia="Helvetica" w:hAnsi="Helvetica" w:cs="Helvetica"/>
          <w:sz w:val="20"/>
          <w:szCs w:val="20"/>
        </w:rPr>
      </w:pPr>
      <w:r w:rsidRPr="00833334">
        <w:rPr>
          <w:rFonts w:ascii="Helvetica" w:hAnsi="Helvetica"/>
          <w:b/>
          <w:bCs/>
          <w:sz w:val="20"/>
          <w:szCs w:val="20"/>
        </w:rPr>
        <w:t>Inhaltliche Schwerpunkte</w:t>
      </w:r>
    </w:p>
    <w:p w14:paraId="3D3CEF0E" w14:textId="77777777" w:rsidR="00DA5484" w:rsidRPr="00833334" w:rsidRDefault="00DA5484" w:rsidP="00DA5484">
      <w:pPr>
        <w:pStyle w:val="berschrift4"/>
        <w:rPr>
          <w:rFonts w:eastAsia="Helvetica" w:cs="Helvetica"/>
        </w:rPr>
      </w:pPr>
      <w:r w:rsidRPr="00833334">
        <w:t>Inhaltsfeld 1: Griechische Antike</w:t>
      </w:r>
    </w:p>
    <w:p w14:paraId="65ABB9EF"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 xml:space="preserve">Griechische Geschichte: Die Poleis Athen und Sparta </w:t>
      </w:r>
    </w:p>
    <w:p w14:paraId="0808FB77"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Griechische Lebenswelt und Alltagskultur in klassischer Zeit: Erziehung und Bildung</w:t>
      </w:r>
    </w:p>
    <w:p w14:paraId="5BA3BE73" w14:textId="77777777" w:rsidR="00DA5484" w:rsidRPr="00833334" w:rsidRDefault="00DA5484" w:rsidP="00DA5484">
      <w:pPr>
        <w:pStyle w:val="berschrift4"/>
        <w:rPr>
          <w:rFonts w:eastAsia="Helvetica" w:cs="Helvetica"/>
        </w:rPr>
      </w:pPr>
      <w:r w:rsidRPr="00833334">
        <w:t>Inhaltsfeld 2: Textgestaltung</w:t>
      </w:r>
    </w:p>
    <w:p w14:paraId="33CE20CA"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Texttypik: Dialog, Rede</w:t>
      </w:r>
    </w:p>
    <w:p w14:paraId="05CCA527"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Textstruktur: Personenrelief, Textgliederung</w:t>
      </w:r>
    </w:p>
    <w:p w14:paraId="16E86C63"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Textstilistik: Satzbau: Hypotaxe und Parataxe</w:t>
      </w:r>
      <w:r w:rsidRPr="00833334">
        <w:rPr>
          <w:rFonts w:ascii="Helvetica" w:eastAsia="Helvetica" w:hAnsi="Helvetica" w:cs="Helvetica"/>
          <w:sz w:val="20"/>
          <w:szCs w:val="20"/>
        </w:rPr>
        <w:br/>
      </w:r>
      <w:r w:rsidRPr="00833334">
        <w:rPr>
          <w:rFonts w:ascii="Helvetica" w:hAnsi="Helvetica"/>
          <w:sz w:val="20"/>
          <w:szCs w:val="20"/>
        </w:rPr>
        <w:t xml:space="preserve">Stilmittel: Ellipse, Klimax, Antithese, </w:t>
      </w:r>
    </w:p>
    <w:p w14:paraId="6D92D3AD" w14:textId="77777777" w:rsidR="00DA5484" w:rsidRPr="00833334" w:rsidRDefault="00DA5484" w:rsidP="00DA5484">
      <w:pPr>
        <w:pStyle w:val="berschrift4"/>
        <w:rPr>
          <w:rFonts w:eastAsia="Helvetica" w:cs="Helvetica"/>
        </w:rPr>
      </w:pPr>
      <w:r w:rsidRPr="00833334">
        <w:t>Inhaltsfeld 3: Sprachsystem</w:t>
      </w:r>
    </w:p>
    <w:p w14:paraId="34CF7927"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Lexik: Grundwortschatz, Wortbildungslehre: grundlegende Regeln der Ableitung und Zusammense</w:t>
      </w:r>
      <w:r w:rsidRPr="00833334">
        <w:rPr>
          <w:rFonts w:ascii="Helvetica" w:hAnsi="Helvetica"/>
          <w:sz w:val="20"/>
          <w:szCs w:val="20"/>
        </w:rPr>
        <w:t>t</w:t>
      </w:r>
      <w:r w:rsidRPr="00833334">
        <w:rPr>
          <w:rFonts w:ascii="Helvetica" w:hAnsi="Helvetica"/>
          <w:sz w:val="20"/>
          <w:szCs w:val="20"/>
        </w:rPr>
        <w:t>zung</w:t>
      </w:r>
    </w:p>
    <w:p w14:paraId="166796D3"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 xml:space="preserve">Wortarten: Pronomen, Partikel, Konjunktion, </w:t>
      </w:r>
      <w:proofErr w:type="spellStart"/>
      <w:r w:rsidRPr="00833334">
        <w:rPr>
          <w:rFonts w:ascii="Helvetica" w:hAnsi="Helvetica"/>
          <w:sz w:val="20"/>
          <w:szCs w:val="20"/>
        </w:rPr>
        <w:t>Subjunktion</w:t>
      </w:r>
      <w:proofErr w:type="spellEnd"/>
    </w:p>
    <w:p w14:paraId="1F11E556"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Morphologie: Präfixe und Suffixe</w:t>
      </w:r>
    </w:p>
    <w:p w14:paraId="0C97CF10"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Verben: Themavokal, Augment, Tempus-, Diathesenzeichen</w:t>
      </w:r>
    </w:p>
    <w:p w14:paraId="36EF62D8"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 xml:space="preserve">Nomina: Stämme und Endungen, textrelevante Formen der </w:t>
      </w:r>
      <w:proofErr w:type="spellStart"/>
      <w:r w:rsidRPr="00833334">
        <w:rPr>
          <w:rFonts w:ascii="Helvetica" w:hAnsi="Helvetica"/>
          <w:sz w:val="20"/>
          <w:szCs w:val="20"/>
        </w:rPr>
        <w:t>Verba</w:t>
      </w:r>
      <w:proofErr w:type="spellEnd"/>
      <w:r w:rsidRPr="00833334">
        <w:rPr>
          <w:rFonts w:ascii="Helvetica" w:hAnsi="Helvetica"/>
          <w:sz w:val="20"/>
          <w:szCs w:val="20"/>
        </w:rPr>
        <w:t xml:space="preserve"> </w:t>
      </w:r>
      <w:proofErr w:type="spellStart"/>
      <w:r w:rsidRPr="00833334">
        <w:rPr>
          <w:rFonts w:ascii="Helvetica" w:hAnsi="Helvetica"/>
          <w:sz w:val="20"/>
          <w:szCs w:val="20"/>
        </w:rPr>
        <w:t>vocalia</w:t>
      </w:r>
      <w:proofErr w:type="spellEnd"/>
      <w:r w:rsidRPr="00833334">
        <w:rPr>
          <w:rFonts w:ascii="Helvetica" w:hAnsi="Helvetica"/>
          <w:sz w:val="20"/>
          <w:szCs w:val="20"/>
        </w:rPr>
        <w:t xml:space="preserve"> non </w:t>
      </w:r>
      <w:proofErr w:type="spellStart"/>
      <w:r w:rsidRPr="00833334">
        <w:rPr>
          <w:rFonts w:ascii="Helvetica" w:hAnsi="Helvetica"/>
          <w:sz w:val="20"/>
          <w:szCs w:val="20"/>
        </w:rPr>
        <w:t>contracta</w:t>
      </w:r>
      <w:proofErr w:type="spellEnd"/>
      <w:r w:rsidRPr="00833334">
        <w:rPr>
          <w:rFonts w:ascii="Helvetica" w:hAnsi="Helvetica"/>
          <w:sz w:val="20"/>
          <w:szCs w:val="20"/>
        </w:rPr>
        <w:t>,</w:t>
      </w:r>
      <w:r w:rsidRPr="00833334">
        <w:rPr>
          <w:rFonts w:ascii="Helvetica" w:eastAsia="Helvetica" w:hAnsi="Helvetica" w:cs="Helvetica"/>
          <w:sz w:val="20"/>
          <w:szCs w:val="20"/>
        </w:rPr>
        <w:br/>
      </w:r>
      <w:r w:rsidRPr="00833334">
        <w:rPr>
          <w:rFonts w:ascii="Helvetica" w:hAnsi="Helvetica"/>
          <w:sz w:val="20"/>
          <w:szCs w:val="20"/>
        </w:rPr>
        <w:t>a- Deklination, häufige Pronominalformen</w:t>
      </w:r>
    </w:p>
    <w:p w14:paraId="18AFBDA1"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 xml:space="preserve">Syntax: Satzglieder und Grundfunktionen der Kasus, Grundfunktionen von Tempus und Modus: </w:t>
      </w:r>
      <w:r w:rsidRPr="00833334">
        <w:rPr>
          <w:rFonts w:ascii="Helvetica" w:eastAsia="Helvetica" w:hAnsi="Helvetica" w:cs="Helvetica"/>
          <w:sz w:val="20"/>
          <w:szCs w:val="20"/>
        </w:rPr>
        <w:br/>
      </w:r>
      <w:r w:rsidRPr="00833334">
        <w:rPr>
          <w:rFonts w:ascii="Helvetica" w:hAnsi="Helvetica"/>
          <w:sz w:val="20"/>
          <w:szCs w:val="20"/>
        </w:rPr>
        <w:t>semantische Funktionen des Präsensstamms (Imperfekt), Haupt- und Nebensatzarten</w:t>
      </w:r>
    </w:p>
    <w:p w14:paraId="290A9611" w14:textId="77777777" w:rsidR="00DA5484" w:rsidRPr="00833334" w:rsidRDefault="00DA5484" w:rsidP="00DA5484">
      <w:pPr>
        <w:tabs>
          <w:tab w:val="left" w:pos="360"/>
          <w:tab w:val="left" w:pos="1152"/>
          <w:tab w:val="left" w:pos="2304"/>
          <w:tab w:val="left" w:pos="3456"/>
          <w:tab w:val="left" w:pos="4608"/>
          <w:tab w:val="left" w:pos="5760"/>
          <w:tab w:val="left" w:pos="6912"/>
          <w:tab w:val="left" w:pos="8064"/>
        </w:tabs>
        <w:spacing w:after="0" w:line="240" w:lineRule="auto"/>
        <w:jc w:val="left"/>
        <w:rPr>
          <w:rFonts w:ascii="Helvetica" w:eastAsia="Helvetica" w:hAnsi="Helvetica" w:cs="Helvetica"/>
          <w:sz w:val="20"/>
          <w:szCs w:val="20"/>
        </w:rPr>
      </w:pPr>
    </w:p>
    <w:p w14:paraId="162BD615" w14:textId="77777777" w:rsidR="00DA5484" w:rsidRPr="00833334" w:rsidRDefault="00DA5484" w:rsidP="00DA5484">
      <w:pPr>
        <w:tabs>
          <w:tab w:val="left" w:pos="360"/>
          <w:tab w:val="left" w:pos="1152"/>
          <w:tab w:val="left" w:pos="2304"/>
          <w:tab w:val="left" w:pos="3456"/>
          <w:tab w:val="left" w:pos="4608"/>
          <w:tab w:val="left" w:pos="5760"/>
          <w:tab w:val="left" w:pos="6912"/>
          <w:tab w:val="left" w:pos="8064"/>
        </w:tabs>
        <w:spacing w:after="0" w:line="240" w:lineRule="auto"/>
        <w:jc w:val="left"/>
        <w:rPr>
          <w:rFonts w:ascii="Helvetica" w:eastAsia="Helvetica" w:hAnsi="Helvetica" w:cs="Helvetica"/>
          <w:sz w:val="20"/>
          <w:szCs w:val="20"/>
        </w:rPr>
      </w:pPr>
      <w:r w:rsidRPr="00833334">
        <w:rPr>
          <w:rFonts w:ascii="Helvetica" w:hAnsi="Helvetica"/>
          <w:b/>
          <w:bCs/>
          <w:sz w:val="20"/>
          <w:szCs w:val="20"/>
        </w:rPr>
        <w:t>Hinweise</w:t>
      </w:r>
    </w:p>
    <w:p w14:paraId="2AC0972E" w14:textId="77777777" w:rsidR="00DA5484" w:rsidRPr="00833334" w:rsidRDefault="00DA5484" w:rsidP="00DA5484">
      <w:pPr>
        <w:tabs>
          <w:tab w:val="left" w:pos="360"/>
          <w:tab w:val="left" w:pos="1152"/>
          <w:tab w:val="left" w:pos="2304"/>
          <w:tab w:val="left" w:pos="3456"/>
          <w:tab w:val="left" w:pos="4608"/>
          <w:tab w:val="left" w:pos="5760"/>
          <w:tab w:val="left" w:pos="6912"/>
          <w:tab w:val="left" w:pos="8064"/>
        </w:tabs>
        <w:spacing w:after="0" w:line="240" w:lineRule="auto"/>
        <w:jc w:val="left"/>
      </w:pPr>
      <w:r w:rsidRPr="00833334">
        <w:rPr>
          <w:rFonts w:ascii="Helvetica" w:hAnsi="Helvetica"/>
          <w:sz w:val="20"/>
          <w:szCs w:val="20"/>
        </w:rPr>
        <w:t>Schülerinnen und Schüler wählen eine individuelle Lernstrategie für den Wortschatz und führen diese selbstständig fort.</w:t>
      </w:r>
      <w:r w:rsidRPr="00833334">
        <w:rPr>
          <w:rFonts w:ascii="Helvetica" w:eastAsia="Helvetica" w:hAnsi="Helvetica" w:cs="Helvetica"/>
          <w:sz w:val="20"/>
          <w:szCs w:val="20"/>
        </w:rPr>
        <w:br/>
      </w:r>
      <w:r w:rsidRPr="00833334">
        <w:rPr>
          <w:rFonts w:ascii="Arial Unicode MS" w:eastAsia="Arial Unicode MS" w:hAnsi="Arial Unicode MS" w:cs="Arial Unicode MS"/>
          <w:sz w:val="20"/>
          <w:szCs w:val="20"/>
        </w:rPr>
        <w:br w:type="page"/>
      </w:r>
    </w:p>
    <w:p w14:paraId="3974985A" w14:textId="77777777" w:rsidR="00DA5484" w:rsidRPr="00833334" w:rsidRDefault="00DA5484" w:rsidP="00DA5484">
      <w:pPr>
        <w:suppressAutoHyphens/>
        <w:spacing w:after="0" w:line="240" w:lineRule="auto"/>
        <w:jc w:val="left"/>
        <w:rPr>
          <w:rFonts w:ascii="Helvetica" w:eastAsia="Helvetica" w:hAnsi="Helvetica" w:cs="Helvetica"/>
          <w:sz w:val="20"/>
          <w:szCs w:val="20"/>
        </w:rPr>
      </w:pPr>
      <w:r w:rsidRPr="00833334">
        <w:rPr>
          <w:rFonts w:ascii="Helvetica" w:hAnsi="Helvetica"/>
          <w:sz w:val="20"/>
          <w:szCs w:val="20"/>
        </w:rPr>
        <w:lastRenderedPageBreak/>
        <w:t>Jahrgangsstufe 9</w:t>
      </w:r>
    </w:p>
    <w:p w14:paraId="490589F7" w14:textId="77777777" w:rsidR="00DA5484" w:rsidRPr="00833334" w:rsidRDefault="00DA5484" w:rsidP="00DA5484">
      <w:pPr>
        <w:tabs>
          <w:tab w:val="left" w:pos="1152"/>
          <w:tab w:val="left" w:pos="2304"/>
          <w:tab w:val="left" w:pos="3456"/>
          <w:tab w:val="left" w:pos="4608"/>
          <w:tab w:val="left" w:pos="5760"/>
          <w:tab w:val="left" w:pos="6912"/>
          <w:tab w:val="left" w:pos="8064"/>
        </w:tabs>
        <w:spacing w:after="0" w:line="240" w:lineRule="auto"/>
        <w:jc w:val="left"/>
        <w:rPr>
          <w:rFonts w:ascii="Helvetica" w:eastAsia="Helvetica" w:hAnsi="Helvetica" w:cs="Helvetica"/>
          <w:b/>
          <w:bCs/>
          <w:sz w:val="20"/>
          <w:szCs w:val="20"/>
          <w:u w:color="FF0000"/>
        </w:rPr>
      </w:pPr>
      <w:r w:rsidRPr="00833334">
        <w:rPr>
          <w:rFonts w:ascii="Helvetica" w:hAnsi="Helvetica"/>
          <w:b/>
          <w:bCs/>
          <w:sz w:val="20"/>
          <w:szCs w:val="20"/>
          <w:u w:color="FF0000"/>
        </w:rPr>
        <w:t>UV III: Männer und Frauen im Mythos und in der Literatur</w:t>
      </w:r>
    </w:p>
    <w:p w14:paraId="748A9754" w14:textId="77777777" w:rsidR="00DA5484" w:rsidRPr="00833334" w:rsidRDefault="00DA5484" w:rsidP="00DA5484">
      <w:pPr>
        <w:tabs>
          <w:tab w:val="left" w:pos="1152"/>
          <w:tab w:val="left" w:pos="2304"/>
          <w:tab w:val="left" w:pos="3456"/>
          <w:tab w:val="left" w:pos="4608"/>
          <w:tab w:val="left" w:pos="5760"/>
          <w:tab w:val="left" w:pos="6912"/>
          <w:tab w:val="left" w:pos="8064"/>
        </w:tabs>
        <w:spacing w:after="0" w:line="240" w:lineRule="auto"/>
        <w:jc w:val="left"/>
        <w:rPr>
          <w:rFonts w:ascii="Helvetica" w:eastAsia="Helvetica" w:hAnsi="Helvetica" w:cs="Helvetica"/>
          <w:sz w:val="20"/>
          <w:szCs w:val="20"/>
          <w:u w:color="FF0000"/>
        </w:rPr>
      </w:pPr>
      <w:r w:rsidRPr="00833334">
        <w:rPr>
          <w:rFonts w:ascii="Helvetica" w:hAnsi="Helvetica"/>
          <w:sz w:val="20"/>
          <w:szCs w:val="20"/>
          <w:u w:color="FF0000"/>
        </w:rPr>
        <w:t>Perspektive der historischen Kommunikation: menschliche Beziehungen</w:t>
      </w:r>
    </w:p>
    <w:p w14:paraId="03DC601D" w14:textId="77777777" w:rsidR="00DA5484" w:rsidRPr="00833334" w:rsidRDefault="00DA5484" w:rsidP="00DA5484">
      <w:pPr>
        <w:tabs>
          <w:tab w:val="left" w:pos="1152"/>
          <w:tab w:val="left" w:pos="2304"/>
          <w:tab w:val="left" w:pos="3456"/>
          <w:tab w:val="left" w:pos="4608"/>
          <w:tab w:val="left" w:pos="5760"/>
          <w:tab w:val="left" w:pos="6912"/>
          <w:tab w:val="left" w:pos="8064"/>
        </w:tabs>
        <w:spacing w:after="0" w:line="240" w:lineRule="auto"/>
        <w:jc w:val="left"/>
        <w:rPr>
          <w:rFonts w:ascii="Helvetica" w:eastAsia="Helvetica" w:hAnsi="Helvetica" w:cs="Helvetica"/>
          <w:i/>
          <w:iCs/>
          <w:sz w:val="20"/>
          <w:szCs w:val="20"/>
        </w:rPr>
      </w:pPr>
      <w:r w:rsidRPr="00833334">
        <w:rPr>
          <w:rFonts w:ascii="Helvetica" w:hAnsi="Helvetica"/>
          <w:i/>
          <w:iCs/>
          <w:sz w:val="20"/>
          <w:szCs w:val="20"/>
        </w:rPr>
        <w:t>ca. 20 Unterrichtsstunden</w:t>
      </w:r>
    </w:p>
    <w:p w14:paraId="53837A09" w14:textId="77777777" w:rsidR="00DA5484" w:rsidRPr="00833334" w:rsidRDefault="00DA5484" w:rsidP="00DA5484">
      <w:pPr>
        <w:tabs>
          <w:tab w:val="left" w:pos="1152"/>
          <w:tab w:val="left" w:pos="2304"/>
          <w:tab w:val="left" w:pos="3456"/>
          <w:tab w:val="left" w:pos="4608"/>
          <w:tab w:val="left" w:pos="5760"/>
          <w:tab w:val="left" w:pos="6912"/>
          <w:tab w:val="left" w:pos="8064"/>
        </w:tabs>
        <w:spacing w:after="0" w:line="240" w:lineRule="auto"/>
        <w:jc w:val="left"/>
        <w:rPr>
          <w:rFonts w:ascii="Helvetica" w:eastAsia="Helvetica" w:hAnsi="Helvetica" w:cs="Helvetica"/>
          <w:i/>
          <w:iCs/>
          <w:sz w:val="20"/>
          <w:szCs w:val="20"/>
        </w:rPr>
      </w:pPr>
    </w:p>
    <w:p w14:paraId="75ED948A" w14:textId="77777777" w:rsidR="00DA5484" w:rsidRPr="00833334" w:rsidRDefault="00DA5484" w:rsidP="00DA5484">
      <w:pPr>
        <w:tabs>
          <w:tab w:val="left" w:pos="1152"/>
          <w:tab w:val="left" w:pos="2304"/>
          <w:tab w:val="left" w:pos="3456"/>
          <w:tab w:val="left" w:pos="4608"/>
          <w:tab w:val="left" w:pos="5760"/>
          <w:tab w:val="left" w:pos="6912"/>
          <w:tab w:val="left" w:pos="8064"/>
        </w:tabs>
        <w:spacing w:after="0" w:line="240" w:lineRule="auto"/>
        <w:jc w:val="left"/>
        <w:rPr>
          <w:rFonts w:ascii="Helvetica" w:eastAsia="Helvetica" w:hAnsi="Helvetica" w:cs="Helvetica"/>
          <w:sz w:val="20"/>
          <w:szCs w:val="20"/>
        </w:rPr>
      </w:pPr>
      <w:r w:rsidRPr="00833334">
        <w:rPr>
          <w:rFonts w:ascii="Helvetica" w:hAnsi="Helvetica"/>
          <w:b/>
          <w:bCs/>
          <w:sz w:val="20"/>
          <w:szCs w:val="20"/>
        </w:rPr>
        <w:t>Schwerpunkte der Kompetenzentwicklung</w:t>
      </w:r>
    </w:p>
    <w:p w14:paraId="36687A34" w14:textId="77777777" w:rsidR="00DA5484" w:rsidRPr="00833334" w:rsidRDefault="00DA5484" w:rsidP="00DA5484">
      <w:pPr>
        <w:tabs>
          <w:tab w:val="left" w:pos="360"/>
          <w:tab w:val="left" w:pos="1152"/>
          <w:tab w:val="left" w:pos="2304"/>
          <w:tab w:val="left" w:pos="3456"/>
          <w:tab w:val="left" w:pos="4608"/>
          <w:tab w:val="left" w:pos="5760"/>
          <w:tab w:val="left" w:pos="6912"/>
          <w:tab w:val="left" w:pos="8064"/>
        </w:tabs>
        <w:spacing w:after="0" w:line="240" w:lineRule="auto"/>
        <w:jc w:val="left"/>
        <w:rPr>
          <w:rFonts w:ascii="Helvetica" w:eastAsia="Helvetica" w:hAnsi="Helvetica" w:cs="Helvetica"/>
          <w:i/>
          <w:iCs/>
          <w:sz w:val="20"/>
          <w:szCs w:val="20"/>
        </w:rPr>
      </w:pPr>
      <w:r w:rsidRPr="00833334">
        <w:rPr>
          <w:rFonts w:ascii="Helvetica" w:hAnsi="Helvetica"/>
          <w:i/>
          <w:iCs/>
          <w:sz w:val="20"/>
          <w:szCs w:val="20"/>
        </w:rPr>
        <w:t>Übergeordnete Kompetenzerwartungen</w:t>
      </w:r>
    </w:p>
    <w:p w14:paraId="6124F155"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adaptierte Originaltexte auf inhaltlicher und formaler Ebene erschließen</w:t>
      </w:r>
    </w:p>
    <w:p w14:paraId="614B3EEA" w14:textId="304D1A5A"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adaptierte Originaltexte zielsprachengerecht übersetzen</w:t>
      </w:r>
      <w:r w:rsidR="0085072D">
        <w:rPr>
          <w:rFonts w:ascii="Helvetica" w:hAnsi="Helvetica"/>
          <w:sz w:val="20"/>
          <w:szCs w:val="20"/>
        </w:rPr>
        <w:t xml:space="preserve">, auch unter Verwendung digitaler Werkzeuge für das </w:t>
      </w:r>
      <w:proofErr w:type="spellStart"/>
      <w:r w:rsidR="0085072D">
        <w:rPr>
          <w:rFonts w:ascii="Helvetica" w:hAnsi="Helvetica"/>
          <w:sz w:val="20"/>
          <w:szCs w:val="20"/>
        </w:rPr>
        <w:t>kollaborative</w:t>
      </w:r>
      <w:proofErr w:type="spellEnd"/>
      <w:r w:rsidR="0085072D">
        <w:rPr>
          <w:rFonts w:ascii="Helvetica" w:hAnsi="Helvetica"/>
          <w:sz w:val="20"/>
          <w:szCs w:val="20"/>
        </w:rPr>
        <w:t xml:space="preserve"> Arbeiten</w:t>
      </w:r>
    </w:p>
    <w:p w14:paraId="1EB98C93"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grundlegende Kenntnisse der Morphologie und Syntax beim Umgang mit dem griechischen Text a</w:t>
      </w:r>
      <w:r w:rsidRPr="00833334">
        <w:rPr>
          <w:rFonts w:ascii="Helvetica" w:hAnsi="Helvetica"/>
          <w:sz w:val="20"/>
          <w:szCs w:val="20"/>
        </w:rPr>
        <w:t>n</w:t>
      </w:r>
      <w:r w:rsidRPr="00833334">
        <w:rPr>
          <w:rFonts w:ascii="Helvetica" w:hAnsi="Helvetica"/>
          <w:sz w:val="20"/>
          <w:szCs w:val="20"/>
        </w:rPr>
        <w:t>wenden</w:t>
      </w:r>
    </w:p>
    <w:p w14:paraId="4F5296A7"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Fremd- und Lehnwörter im deutschen und in anderen Sprachen erschließen</w:t>
      </w:r>
    </w:p>
    <w:p w14:paraId="2E6A67CD" w14:textId="77777777" w:rsidR="00DA5484" w:rsidRPr="00833334" w:rsidRDefault="00DA5484" w:rsidP="00DA5484">
      <w:pPr>
        <w:tabs>
          <w:tab w:val="left" w:pos="360"/>
          <w:tab w:val="left" w:pos="1152"/>
          <w:tab w:val="left" w:pos="2304"/>
          <w:tab w:val="left" w:pos="3456"/>
          <w:tab w:val="left" w:pos="4608"/>
          <w:tab w:val="left" w:pos="5760"/>
          <w:tab w:val="left" w:pos="6912"/>
          <w:tab w:val="left" w:pos="8064"/>
        </w:tabs>
        <w:spacing w:after="0" w:line="240" w:lineRule="auto"/>
        <w:jc w:val="left"/>
        <w:rPr>
          <w:rFonts w:ascii="Helvetica" w:eastAsia="Helvetica" w:hAnsi="Helvetica" w:cs="Helvetica"/>
          <w:i/>
          <w:iCs/>
          <w:sz w:val="20"/>
          <w:szCs w:val="20"/>
        </w:rPr>
      </w:pPr>
      <w:r w:rsidRPr="00833334">
        <w:rPr>
          <w:rFonts w:ascii="Helvetica" w:hAnsi="Helvetica"/>
          <w:i/>
          <w:iCs/>
          <w:sz w:val="20"/>
          <w:szCs w:val="20"/>
        </w:rPr>
        <w:t>Konkretisierte Kompetenzerwartungen</w:t>
      </w:r>
    </w:p>
    <w:p w14:paraId="431CE2DD"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Grundzüge des privaten und öffentlichen Lebens in Athen textbezogen darstellen und im Hinblick auf heutige Lebensverhältnisse vergleichen und beurteilen</w:t>
      </w:r>
    </w:p>
    <w:p w14:paraId="46380563"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die Funktion von Mythos und Religion für die antike griechische Welt erläutern</w:t>
      </w:r>
    </w:p>
    <w:p w14:paraId="6E337D48"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Funktionen formaler und sprachlich-stilistischer Gestaltungsmittel im Hinblick auf den Inhalt und die Aussageabsicht erläutern</w:t>
      </w:r>
    </w:p>
    <w:p w14:paraId="485A1696"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bei der Erschließung und Übersetzung angemessene Übersetzungsmöglichkeiten grundlegender El</w:t>
      </w:r>
      <w:r w:rsidRPr="00833334">
        <w:rPr>
          <w:rFonts w:ascii="Helvetica" w:hAnsi="Helvetica"/>
          <w:sz w:val="20"/>
          <w:szCs w:val="20"/>
        </w:rPr>
        <w:t>e</w:t>
      </w:r>
      <w:r w:rsidRPr="00833334">
        <w:rPr>
          <w:rFonts w:ascii="Helvetica" w:hAnsi="Helvetica"/>
          <w:sz w:val="20"/>
          <w:szCs w:val="20"/>
        </w:rPr>
        <w:t>mente von Morphologie und Syntax auswählen</w:t>
      </w:r>
    </w:p>
    <w:p w14:paraId="432153D4" w14:textId="77777777" w:rsidR="00DA5484" w:rsidRPr="00833334" w:rsidRDefault="00DA5484" w:rsidP="00DA5484">
      <w:pPr>
        <w:tabs>
          <w:tab w:val="left" w:pos="1152"/>
          <w:tab w:val="left" w:pos="2304"/>
          <w:tab w:val="left" w:pos="3456"/>
          <w:tab w:val="left" w:pos="4608"/>
          <w:tab w:val="left" w:pos="5760"/>
          <w:tab w:val="left" w:pos="6912"/>
          <w:tab w:val="left" w:pos="8064"/>
        </w:tabs>
        <w:spacing w:after="0" w:line="240" w:lineRule="auto"/>
        <w:jc w:val="left"/>
        <w:rPr>
          <w:rFonts w:ascii="Helvetica" w:eastAsia="Helvetica" w:hAnsi="Helvetica" w:cs="Helvetica"/>
          <w:b/>
          <w:bCs/>
          <w:sz w:val="20"/>
          <w:szCs w:val="20"/>
        </w:rPr>
      </w:pPr>
    </w:p>
    <w:p w14:paraId="7099D5F6" w14:textId="77777777" w:rsidR="00DA5484" w:rsidRPr="00833334" w:rsidRDefault="00DA5484" w:rsidP="00DA5484">
      <w:pPr>
        <w:tabs>
          <w:tab w:val="left" w:pos="1152"/>
          <w:tab w:val="left" w:pos="2304"/>
          <w:tab w:val="left" w:pos="3456"/>
          <w:tab w:val="left" w:pos="4608"/>
          <w:tab w:val="left" w:pos="5760"/>
          <w:tab w:val="left" w:pos="6912"/>
          <w:tab w:val="left" w:pos="8064"/>
        </w:tabs>
        <w:spacing w:after="0" w:line="240" w:lineRule="auto"/>
        <w:jc w:val="left"/>
        <w:rPr>
          <w:rFonts w:ascii="Helvetica" w:eastAsia="Helvetica" w:hAnsi="Helvetica" w:cs="Helvetica"/>
          <w:sz w:val="20"/>
          <w:szCs w:val="20"/>
        </w:rPr>
      </w:pPr>
      <w:r w:rsidRPr="00833334">
        <w:rPr>
          <w:rFonts w:ascii="Helvetica" w:hAnsi="Helvetica"/>
          <w:b/>
          <w:bCs/>
          <w:sz w:val="20"/>
          <w:szCs w:val="20"/>
        </w:rPr>
        <w:t>Inhaltliche Schwerpunkte</w:t>
      </w:r>
    </w:p>
    <w:p w14:paraId="58B2386D" w14:textId="77777777" w:rsidR="00DA5484" w:rsidRPr="00833334" w:rsidRDefault="00DA5484" w:rsidP="00DA5484">
      <w:pPr>
        <w:pStyle w:val="berschrift4"/>
        <w:rPr>
          <w:rFonts w:eastAsia="Helvetica" w:cs="Helvetica"/>
        </w:rPr>
      </w:pPr>
      <w:r w:rsidRPr="00833334">
        <w:t>Inhaltsfeld 1: Griechische Antike</w:t>
      </w:r>
    </w:p>
    <w:p w14:paraId="482B8364"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Mythos und Religion: Männer und Frauengestalten des Mythos</w:t>
      </w:r>
    </w:p>
    <w:p w14:paraId="485C6C58"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Griechische Lebenswelt und Alltagskultur in klassischer Zeit: Erziehung und Bildung</w:t>
      </w:r>
    </w:p>
    <w:p w14:paraId="1CB53DB8"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Rezeption und Tradition: Aspekte der Mythologie</w:t>
      </w:r>
    </w:p>
    <w:p w14:paraId="700D75D6" w14:textId="77777777" w:rsidR="00DA5484" w:rsidRPr="00833334" w:rsidRDefault="00DA5484" w:rsidP="00DA5484">
      <w:pPr>
        <w:pStyle w:val="berschrift4"/>
        <w:rPr>
          <w:rFonts w:eastAsia="Helvetica" w:cs="Helvetica"/>
        </w:rPr>
      </w:pPr>
      <w:r w:rsidRPr="00833334">
        <w:t>Inhaltsfeld 2: Textgestaltung</w:t>
      </w:r>
    </w:p>
    <w:p w14:paraId="4F6E8335"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Texttypik: Brief, Fabel</w:t>
      </w:r>
    </w:p>
    <w:p w14:paraId="5DAC7AD1"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Textstruktur: Textgliederung</w:t>
      </w:r>
    </w:p>
    <w:p w14:paraId="3CF099B7"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Textstilistik: Satzbau: Hypotaxe und Parataxe</w:t>
      </w:r>
      <w:r w:rsidRPr="00833334">
        <w:rPr>
          <w:rFonts w:ascii="Helvetica" w:eastAsia="Helvetica" w:hAnsi="Helvetica" w:cs="Helvetica"/>
          <w:sz w:val="20"/>
          <w:szCs w:val="20"/>
        </w:rPr>
        <w:br/>
      </w:r>
      <w:r w:rsidRPr="00833334">
        <w:rPr>
          <w:rFonts w:ascii="Helvetica" w:hAnsi="Helvetica"/>
          <w:sz w:val="20"/>
          <w:szCs w:val="20"/>
        </w:rPr>
        <w:t>Stilmittel: Parallelismus, Chiasmus, Metapher</w:t>
      </w:r>
    </w:p>
    <w:p w14:paraId="7545C9A2" w14:textId="77777777" w:rsidR="00DA5484" w:rsidRPr="00833334" w:rsidRDefault="00DA5484" w:rsidP="00DA5484">
      <w:pPr>
        <w:pStyle w:val="berschrift4"/>
        <w:rPr>
          <w:rFonts w:eastAsia="Helvetica" w:cs="Helvetica"/>
        </w:rPr>
      </w:pPr>
      <w:r w:rsidRPr="00833334">
        <w:t>Inhaltsfeld 3: Sprachsystem</w:t>
      </w:r>
    </w:p>
    <w:p w14:paraId="115548FC" w14:textId="7EA34765"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Lexik: Grundwortschatz</w:t>
      </w:r>
      <w:r w:rsidRPr="00833334">
        <w:rPr>
          <w:rFonts w:ascii="Helvetica" w:eastAsia="Helvetica" w:hAnsi="Helvetica" w:cs="Helvetica"/>
          <w:sz w:val="20"/>
          <w:szCs w:val="20"/>
        </w:rPr>
        <w:br/>
      </w:r>
      <w:r w:rsidRPr="00833334">
        <w:rPr>
          <w:rFonts w:ascii="Helvetica" w:hAnsi="Helvetica"/>
          <w:sz w:val="20"/>
          <w:szCs w:val="20"/>
        </w:rPr>
        <w:t>Worta</w:t>
      </w:r>
      <w:r w:rsidR="00FD1A82">
        <w:rPr>
          <w:rFonts w:ascii="Helvetica" w:hAnsi="Helvetica"/>
          <w:sz w:val="20"/>
          <w:szCs w:val="20"/>
        </w:rPr>
        <w:t xml:space="preserve">rten: Konjunktion, </w:t>
      </w:r>
      <w:proofErr w:type="spellStart"/>
      <w:r w:rsidR="00FD1A82">
        <w:rPr>
          <w:rFonts w:ascii="Helvetica" w:hAnsi="Helvetica"/>
          <w:sz w:val="20"/>
          <w:szCs w:val="20"/>
        </w:rPr>
        <w:t>Subjunktion</w:t>
      </w:r>
      <w:proofErr w:type="spellEnd"/>
    </w:p>
    <w:p w14:paraId="0FDDAC37" w14:textId="06FF86B8" w:rsidR="00DA5484" w:rsidRPr="00833334" w:rsidRDefault="00DA5484" w:rsidP="000544E9">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Morphologie: Präfixe und Suffixe, Nomina: Stämme und Endungen</w:t>
      </w:r>
      <w:r w:rsidRPr="00833334">
        <w:rPr>
          <w:rFonts w:ascii="Helvetica" w:eastAsia="Helvetica" w:hAnsi="Helvetica" w:cs="Helvetica"/>
          <w:sz w:val="20"/>
          <w:szCs w:val="20"/>
        </w:rPr>
        <w:br/>
      </w:r>
      <w:r w:rsidRPr="00833334">
        <w:rPr>
          <w:rFonts w:ascii="Helvetica" w:hAnsi="Helvetica"/>
          <w:sz w:val="20"/>
          <w:szCs w:val="20"/>
        </w:rPr>
        <w:t xml:space="preserve">textrelevante Formen der </w:t>
      </w:r>
      <w:proofErr w:type="spellStart"/>
      <w:r w:rsidRPr="00833334">
        <w:rPr>
          <w:rFonts w:ascii="Helvetica" w:hAnsi="Helvetica"/>
          <w:sz w:val="20"/>
          <w:szCs w:val="20"/>
        </w:rPr>
        <w:t>Verba</w:t>
      </w:r>
      <w:proofErr w:type="spellEnd"/>
      <w:r w:rsidRPr="00833334">
        <w:rPr>
          <w:rFonts w:ascii="Helvetica" w:hAnsi="Helvetica"/>
          <w:sz w:val="20"/>
          <w:szCs w:val="20"/>
        </w:rPr>
        <w:t xml:space="preserve"> </w:t>
      </w:r>
      <w:proofErr w:type="spellStart"/>
      <w:r w:rsidRPr="00833334">
        <w:rPr>
          <w:rFonts w:ascii="Helvetica" w:hAnsi="Helvetica"/>
          <w:sz w:val="20"/>
          <w:szCs w:val="20"/>
        </w:rPr>
        <w:t>vocalia</w:t>
      </w:r>
      <w:proofErr w:type="spellEnd"/>
      <w:r w:rsidRPr="00833334">
        <w:rPr>
          <w:rFonts w:ascii="Helvetica" w:hAnsi="Helvetica"/>
          <w:sz w:val="20"/>
          <w:szCs w:val="20"/>
        </w:rPr>
        <w:t xml:space="preserve"> non </w:t>
      </w:r>
      <w:proofErr w:type="spellStart"/>
      <w:r w:rsidRPr="00833334">
        <w:rPr>
          <w:rFonts w:ascii="Helvetica" w:hAnsi="Helvetica"/>
          <w:sz w:val="20"/>
          <w:szCs w:val="20"/>
        </w:rPr>
        <w:t>contracta</w:t>
      </w:r>
      <w:proofErr w:type="spellEnd"/>
      <w:r w:rsidRPr="00833334">
        <w:rPr>
          <w:rFonts w:ascii="Helvetica" w:hAnsi="Helvetica"/>
          <w:sz w:val="20"/>
          <w:szCs w:val="20"/>
        </w:rPr>
        <w:t xml:space="preserve">, </w:t>
      </w:r>
      <w:proofErr w:type="spellStart"/>
      <w:r w:rsidR="000544E9" w:rsidRPr="000544E9">
        <w:rPr>
          <w:rFonts w:ascii="Helvetica" w:hAnsi="Helvetica"/>
          <w:sz w:val="20"/>
          <w:szCs w:val="20"/>
        </w:rPr>
        <w:t>εἰμί</w:t>
      </w:r>
      <w:proofErr w:type="spellEnd"/>
      <w:r w:rsidRPr="00833334">
        <w:rPr>
          <w:rFonts w:ascii="Helvetica" w:hAnsi="Helvetica"/>
          <w:sz w:val="20"/>
          <w:szCs w:val="20"/>
        </w:rPr>
        <w:br/>
        <w:t>regelmäßige und häufige Formen der unregelmäßigen Komparation</w:t>
      </w:r>
    </w:p>
    <w:p w14:paraId="46246417"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Syntax: Satzglieder und Grundfunktionen der Kasus</w:t>
      </w:r>
      <w:r w:rsidRPr="00833334">
        <w:rPr>
          <w:rFonts w:ascii="Helvetica" w:eastAsia="Helvetica" w:hAnsi="Helvetica" w:cs="Helvetica"/>
          <w:sz w:val="20"/>
          <w:szCs w:val="20"/>
        </w:rPr>
        <w:br/>
      </w:r>
      <w:r w:rsidRPr="00833334">
        <w:rPr>
          <w:rFonts w:ascii="Helvetica" w:hAnsi="Helvetica"/>
          <w:sz w:val="20"/>
          <w:szCs w:val="20"/>
        </w:rPr>
        <w:t>attributive und prädikative Wortstellung</w:t>
      </w:r>
      <w:r w:rsidRPr="00833334">
        <w:rPr>
          <w:rFonts w:ascii="Helvetica" w:eastAsia="Helvetica" w:hAnsi="Helvetica" w:cs="Helvetica"/>
          <w:sz w:val="20"/>
          <w:szCs w:val="20"/>
        </w:rPr>
        <w:br/>
      </w:r>
      <w:r w:rsidRPr="00833334">
        <w:rPr>
          <w:rFonts w:ascii="Helvetica" w:hAnsi="Helvetica"/>
          <w:sz w:val="20"/>
          <w:szCs w:val="20"/>
        </w:rPr>
        <w:t>Partizipial- und Infinitivkonstruktionen</w:t>
      </w:r>
      <w:r w:rsidRPr="00833334">
        <w:rPr>
          <w:rFonts w:ascii="Helvetica" w:eastAsia="Helvetica" w:hAnsi="Helvetica" w:cs="Helvetica"/>
          <w:sz w:val="20"/>
          <w:szCs w:val="20"/>
        </w:rPr>
        <w:br/>
      </w:r>
      <w:r w:rsidRPr="00833334">
        <w:rPr>
          <w:rFonts w:ascii="Helvetica" w:hAnsi="Helvetica"/>
          <w:sz w:val="20"/>
          <w:szCs w:val="20"/>
        </w:rPr>
        <w:t>Substantivierung von Partizip und Infinitiv</w:t>
      </w:r>
      <w:r w:rsidRPr="00833334">
        <w:rPr>
          <w:rFonts w:ascii="Helvetica" w:eastAsia="Helvetica" w:hAnsi="Helvetica" w:cs="Helvetica"/>
          <w:sz w:val="20"/>
          <w:szCs w:val="20"/>
        </w:rPr>
        <w:br/>
      </w:r>
    </w:p>
    <w:p w14:paraId="7D20A357" w14:textId="77777777" w:rsidR="00DA5484" w:rsidRPr="00833334" w:rsidRDefault="00DA5484" w:rsidP="00DA5484">
      <w:pPr>
        <w:keepNext/>
        <w:keepLines/>
        <w:tabs>
          <w:tab w:val="left" w:pos="360"/>
          <w:tab w:val="left" w:pos="1152"/>
          <w:tab w:val="left" w:pos="2304"/>
          <w:tab w:val="left" w:pos="3456"/>
          <w:tab w:val="left" w:pos="4608"/>
          <w:tab w:val="left" w:pos="5760"/>
          <w:tab w:val="left" w:pos="6912"/>
          <w:tab w:val="left" w:pos="8064"/>
        </w:tabs>
        <w:suppressAutoHyphens/>
        <w:spacing w:after="0" w:line="240" w:lineRule="auto"/>
        <w:jc w:val="left"/>
        <w:rPr>
          <w:rFonts w:ascii="Helvetica" w:eastAsia="Helvetica" w:hAnsi="Helvetica" w:cs="Helvetica"/>
          <w:b/>
          <w:bCs/>
          <w:sz w:val="20"/>
          <w:szCs w:val="20"/>
        </w:rPr>
      </w:pPr>
      <w:r w:rsidRPr="00833334">
        <w:rPr>
          <w:rFonts w:ascii="Helvetica" w:hAnsi="Helvetica"/>
          <w:b/>
          <w:bCs/>
          <w:sz w:val="20"/>
          <w:szCs w:val="20"/>
        </w:rPr>
        <w:t>Hinweise</w:t>
      </w:r>
    </w:p>
    <w:p w14:paraId="68272A67" w14:textId="77777777" w:rsidR="00DA5484" w:rsidRPr="00FC4E84" w:rsidRDefault="00DA5484" w:rsidP="00FC4E84">
      <w:pPr>
        <w:tabs>
          <w:tab w:val="left" w:pos="360"/>
          <w:tab w:val="left" w:pos="1152"/>
          <w:tab w:val="left" w:pos="2304"/>
          <w:tab w:val="left" w:pos="3456"/>
          <w:tab w:val="left" w:pos="4608"/>
          <w:tab w:val="left" w:pos="5760"/>
          <w:tab w:val="left" w:pos="6912"/>
          <w:tab w:val="left" w:pos="8064"/>
        </w:tabs>
        <w:spacing w:after="0" w:line="240" w:lineRule="auto"/>
        <w:jc w:val="left"/>
        <w:rPr>
          <w:rFonts w:ascii="Helvetica" w:hAnsi="Helvetica"/>
          <w:sz w:val="20"/>
          <w:szCs w:val="20"/>
        </w:rPr>
      </w:pPr>
      <w:r w:rsidRPr="00FC4E84">
        <w:rPr>
          <w:rFonts w:ascii="Helvetica" w:hAnsi="Helvetica"/>
          <w:sz w:val="20"/>
          <w:szCs w:val="20"/>
        </w:rPr>
        <w:t>Schülerinnen und Schüler wählen eine individuelle Lernstrategie für den Wortschatz und führen diese</w:t>
      </w:r>
      <w:r w:rsidRPr="00833334">
        <w:rPr>
          <w:rFonts w:ascii="Helvetica" w:hAnsi="Helvetica"/>
          <w:sz w:val="20"/>
          <w:szCs w:val="20"/>
        </w:rPr>
        <w:t xml:space="preserve"> selbstständig fort.</w:t>
      </w:r>
    </w:p>
    <w:p w14:paraId="41929D8A" w14:textId="77777777" w:rsidR="00DA5484" w:rsidRPr="00833334" w:rsidRDefault="00DA5484" w:rsidP="00DA5484">
      <w:pPr>
        <w:tabs>
          <w:tab w:val="left" w:pos="360"/>
          <w:tab w:val="left" w:pos="1152"/>
          <w:tab w:val="left" w:pos="2304"/>
          <w:tab w:val="left" w:pos="3456"/>
          <w:tab w:val="left" w:pos="4608"/>
          <w:tab w:val="left" w:pos="5760"/>
          <w:tab w:val="left" w:pos="6912"/>
          <w:tab w:val="left" w:pos="8064"/>
        </w:tabs>
        <w:spacing w:after="0" w:line="240" w:lineRule="auto"/>
        <w:jc w:val="left"/>
        <w:rPr>
          <w:rFonts w:ascii="Helvetica" w:eastAsia="Helvetica" w:hAnsi="Helvetica" w:cs="Helvetica"/>
          <w:sz w:val="20"/>
          <w:szCs w:val="20"/>
        </w:rPr>
      </w:pPr>
    </w:p>
    <w:p w14:paraId="30B29518" w14:textId="77777777" w:rsidR="00DA5484" w:rsidRPr="00833334" w:rsidRDefault="00DA5484" w:rsidP="00DA5484">
      <w:pPr>
        <w:suppressAutoHyphens/>
        <w:spacing w:after="0" w:line="240" w:lineRule="auto"/>
        <w:jc w:val="left"/>
      </w:pPr>
      <w:r w:rsidRPr="00833334">
        <w:rPr>
          <w:rFonts w:ascii="Arial Unicode MS" w:eastAsia="Arial Unicode MS" w:hAnsi="Arial Unicode MS" w:cs="Arial Unicode MS"/>
          <w:sz w:val="20"/>
          <w:szCs w:val="20"/>
        </w:rPr>
        <w:br w:type="page"/>
      </w:r>
    </w:p>
    <w:p w14:paraId="4E0E8B04" w14:textId="77777777" w:rsidR="00DA5484" w:rsidRPr="00833334" w:rsidRDefault="00DA5484" w:rsidP="00DA5484">
      <w:pPr>
        <w:suppressAutoHyphens/>
        <w:spacing w:after="0" w:line="240" w:lineRule="auto"/>
        <w:jc w:val="left"/>
        <w:rPr>
          <w:rFonts w:ascii="Helvetica" w:eastAsia="Helvetica" w:hAnsi="Helvetica" w:cs="Helvetica"/>
          <w:sz w:val="20"/>
          <w:szCs w:val="20"/>
        </w:rPr>
      </w:pPr>
      <w:r w:rsidRPr="00833334">
        <w:rPr>
          <w:rFonts w:ascii="Helvetica" w:hAnsi="Helvetica"/>
          <w:sz w:val="20"/>
          <w:szCs w:val="20"/>
        </w:rPr>
        <w:lastRenderedPageBreak/>
        <w:t>Jahrgangsstufe 9</w:t>
      </w:r>
    </w:p>
    <w:p w14:paraId="1EF7F55E" w14:textId="77777777" w:rsidR="00DA5484" w:rsidRPr="00833334" w:rsidRDefault="00DA5484" w:rsidP="00DA5484">
      <w:pPr>
        <w:spacing w:after="0" w:line="240" w:lineRule="auto"/>
        <w:jc w:val="left"/>
        <w:rPr>
          <w:rFonts w:ascii="Helvetica" w:eastAsia="Arial Unicode MS" w:hAnsi="Helvetica" w:cs="Arial Unicode MS"/>
          <w:b/>
          <w:bCs/>
          <w:sz w:val="20"/>
          <w:szCs w:val="20"/>
          <w:u w:color="FB0207"/>
        </w:rPr>
      </w:pPr>
      <w:r w:rsidRPr="00833334">
        <w:rPr>
          <w:rFonts w:ascii="Helvetica" w:hAnsi="Helvetica"/>
          <w:b/>
          <w:bCs/>
          <w:sz w:val="20"/>
          <w:szCs w:val="20"/>
          <w:u w:color="FB0207"/>
        </w:rPr>
        <w:t xml:space="preserve">UV IV: Persönlichkeiten in ihrer Epoche: </w:t>
      </w:r>
      <w:proofErr w:type="spellStart"/>
      <w:r w:rsidRPr="00833334">
        <w:rPr>
          <w:rFonts w:ascii="Helvetica" w:hAnsi="Helvetica"/>
          <w:b/>
          <w:bCs/>
          <w:sz w:val="20"/>
          <w:szCs w:val="20"/>
          <w:u w:color="FB0207"/>
        </w:rPr>
        <w:t>allomorphe</w:t>
      </w:r>
      <w:proofErr w:type="spellEnd"/>
      <w:r w:rsidRPr="00833334">
        <w:rPr>
          <w:rFonts w:ascii="Helvetica" w:hAnsi="Helvetica"/>
          <w:b/>
          <w:bCs/>
          <w:sz w:val="20"/>
          <w:szCs w:val="20"/>
          <w:u w:color="FB0207"/>
        </w:rPr>
        <w:t xml:space="preserve"> oder isomorphe Lebenswege? </w:t>
      </w:r>
    </w:p>
    <w:p w14:paraId="298CD39E" w14:textId="77777777" w:rsidR="00DA5484" w:rsidRPr="00833334" w:rsidRDefault="00DA5484" w:rsidP="00DA5484">
      <w:pPr>
        <w:tabs>
          <w:tab w:val="left" w:pos="1152"/>
          <w:tab w:val="left" w:pos="2304"/>
          <w:tab w:val="left" w:pos="3456"/>
          <w:tab w:val="left" w:pos="4608"/>
          <w:tab w:val="left" w:pos="5760"/>
          <w:tab w:val="left" w:pos="6912"/>
          <w:tab w:val="left" w:pos="8064"/>
        </w:tabs>
        <w:spacing w:after="0" w:line="240" w:lineRule="auto"/>
        <w:jc w:val="left"/>
        <w:rPr>
          <w:rFonts w:ascii="Helvetica" w:eastAsia="Helvetica" w:hAnsi="Helvetica" w:cs="Helvetica"/>
          <w:sz w:val="20"/>
          <w:szCs w:val="20"/>
          <w:u w:color="FF0000"/>
        </w:rPr>
      </w:pPr>
      <w:r w:rsidRPr="00833334">
        <w:rPr>
          <w:rFonts w:ascii="Helvetica" w:hAnsi="Helvetica"/>
          <w:sz w:val="20"/>
          <w:szCs w:val="20"/>
          <w:u w:color="FF0000"/>
        </w:rPr>
        <w:t>Perspektive der historischen Kommunikation: Lebensgestaltung</w:t>
      </w:r>
    </w:p>
    <w:p w14:paraId="1A9F1E48" w14:textId="77777777" w:rsidR="00DA5484" w:rsidRPr="00833334" w:rsidRDefault="00DA5484" w:rsidP="00DA5484">
      <w:pPr>
        <w:tabs>
          <w:tab w:val="left" w:pos="1152"/>
          <w:tab w:val="left" w:pos="2304"/>
          <w:tab w:val="left" w:pos="3456"/>
          <w:tab w:val="left" w:pos="4608"/>
          <w:tab w:val="left" w:pos="5760"/>
          <w:tab w:val="left" w:pos="6912"/>
          <w:tab w:val="left" w:pos="8064"/>
        </w:tabs>
        <w:spacing w:after="0" w:line="240" w:lineRule="auto"/>
        <w:jc w:val="left"/>
        <w:rPr>
          <w:rFonts w:ascii="Helvetica" w:eastAsia="Helvetica" w:hAnsi="Helvetica" w:cs="Helvetica"/>
          <w:i/>
          <w:iCs/>
          <w:sz w:val="20"/>
          <w:szCs w:val="20"/>
        </w:rPr>
      </w:pPr>
      <w:r w:rsidRPr="00833334">
        <w:rPr>
          <w:rFonts w:ascii="Helvetica" w:hAnsi="Helvetica"/>
          <w:i/>
          <w:iCs/>
          <w:sz w:val="20"/>
          <w:szCs w:val="20"/>
        </w:rPr>
        <w:t>ca. 20 Unterrichtsstunden</w:t>
      </w:r>
    </w:p>
    <w:p w14:paraId="31DFC90F" w14:textId="77777777" w:rsidR="00DA5484" w:rsidRPr="00833334" w:rsidRDefault="00DA5484" w:rsidP="00DA5484">
      <w:pPr>
        <w:tabs>
          <w:tab w:val="left" w:pos="1152"/>
          <w:tab w:val="left" w:pos="2304"/>
          <w:tab w:val="left" w:pos="3456"/>
          <w:tab w:val="left" w:pos="4608"/>
          <w:tab w:val="left" w:pos="5760"/>
          <w:tab w:val="left" w:pos="6912"/>
          <w:tab w:val="left" w:pos="8064"/>
        </w:tabs>
        <w:spacing w:after="0" w:line="240" w:lineRule="auto"/>
        <w:jc w:val="left"/>
        <w:rPr>
          <w:rFonts w:ascii="Helvetica" w:eastAsia="Helvetica" w:hAnsi="Helvetica" w:cs="Helvetica"/>
          <w:sz w:val="20"/>
          <w:szCs w:val="20"/>
        </w:rPr>
      </w:pPr>
    </w:p>
    <w:p w14:paraId="71310F9A" w14:textId="77777777" w:rsidR="00DA5484" w:rsidRPr="00833334" w:rsidRDefault="00DA5484" w:rsidP="00DA5484">
      <w:pPr>
        <w:tabs>
          <w:tab w:val="left" w:pos="1152"/>
          <w:tab w:val="left" w:pos="2304"/>
          <w:tab w:val="left" w:pos="3456"/>
          <w:tab w:val="left" w:pos="4608"/>
          <w:tab w:val="left" w:pos="5760"/>
          <w:tab w:val="left" w:pos="6912"/>
          <w:tab w:val="left" w:pos="8064"/>
        </w:tabs>
        <w:spacing w:after="0" w:line="240" w:lineRule="auto"/>
        <w:jc w:val="left"/>
        <w:rPr>
          <w:rFonts w:ascii="Helvetica" w:eastAsia="Helvetica" w:hAnsi="Helvetica" w:cs="Helvetica"/>
          <w:sz w:val="20"/>
          <w:szCs w:val="20"/>
        </w:rPr>
      </w:pPr>
      <w:r w:rsidRPr="00833334">
        <w:rPr>
          <w:rFonts w:ascii="Helvetica" w:hAnsi="Helvetica"/>
          <w:b/>
          <w:bCs/>
          <w:sz w:val="20"/>
          <w:szCs w:val="20"/>
        </w:rPr>
        <w:t>Schwerpunkte der Kompetenzentwicklung</w:t>
      </w:r>
    </w:p>
    <w:p w14:paraId="023067E8" w14:textId="77777777" w:rsidR="00DA5484" w:rsidRPr="00833334" w:rsidRDefault="00DA5484" w:rsidP="00DA5484">
      <w:pPr>
        <w:tabs>
          <w:tab w:val="left" w:pos="360"/>
          <w:tab w:val="left" w:pos="1152"/>
          <w:tab w:val="left" w:pos="2304"/>
          <w:tab w:val="left" w:pos="3456"/>
          <w:tab w:val="left" w:pos="4608"/>
          <w:tab w:val="left" w:pos="5760"/>
          <w:tab w:val="left" w:pos="6912"/>
          <w:tab w:val="left" w:pos="8064"/>
        </w:tabs>
        <w:spacing w:after="0" w:line="240" w:lineRule="auto"/>
        <w:jc w:val="left"/>
        <w:rPr>
          <w:rFonts w:ascii="Helvetica" w:eastAsia="Helvetica" w:hAnsi="Helvetica" w:cs="Helvetica"/>
          <w:i/>
          <w:iCs/>
          <w:sz w:val="20"/>
          <w:szCs w:val="20"/>
        </w:rPr>
      </w:pPr>
      <w:r w:rsidRPr="00833334">
        <w:rPr>
          <w:rFonts w:ascii="Helvetica" w:hAnsi="Helvetica"/>
          <w:i/>
          <w:iCs/>
          <w:sz w:val="20"/>
          <w:szCs w:val="20"/>
        </w:rPr>
        <w:t>Übergeordnete Kompetenzerwartungen</w:t>
      </w:r>
    </w:p>
    <w:p w14:paraId="160EE48F" w14:textId="7240AADE"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adaptierte Originaltexte zielsprachengerecht übersetzen</w:t>
      </w:r>
      <w:r w:rsidR="0085072D">
        <w:rPr>
          <w:rFonts w:ascii="Helvetica" w:hAnsi="Helvetica"/>
          <w:sz w:val="20"/>
          <w:szCs w:val="20"/>
        </w:rPr>
        <w:t>,</w:t>
      </w:r>
      <w:r w:rsidR="0085072D" w:rsidRPr="0085072D">
        <w:rPr>
          <w:rFonts w:ascii="Helvetica" w:hAnsi="Helvetica"/>
          <w:sz w:val="20"/>
          <w:szCs w:val="20"/>
        </w:rPr>
        <w:t xml:space="preserve"> </w:t>
      </w:r>
      <w:r w:rsidR="0085072D">
        <w:rPr>
          <w:rFonts w:ascii="Helvetica" w:hAnsi="Helvetica"/>
          <w:sz w:val="20"/>
          <w:szCs w:val="20"/>
        </w:rPr>
        <w:t xml:space="preserve">auch unter Verwendung digitaler Werkzeuge für das </w:t>
      </w:r>
      <w:proofErr w:type="spellStart"/>
      <w:r w:rsidR="0085072D">
        <w:rPr>
          <w:rFonts w:ascii="Helvetica" w:hAnsi="Helvetica"/>
          <w:sz w:val="20"/>
          <w:szCs w:val="20"/>
        </w:rPr>
        <w:t>kollaborative</w:t>
      </w:r>
      <w:proofErr w:type="spellEnd"/>
      <w:r w:rsidR="0085072D">
        <w:rPr>
          <w:rFonts w:ascii="Helvetica" w:hAnsi="Helvetica"/>
          <w:sz w:val="20"/>
          <w:szCs w:val="20"/>
        </w:rPr>
        <w:t xml:space="preserve"> Arbeiten </w:t>
      </w:r>
    </w:p>
    <w:p w14:paraId="5462FB0C"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Gemeinsamkeiten und Unterschiede zwischen antiker Kultur und Gegenwart in übergreifenden Z</w:t>
      </w:r>
      <w:r w:rsidRPr="00833334">
        <w:rPr>
          <w:rFonts w:ascii="Helvetica" w:hAnsi="Helvetica"/>
          <w:sz w:val="20"/>
          <w:szCs w:val="20"/>
        </w:rPr>
        <w:t>u</w:t>
      </w:r>
      <w:r w:rsidRPr="00833334">
        <w:rPr>
          <w:rFonts w:ascii="Helvetica" w:hAnsi="Helvetica"/>
          <w:sz w:val="20"/>
          <w:szCs w:val="20"/>
        </w:rPr>
        <w:t>sammenhängen erläutern und beurteilen</w:t>
      </w:r>
    </w:p>
    <w:p w14:paraId="7445D592"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historisch-kulturelles Orientierungswissen auch unter Verwendung digitaler Medien ausgehend vom Text themenbezogen recherchieren, adressatengerecht strukturieren und entsprechend den Standards der Quellenangaben präsentieren</w:t>
      </w:r>
    </w:p>
    <w:p w14:paraId="361F368E" w14:textId="77777777" w:rsidR="00DA5484" w:rsidRPr="00833334" w:rsidRDefault="00DA5484" w:rsidP="00DA5484">
      <w:pPr>
        <w:tabs>
          <w:tab w:val="left" w:pos="360"/>
          <w:tab w:val="left" w:pos="1152"/>
          <w:tab w:val="left" w:pos="2304"/>
          <w:tab w:val="left" w:pos="3456"/>
          <w:tab w:val="left" w:pos="4608"/>
          <w:tab w:val="left" w:pos="5760"/>
          <w:tab w:val="left" w:pos="6912"/>
          <w:tab w:val="left" w:pos="8064"/>
        </w:tabs>
        <w:spacing w:after="0" w:line="240" w:lineRule="auto"/>
        <w:jc w:val="left"/>
        <w:rPr>
          <w:rFonts w:ascii="Helvetica" w:eastAsia="Helvetica" w:hAnsi="Helvetica" w:cs="Helvetica"/>
          <w:i/>
          <w:iCs/>
          <w:sz w:val="20"/>
          <w:szCs w:val="20"/>
        </w:rPr>
      </w:pPr>
      <w:r w:rsidRPr="00833334">
        <w:rPr>
          <w:rFonts w:ascii="Helvetica" w:hAnsi="Helvetica"/>
          <w:i/>
          <w:iCs/>
          <w:sz w:val="20"/>
          <w:szCs w:val="20"/>
        </w:rPr>
        <w:t>Konkretisierte Kompetenzerwartungen</w:t>
      </w:r>
    </w:p>
    <w:p w14:paraId="667CAA71"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bei der Erschließung und Übersetzung eines Textes griechische Wörter des Grundwortschatzes ang</w:t>
      </w:r>
      <w:r w:rsidRPr="00833334">
        <w:rPr>
          <w:rFonts w:ascii="Helvetica" w:hAnsi="Helvetica"/>
          <w:sz w:val="20"/>
          <w:szCs w:val="20"/>
        </w:rPr>
        <w:t>e</w:t>
      </w:r>
      <w:r w:rsidRPr="00833334">
        <w:rPr>
          <w:rFonts w:ascii="Helvetica" w:hAnsi="Helvetica"/>
          <w:sz w:val="20"/>
          <w:szCs w:val="20"/>
        </w:rPr>
        <w:t>messen monosemieren</w:t>
      </w:r>
    </w:p>
    <w:p w14:paraId="57A3AE7B"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zum Handeln von Persönlichkeiten der griechischen Geschichte wertend Stellung nehmen</w:t>
      </w:r>
    </w:p>
    <w:p w14:paraId="3D698112"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Textaussagen unter Berücksichtigung formaler und sprachlich-stilistischer Gestaltungsmittel interpreti</w:t>
      </w:r>
      <w:r w:rsidRPr="00833334">
        <w:rPr>
          <w:rFonts w:ascii="Helvetica" w:hAnsi="Helvetica"/>
          <w:sz w:val="20"/>
          <w:szCs w:val="20"/>
        </w:rPr>
        <w:t>e</w:t>
      </w:r>
      <w:r w:rsidRPr="00833334">
        <w:rPr>
          <w:rFonts w:ascii="Helvetica" w:hAnsi="Helvetica"/>
          <w:sz w:val="20"/>
          <w:szCs w:val="20"/>
        </w:rPr>
        <w:t>ren</w:t>
      </w:r>
    </w:p>
    <w:p w14:paraId="138967F5"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bei der Erschließung und Übersetzung angemessene Übersetzungsmöglichkeiten grundlegender El</w:t>
      </w:r>
      <w:r w:rsidRPr="00833334">
        <w:rPr>
          <w:rFonts w:ascii="Helvetica" w:hAnsi="Helvetica"/>
          <w:sz w:val="20"/>
          <w:szCs w:val="20"/>
        </w:rPr>
        <w:t>e</w:t>
      </w:r>
      <w:r w:rsidRPr="00833334">
        <w:rPr>
          <w:rFonts w:ascii="Helvetica" w:hAnsi="Helvetica"/>
          <w:sz w:val="20"/>
          <w:szCs w:val="20"/>
        </w:rPr>
        <w:t>mente von Morphologie und Syntax auswählen</w:t>
      </w:r>
    </w:p>
    <w:p w14:paraId="1965E25F" w14:textId="77777777" w:rsidR="00DA5484" w:rsidRPr="00833334" w:rsidRDefault="00DA5484" w:rsidP="00DA5484">
      <w:pPr>
        <w:tabs>
          <w:tab w:val="left" w:pos="1152"/>
          <w:tab w:val="left" w:pos="2304"/>
          <w:tab w:val="left" w:pos="3456"/>
          <w:tab w:val="left" w:pos="4608"/>
          <w:tab w:val="left" w:pos="5760"/>
          <w:tab w:val="left" w:pos="6912"/>
          <w:tab w:val="left" w:pos="8064"/>
        </w:tabs>
        <w:spacing w:after="0" w:line="240" w:lineRule="auto"/>
        <w:jc w:val="left"/>
        <w:rPr>
          <w:rFonts w:ascii="Helvetica" w:eastAsia="Helvetica" w:hAnsi="Helvetica" w:cs="Helvetica"/>
          <w:b/>
          <w:bCs/>
          <w:sz w:val="20"/>
          <w:szCs w:val="20"/>
        </w:rPr>
      </w:pPr>
    </w:p>
    <w:p w14:paraId="74AA0B1C" w14:textId="77777777" w:rsidR="00DA5484" w:rsidRPr="00833334" w:rsidRDefault="00DA5484" w:rsidP="00DA5484">
      <w:pPr>
        <w:tabs>
          <w:tab w:val="left" w:pos="1152"/>
          <w:tab w:val="left" w:pos="2304"/>
          <w:tab w:val="left" w:pos="3456"/>
          <w:tab w:val="left" w:pos="4608"/>
          <w:tab w:val="left" w:pos="5760"/>
          <w:tab w:val="left" w:pos="6912"/>
          <w:tab w:val="left" w:pos="8064"/>
        </w:tabs>
        <w:spacing w:after="0" w:line="240" w:lineRule="auto"/>
        <w:jc w:val="left"/>
        <w:rPr>
          <w:rFonts w:ascii="Helvetica" w:eastAsia="Helvetica" w:hAnsi="Helvetica" w:cs="Helvetica"/>
          <w:sz w:val="20"/>
          <w:szCs w:val="20"/>
        </w:rPr>
      </w:pPr>
      <w:r w:rsidRPr="00833334">
        <w:rPr>
          <w:rFonts w:ascii="Helvetica" w:hAnsi="Helvetica"/>
          <w:b/>
          <w:bCs/>
          <w:sz w:val="20"/>
          <w:szCs w:val="20"/>
        </w:rPr>
        <w:t>Inhaltliche Schwerpunkte</w:t>
      </w:r>
    </w:p>
    <w:p w14:paraId="3A791EA5" w14:textId="77777777" w:rsidR="00DA5484" w:rsidRPr="00833334" w:rsidRDefault="00DA5484" w:rsidP="00DA5484">
      <w:pPr>
        <w:pStyle w:val="berschrift4"/>
        <w:rPr>
          <w:rFonts w:eastAsia="Helvetica" w:cs="Helvetica"/>
        </w:rPr>
      </w:pPr>
      <w:r w:rsidRPr="00833334">
        <w:t>Inhaltsfeld 1: Griechische Antike</w:t>
      </w:r>
    </w:p>
    <w:p w14:paraId="539961F4"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Griechische Geschichte: Ereignisse und Epochen der griechischen Geschichte: die Perserkriege, das Zeitalter des Perikles, der Peloponnesische Krieg, der Hellenismus</w:t>
      </w:r>
    </w:p>
    <w:p w14:paraId="3E4FA874"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Erziehung und Bildung</w:t>
      </w:r>
      <w:r w:rsidRPr="00833334">
        <w:rPr>
          <w:rFonts w:ascii="Helvetica" w:eastAsia="Helvetica" w:hAnsi="Helvetica" w:cs="Helvetica"/>
          <w:sz w:val="20"/>
          <w:szCs w:val="20"/>
        </w:rPr>
        <w:br/>
      </w:r>
      <w:r w:rsidRPr="00833334">
        <w:rPr>
          <w:rFonts w:ascii="Helvetica" w:hAnsi="Helvetica"/>
          <w:sz w:val="20"/>
          <w:szCs w:val="20"/>
        </w:rPr>
        <w:t xml:space="preserve">Literatur: zentrale Autoren und Werke: </w:t>
      </w:r>
      <w:r w:rsidRPr="00833334">
        <w:rPr>
          <w:rFonts w:ascii="Helvetica" w:hAnsi="Helvetica"/>
          <w:i/>
          <w:iCs/>
          <w:sz w:val="20"/>
          <w:szCs w:val="20"/>
        </w:rPr>
        <w:t>Herodot (Powerfrauen), Xenophon</w:t>
      </w:r>
    </w:p>
    <w:p w14:paraId="10FE49AD" w14:textId="77777777" w:rsidR="00DA5484" w:rsidRPr="00833334" w:rsidRDefault="00DA5484" w:rsidP="00DA5484">
      <w:pPr>
        <w:pStyle w:val="berschrift4"/>
        <w:rPr>
          <w:rFonts w:eastAsia="Helvetica" w:cs="Helvetica"/>
        </w:rPr>
      </w:pPr>
      <w:r w:rsidRPr="00833334">
        <w:t>Inhaltsfeld 2: Textgestaltung</w:t>
      </w:r>
    </w:p>
    <w:p w14:paraId="065D3C08"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Texttypik: Erzählung, Rede</w:t>
      </w:r>
    </w:p>
    <w:p w14:paraId="41D4ABA3"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 xml:space="preserve">Textstruktur: Personenrelief, </w:t>
      </w:r>
      <w:proofErr w:type="spellStart"/>
      <w:r w:rsidRPr="00833334">
        <w:rPr>
          <w:rFonts w:ascii="Helvetica" w:hAnsi="Helvetica"/>
          <w:sz w:val="20"/>
          <w:szCs w:val="20"/>
        </w:rPr>
        <w:t>Tempusrelief</w:t>
      </w:r>
      <w:proofErr w:type="spellEnd"/>
      <w:r w:rsidRPr="00833334">
        <w:rPr>
          <w:rFonts w:ascii="Helvetica" w:hAnsi="Helvetica"/>
          <w:sz w:val="20"/>
          <w:szCs w:val="20"/>
        </w:rPr>
        <w:t>, Textgliederung</w:t>
      </w:r>
    </w:p>
    <w:p w14:paraId="16C976EA"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 xml:space="preserve">Textstilistik: Stilmittel: Anapher, Antithese, </w:t>
      </w:r>
      <w:proofErr w:type="spellStart"/>
      <w:r w:rsidRPr="00833334">
        <w:rPr>
          <w:rFonts w:ascii="Helvetica" w:hAnsi="Helvetica"/>
          <w:sz w:val="20"/>
          <w:szCs w:val="20"/>
        </w:rPr>
        <w:t>Trikolon</w:t>
      </w:r>
      <w:proofErr w:type="spellEnd"/>
      <w:r w:rsidRPr="00833334">
        <w:rPr>
          <w:rFonts w:ascii="Helvetica" w:hAnsi="Helvetica"/>
          <w:sz w:val="20"/>
          <w:szCs w:val="20"/>
        </w:rPr>
        <w:t>, Chiasmus, Metapher</w:t>
      </w:r>
    </w:p>
    <w:p w14:paraId="49E3BBA9" w14:textId="77777777" w:rsidR="00DA5484" w:rsidRPr="00833334" w:rsidRDefault="00DA5484" w:rsidP="00DA5484">
      <w:pPr>
        <w:pStyle w:val="berschrift4"/>
        <w:rPr>
          <w:rFonts w:eastAsia="Helvetica" w:cs="Helvetica"/>
        </w:rPr>
      </w:pPr>
      <w:r w:rsidRPr="00833334">
        <w:t>Inhaltsfeld 3: Sprachsystem</w:t>
      </w:r>
    </w:p>
    <w:p w14:paraId="40A31544" w14:textId="3BCF60E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Lexik: Grundwortschatz, Wortbildungsl</w:t>
      </w:r>
      <w:r w:rsidR="00FC4E84">
        <w:rPr>
          <w:rFonts w:ascii="Helvetica" w:hAnsi="Helvetica"/>
          <w:sz w:val="20"/>
          <w:szCs w:val="20"/>
        </w:rPr>
        <w:t xml:space="preserve">ehre: Konjunktion, </w:t>
      </w:r>
      <w:proofErr w:type="spellStart"/>
      <w:r w:rsidR="00FC4E84">
        <w:rPr>
          <w:rFonts w:ascii="Helvetica" w:hAnsi="Helvetica"/>
          <w:sz w:val="20"/>
          <w:szCs w:val="20"/>
        </w:rPr>
        <w:t>Subjunktion</w:t>
      </w:r>
      <w:proofErr w:type="spellEnd"/>
    </w:p>
    <w:p w14:paraId="4B73A77F" w14:textId="060F6360" w:rsidR="00DA5484" w:rsidRPr="00833334" w:rsidRDefault="00DA5484" w:rsidP="000544E9">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Morphologie: Themavokal, Augment, Tempus-, Modus- und Diathesenzeichen, Personalendung</w:t>
      </w:r>
      <w:r w:rsidRPr="00833334">
        <w:rPr>
          <w:rFonts w:ascii="Helvetica" w:eastAsia="Helvetica" w:hAnsi="Helvetica" w:cs="Helvetica"/>
          <w:sz w:val="20"/>
          <w:szCs w:val="20"/>
        </w:rPr>
        <w:br/>
      </w:r>
      <w:r w:rsidRPr="00833334">
        <w:rPr>
          <w:rFonts w:ascii="Helvetica" w:hAnsi="Helvetica"/>
          <w:sz w:val="20"/>
          <w:szCs w:val="20"/>
        </w:rPr>
        <w:t>Nomina: Stämme und Endungen</w:t>
      </w:r>
      <w:r w:rsidRPr="00833334">
        <w:rPr>
          <w:rFonts w:ascii="Helvetica" w:eastAsia="Helvetica" w:hAnsi="Helvetica" w:cs="Helvetica"/>
          <w:sz w:val="20"/>
          <w:szCs w:val="20"/>
        </w:rPr>
        <w:br/>
      </w:r>
      <w:r w:rsidRPr="00833334">
        <w:rPr>
          <w:rFonts w:ascii="Helvetica" w:hAnsi="Helvetica"/>
          <w:sz w:val="20"/>
          <w:szCs w:val="20"/>
        </w:rPr>
        <w:t xml:space="preserve">textrelevante Formen der </w:t>
      </w:r>
      <w:proofErr w:type="spellStart"/>
      <w:r w:rsidRPr="00833334">
        <w:rPr>
          <w:rFonts w:ascii="Helvetica" w:hAnsi="Helvetica"/>
          <w:sz w:val="20"/>
          <w:szCs w:val="20"/>
        </w:rPr>
        <w:t>Verba</w:t>
      </w:r>
      <w:proofErr w:type="spellEnd"/>
      <w:r w:rsidRPr="00833334">
        <w:rPr>
          <w:rFonts w:ascii="Helvetica" w:hAnsi="Helvetica"/>
          <w:sz w:val="20"/>
          <w:szCs w:val="20"/>
        </w:rPr>
        <w:t xml:space="preserve"> </w:t>
      </w:r>
      <w:proofErr w:type="spellStart"/>
      <w:r w:rsidRPr="00833334">
        <w:rPr>
          <w:rFonts w:ascii="Helvetica" w:hAnsi="Helvetica"/>
          <w:sz w:val="20"/>
          <w:szCs w:val="20"/>
        </w:rPr>
        <w:t>vocalia</w:t>
      </w:r>
      <w:proofErr w:type="spellEnd"/>
      <w:r w:rsidRPr="00833334">
        <w:rPr>
          <w:rFonts w:ascii="Helvetica" w:hAnsi="Helvetica"/>
          <w:sz w:val="20"/>
          <w:szCs w:val="20"/>
        </w:rPr>
        <w:t xml:space="preserve"> non </w:t>
      </w:r>
      <w:proofErr w:type="spellStart"/>
      <w:r w:rsidRPr="00833334">
        <w:rPr>
          <w:rFonts w:ascii="Helvetica" w:hAnsi="Helvetica"/>
          <w:sz w:val="20"/>
          <w:szCs w:val="20"/>
        </w:rPr>
        <w:t>contracta</w:t>
      </w:r>
      <w:proofErr w:type="spellEnd"/>
      <w:r w:rsidRPr="00833334">
        <w:rPr>
          <w:rFonts w:ascii="Helvetica" w:hAnsi="Helvetica"/>
          <w:sz w:val="20"/>
          <w:szCs w:val="20"/>
        </w:rPr>
        <w:t xml:space="preserve">, der </w:t>
      </w:r>
      <w:proofErr w:type="spellStart"/>
      <w:r w:rsidRPr="00833334">
        <w:rPr>
          <w:rFonts w:ascii="Helvetica" w:hAnsi="Helvetica"/>
          <w:sz w:val="20"/>
          <w:szCs w:val="20"/>
        </w:rPr>
        <w:t>Verba</w:t>
      </w:r>
      <w:proofErr w:type="spellEnd"/>
      <w:r w:rsidRPr="00833334">
        <w:rPr>
          <w:rFonts w:ascii="Helvetica" w:hAnsi="Helvetica"/>
          <w:sz w:val="20"/>
          <w:szCs w:val="20"/>
        </w:rPr>
        <w:t xml:space="preserve"> </w:t>
      </w:r>
      <w:proofErr w:type="spellStart"/>
      <w:r w:rsidRPr="00833334">
        <w:rPr>
          <w:rFonts w:ascii="Helvetica" w:hAnsi="Helvetica"/>
          <w:sz w:val="20"/>
          <w:szCs w:val="20"/>
        </w:rPr>
        <w:t>contracta</w:t>
      </w:r>
      <w:proofErr w:type="spellEnd"/>
      <w:r w:rsidRPr="00833334">
        <w:rPr>
          <w:rFonts w:ascii="Helvetica" w:hAnsi="Helvetica"/>
          <w:sz w:val="20"/>
          <w:szCs w:val="20"/>
        </w:rPr>
        <w:t xml:space="preserve"> auf -</w:t>
      </w:r>
      <w:proofErr w:type="spellStart"/>
      <w:r w:rsidRPr="00833334">
        <w:rPr>
          <w:rFonts w:ascii="Helvetica" w:hAnsi="Helvetica"/>
          <w:sz w:val="20"/>
          <w:szCs w:val="20"/>
        </w:rPr>
        <w:t>άω</w:t>
      </w:r>
      <w:proofErr w:type="spellEnd"/>
      <w:r w:rsidRPr="00833334">
        <w:rPr>
          <w:rFonts w:ascii="Helvetica" w:hAnsi="Helvetica"/>
          <w:sz w:val="20"/>
          <w:szCs w:val="20"/>
        </w:rPr>
        <w:t xml:space="preserve"> und –</w:t>
      </w:r>
      <w:proofErr w:type="spellStart"/>
      <w:r w:rsidRPr="00833334">
        <w:rPr>
          <w:rFonts w:ascii="Helvetica" w:hAnsi="Helvetica"/>
          <w:sz w:val="20"/>
          <w:szCs w:val="20"/>
        </w:rPr>
        <w:t>έω</w:t>
      </w:r>
      <w:proofErr w:type="spellEnd"/>
      <w:r w:rsidRPr="00833334">
        <w:rPr>
          <w:rFonts w:ascii="Helvetica" w:hAnsi="Helvetica"/>
          <w:sz w:val="20"/>
          <w:szCs w:val="20"/>
        </w:rPr>
        <w:t>,</w:t>
      </w:r>
      <w:r w:rsidRPr="00833334">
        <w:rPr>
          <w:rFonts w:ascii="Helvetica" w:eastAsia="Helvetica" w:hAnsi="Helvetica" w:cs="Helvetica"/>
          <w:sz w:val="20"/>
          <w:szCs w:val="20"/>
        </w:rPr>
        <w:br/>
      </w:r>
      <w:proofErr w:type="spellStart"/>
      <w:r w:rsidR="000544E9" w:rsidRPr="000544E9">
        <w:rPr>
          <w:rFonts w:ascii="Helvetica" w:hAnsi="Helvetica"/>
          <w:sz w:val="20"/>
          <w:szCs w:val="20"/>
        </w:rPr>
        <w:t>εἰμί</w:t>
      </w:r>
      <w:proofErr w:type="spellEnd"/>
      <w:r w:rsidR="000544E9" w:rsidRPr="000544E9">
        <w:rPr>
          <w:rFonts w:ascii="Helvetica" w:hAnsi="Helvetica"/>
          <w:sz w:val="20"/>
          <w:szCs w:val="20"/>
        </w:rPr>
        <w:t xml:space="preserve"> </w:t>
      </w:r>
      <w:r w:rsidRPr="00833334">
        <w:rPr>
          <w:rFonts w:ascii="Helvetica" w:hAnsi="Helvetica"/>
          <w:sz w:val="20"/>
          <w:szCs w:val="20"/>
        </w:rPr>
        <w:br/>
        <w:t>häufig verwendete Stämme der 3. Deklination</w:t>
      </w:r>
    </w:p>
    <w:p w14:paraId="2EED8C27"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 xml:space="preserve">Grundfunktionen von Tempus und Modus: </w:t>
      </w:r>
      <w:r w:rsidRPr="00833334">
        <w:rPr>
          <w:rFonts w:ascii="Helvetica" w:eastAsia="Helvetica" w:hAnsi="Helvetica" w:cs="Helvetica"/>
          <w:sz w:val="20"/>
          <w:szCs w:val="20"/>
        </w:rPr>
        <w:br/>
      </w:r>
      <w:r w:rsidRPr="00833334">
        <w:rPr>
          <w:rFonts w:ascii="Helvetica" w:hAnsi="Helvetica"/>
          <w:sz w:val="20"/>
          <w:szCs w:val="20"/>
        </w:rPr>
        <w:t xml:space="preserve">semantische Funktionen der Stämme Präsens, Aorist </w:t>
      </w:r>
      <w:r w:rsidRPr="00833334">
        <w:rPr>
          <w:rFonts w:ascii="Helvetica" w:eastAsia="Helvetica" w:hAnsi="Helvetica" w:cs="Helvetica"/>
          <w:sz w:val="20"/>
          <w:szCs w:val="20"/>
        </w:rPr>
        <w:br/>
      </w:r>
    </w:p>
    <w:p w14:paraId="6A2685EA" w14:textId="77777777" w:rsidR="00DA5484" w:rsidRPr="00833334" w:rsidRDefault="00DA5484" w:rsidP="00DA5484">
      <w:pPr>
        <w:tabs>
          <w:tab w:val="left" w:pos="360"/>
          <w:tab w:val="left" w:pos="1152"/>
          <w:tab w:val="left" w:pos="2304"/>
          <w:tab w:val="left" w:pos="3456"/>
          <w:tab w:val="left" w:pos="4608"/>
          <w:tab w:val="left" w:pos="5760"/>
          <w:tab w:val="left" w:pos="6912"/>
          <w:tab w:val="left" w:pos="8064"/>
        </w:tabs>
        <w:spacing w:after="0" w:line="240" w:lineRule="auto"/>
        <w:jc w:val="left"/>
        <w:rPr>
          <w:rFonts w:ascii="Helvetica" w:eastAsia="Helvetica" w:hAnsi="Helvetica" w:cs="Helvetica"/>
          <w:b/>
          <w:bCs/>
          <w:sz w:val="20"/>
          <w:szCs w:val="20"/>
        </w:rPr>
      </w:pPr>
      <w:r w:rsidRPr="00833334">
        <w:rPr>
          <w:rFonts w:ascii="Helvetica" w:hAnsi="Helvetica"/>
          <w:b/>
          <w:bCs/>
          <w:sz w:val="20"/>
          <w:szCs w:val="20"/>
        </w:rPr>
        <w:t>Hinweise</w:t>
      </w:r>
    </w:p>
    <w:p w14:paraId="62EC425D" w14:textId="77777777" w:rsidR="00DA5484" w:rsidRPr="00833334" w:rsidRDefault="00DA5484" w:rsidP="00DA5484">
      <w:pPr>
        <w:tabs>
          <w:tab w:val="left" w:pos="360"/>
          <w:tab w:val="left" w:pos="1152"/>
          <w:tab w:val="left" w:pos="2304"/>
          <w:tab w:val="left" w:pos="3456"/>
          <w:tab w:val="left" w:pos="4608"/>
          <w:tab w:val="left" w:pos="5760"/>
          <w:tab w:val="left" w:pos="6912"/>
          <w:tab w:val="left" w:pos="8064"/>
        </w:tabs>
        <w:spacing w:after="0" w:line="240" w:lineRule="auto"/>
        <w:jc w:val="left"/>
        <w:rPr>
          <w:rFonts w:ascii="Helvetica" w:eastAsia="Helvetica" w:hAnsi="Helvetica" w:cs="Helvetica"/>
          <w:sz w:val="20"/>
          <w:szCs w:val="20"/>
        </w:rPr>
      </w:pPr>
      <w:r w:rsidRPr="00833334">
        <w:rPr>
          <w:rFonts w:ascii="Helvetica" w:hAnsi="Helvetica"/>
          <w:sz w:val="20"/>
          <w:szCs w:val="20"/>
        </w:rPr>
        <w:t>Anbahnung von</w:t>
      </w:r>
      <w:r w:rsidRPr="00833334">
        <w:rPr>
          <w:rFonts w:ascii="Helvetica" w:hAnsi="Helvetica"/>
          <w:b/>
          <w:bCs/>
          <w:sz w:val="20"/>
          <w:szCs w:val="20"/>
        </w:rPr>
        <w:t xml:space="preserve"> </w:t>
      </w:r>
      <w:r w:rsidRPr="00833334">
        <w:rPr>
          <w:rFonts w:ascii="Helvetica" w:hAnsi="Helvetica"/>
          <w:sz w:val="20"/>
          <w:szCs w:val="20"/>
        </w:rPr>
        <w:t xml:space="preserve">Erschließungsmethoden: Anlage von Sachfeldern </w:t>
      </w:r>
    </w:p>
    <w:p w14:paraId="1CBADA41" w14:textId="77777777" w:rsidR="00DA5484" w:rsidRPr="00833334" w:rsidRDefault="00DA5484" w:rsidP="00DA5484">
      <w:pPr>
        <w:tabs>
          <w:tab w:val="left" w:pos="360"/>
          <w:tab w:val="left" w:pos="1152"/>
          <w:tab w:val="left" w:pos="2304"/>
          <w:tab w:val="left" w:pos="3456"/>
          <w:tab w:val="left" w:pos="4608"/>
          <w:tab w:val="left" w:pos="5760"/>
          <w:tab w:val="left" w:pos="6912"/>
          <w:tab w:val="left" w:pos="8064"/>
        </w:tabs>
        <w:spacing w:after="0" w:line="240" w:lineRule="auto"/>
        <w:jc w:val="left"/>
        <w:rPr>
          <w:rFonts w:ascii="Helvetica" w:eastAsia="Helvetica" w:hAnsi="Helvetica" w:cs="Helvetica"/>
          <w:sz w:val="20"/>
          <w:szCs w:val="20"/>
        </w:rPr>
      </w:pPr>
      <w:r w:rsidRPr="00833334">
        <w:rPr>
          <w:rFonts w:ascii="Helvetica" w:hAnsi="Helvetica"/>
          <w:sz w:val="20"/>
          <w:szCs w:val="20"/>
        </w:rPr>
        <w:t>Lernstrategien zur Wortschatzarbeit werden im Unterricht besprochen und eingeübt.</w:t>
      </w:r>
    </w:p>
    <w:p w14:paraId="4753BBBE" w14:textId="77777777" w:rsidR="00DA5484" w:rsidRPr="00833334" w:rsidRDefault="00DA5484" w:rsidP="00DA5484">
      <w:pPr>
        <w:tabs>
          <w:tab w:val="left" w:pos="1152"/>
          <w:tab w:val="left" w:pos="2304"/>
          <w:tab w:val="left" w:pos="3456"/>
          <w:tab w:val="left" w:pos="4608"/>
          <w:tab w:val="left" w:pos="5760"/>
          <w:tab w:val="left" w:pos="6912"/>
          <w:tab w:val="left" w:pos="8064"/>
        </w:tabs>
        <w:spacing w:after="0" w:line="240" w:lineRule="auto"/>
        <w:jc w:val="left"/>
        <w:rPr>
          <w:rFonts w:ascii="Helvetica" w:eastAsia="Helvetica" w:hAnsi="Helvetica" w:cs="Helvetica"/>
          <w:sz w:val="20"/>
          <w:szCs w:val="20"/>
        </w:rPr>
      </w:pPr>
      <w:r w:rsidRPr="00833334">
        <w:rPr>
          <w:rFonts w:ascii="Helvetica" w:hAnsi="Helvetica"/>
          <w:sz w:val="20"/>
          <w:szCs w:val="20"/>
        </w:rPr>
        <w:t>Schülerinnen und Schüler legen ein eigenes Grammatikheft an.</w:t>
      </w:r>
    </w:p>
    <w:p w14:paraId="7256307A" w14:textId="0B258806" w:rsidR="00DA5484" w:rsidRPr="00833334" w:rsidRDefault="00DA5484" w:rsidP="00DA5484">
      <w:pPr>
        <w:tabs>
          <w:tab w:val="left" w:pos="1152"/>
          <w:tab w:val="left" w:pos="2304"/>
          <w:tab w:val="left" w:pos="3456"/>
          <w:tab w:val="left" w:pos="4608"/>
          <w:tab w:val="left" w:pos="5760"/>
          <w:tab w:val="left" w:pos="6912"/>
          <w:tab w:val="left" w:pos="8064"/>
        </w:tabs>
        <w:spacing w:after="0" w:line="240" w:lineRule="auto"/>
        <w:jc w:val="left"/>
        <w:rPr>
          <w:rFonts w:ascii="Helvetica" w:eastAsia="Helvetica" w:hAnsi="Helvetica" w:cs="Helvetica"/>
          <w:sz w:val="20"/>
          <w:szCs w:val="20"/>
        </w:rPr>
      </w:pPr>
      <w:r w:rsidRPr="00833334">
        <w:rPr>
          <w:rFonts w:ascii="Helvetica" w:hAnsi="Helvetica"/>
          <w:sz w:val="20"/>
          <w:szCs w:val="20"/>
        </w:rPr>
        <w:t xml:space="preserve">Persönlichkeiten: Themistokles, Sokrates, </w:t>
      </w:r>
      <w:proofErr w:type="spellStart"/>
      <w:r w:rsidRPr="00833334">
        <w:rPr>
          <w:rFonts w:ascii="Helvetica" w:hAnsi="Helvetica"/>
          <w:sz w:val="20"/>
          <w:szCs w:val="20"/>
        </w:rPr>
        <w:t>Alkibiades</w:t>
      </w:r>
      <w:proofErr w:type="spellEnd"/>
      <w:r w:rsidR="00691B1C">
        <w:rPr>
          <w:rFonts w:ascii="Helvetica" w:hAnsi="Helvetica"/>
          <w:sz w:val="20"/>
          <w:szCs w:val="20"/>
        </w:rPr>
        <w:t>, Diogenes, Alexander der Große</w:t>
      </w:r>
    </w:p>
    <w:p w14:paraId="4F4175E9" w14:textId="77777777" w:rsidR="00DA5484" w:rsidRPr="00833334" w:rsidRDefault="00DA5484" w:rsidP="00DA5484">
      <w:pPr>
        <w:tabs>
          <w:tab w:val="left" w:pos="1152"/>
          <w:tab w:val="left" w:pos="2304"/>
          <w:tab w:val="left" w:pos="3456"/>
          <w:tab w:val="left" w:pos="4608"/>
          <w:tab w:val="left" w:pos="5760"/>
          <w:tab w:val="left" w:pos="6912"/>
          <w:tab w:val="left" w:pos="8064"/>
        </w:tabs>
        <w:spacing w:after="0" w:line="240" w:lineRule="auto"/>
        <w:jc w:val="left"/>
        <w:rPr>
          <w:rFonts w:ascii="Helvetica" w:eastAsia="Helvetica" w:hAnsi="Helvetica" w:cs="Helvetica"/>
          <w:sz w:val="20"/>
          <w:szCs w:val="20"/>
        </w:rPr>
      </w:pPr>
    </w:p>
    <w:p w14:paraId="1D553DB2" w14:textId="77777777" w:rsidR="00DA5484" w:rsidRPr="00833334" w:rsidRDefault="00DA5484" w:rsidP="00DA5484">
      <w:pPr>
        <w:suppressAutoHyphens/>
        <w:spacing w:after="0" w:line="240" w:lineRule="auto"/>
        <w:jc w:val="left"/>
      </w:pPr>
      <w:r w:rsidRPr="00833334">
        <w:rPr>
          <w:rFonts w:ascii="Arial Unicode MS" w:eastAsia="Arial Unicode MS" w:hAnsi="Arial Unicode MS" w:cs="Arial Unicode MS"/>
          <w:sz w:val="20"/>
          <w:szCs w:val="20"/>
        </w:rPr>
        <w:br w:type="page"/>
      </w:r>
    </w:p>
    <w:p w14:paraId="6A2C852B" w14:textId="77777777" w:rsidR="00DA5484" w:rsidRPr="00833334" w:rsidRDefault="00DA5484" w:rsidP="00DA5484">
      <w:pPr>
        <w:suppressAutoHyphens/>
        <w:spacing w:after="0" w:line="240" w:lineRule="auto"/>
        <w:jc w:val="left"/>
        <w:rPr>
          <w:rFonts w:ascii="Helvetica" w:eastAsia="Helvetica" w:hAnsi="Helvetica" w:cs="Helvetica"/>
          <w:sz w:val="20"/>
          <w:szCs w:val="20"/>
        </w:rPr>
      </w:pPr>
      <w:r w:rsidRPr="00833334">
        <w:rPr>
          <w:rFonts w:ascii="Helvetica" w:hAnsi="Helvetica"/>
          <w:sz w:val="20"/>
          <w:szCs w:val="20"/>
        </w:rPr>
        <w:lastRenderedPageBreak/>
        <w:t>Jahrgangsstufe 10</w:t>
      </w:r>
    </w:p>
    <w:p w14:paraId="48FDA29B" w14:textId="77777777" w:rsidR="00DA5484" w:rsidRPr="00833334" w:rsidRDefault="00DA5484" w:rsidP="00DA5484">
      <w:pPr>
        <w:spacing w:after="0" w:line="240" w:lineRule="auto"/>
        <w:jc w:val="left"/>
        <w:rPr>
          <w:rFonts w:ascii="Helvetica" w:eastAsia="Helvetica" w:hAnsi="Helvetica" w:cs="Helvetica"/>
          <w:b/>
          <w:bCs/>
          <w:sz w:val="20"/>
          <w:szCs w:val="20"/>
          <w:u w:color="FB0207"/>
        </w:rPr>
      </w:pPr>
      <w:r w:rsidRPr="00833334">
        <w:rPr>
          <w:rFonts w:ascii="Helvetica" w:hAnsi="Helvetica"/>
          <w:b/>
          <w:bCs/>
          <w:sz w:val="20"/>
          <w:szCs w:val="20"/>
          <w:u w:color="FB0207"/>
        </w:rPr>
        <w:t>UV I: Mensch und Gott</w:t>
      </w:r>
    </w:p>
    <w:p w14:paraId="4553E1EF" w14:textId="3372B4BB" w:rsidR="00DA5484" w:rsidRPr="00833334" w:rsidRDefault="00DA5484" w:rsidP="00DA5484">
      <w:pPr>
        <w:spacing w:after="0" w:line="240" w:lineRule="auto"/>
        <w:jc w:val="left"/>
        <w:rPr>
          <w:rFonts w:ascii="Helvetica" w:eastAsia="Helvetica" w:hAnsi="Helvetica" w:cs="Helvetica"/>
          <w:b/>
          <w:bCs/>
          <w:sz w:val="20"/>
          <w:szCs w:val="20"/>
          <w:u w:color="FB0207"/>
        </w:rPr>
      </w:pPr>
      <w:r w:rsidRPr="00833334">
        <w:rPr>
          <w:rFonts w:ascii="Helvetica" w:hAnsi="Helvetica"/>
          <w:sz w:val="20"/>
          <w:szCs w:val="20"/>
          <w:u w:color="FB0207"/>
        </w:rPr>
        <w:t xml:space="preserve">Perspektive der historischen Kommunikation: </w:t>
      </w:r>
      <w:r w:rsidR="005E3DAE">
        <w:rPr>
          <w:rFonts w:ascii="Helvetica" w:hAnsi="Helvetica"/>
          <w:sz w:val="20"/>
          <w:szCs w:val="20"/>
          <w:u w:color="FB0207"/>
        </w:rPr>
        <w:t xml:space="preserve">Modelle der </w:t>
      </w:r>
      <w:r w:rsidR="00FA3FD7">
        <w:rPr>
          <w:rFonts w:ascii="Helvetica" w:hAnsi="Helvetica"/>
          <w:sz w:val="20"/>
          <w:szCs w:val="20"/>
          <w:u w:color="FB0207"/>
        </w:rPr>
        <w:t>Welterklärung</w:t>
      </w:r>
    </w:p>
    <w:p w14:paraId="3E0F6E8F" w14:textId="77777777" w:rsidR="00DA5484" w:rsidRPr="00833334" w:rsidRDefault="00DA5484" w:rsidP="00DA5484">
      <w:pPr>
        <w:tabs>
          <w:tab w:val="left" w:pos="1152"/>
          <w:tab w:val="left" w:pos="2304"/>
          <w:tab w:val="left" w:pos="3456"/>
          <w:tab w:val="left" w:pos="4608"/>
          <w:tab w:val="left" w:pos="5760"/>
          <w:tab w:val="left" w:pos="6912"/>
          <w:tab w:val="left" w:pos="8064"/>
        </w:tabs>
        <w:spacing w:after="0" w:line="240" w:lineRule="auto"/>
        <w:jc w:val="left"/>
        <w:rPr>
          <w:rFonts w:ascii="Helvetica" w:eastAsia="Helvetica" w:hAnsi="Helvetica" w:cs="Helvetica"/>
          <w:i/>
          <w:iCs/>
          <w:sz w:val="20"/>
          <w:szCs w:val="20"/>
        </w:rPr>
      </w:pPr>
      <w:r w:rsidRPr="00833334">
        <w:rPr>
          <w:rFonts w:ascii="Helvetica" w:hAnsi="Helvetica"/>
          <w:i/>
          <w:iCs/>
          <w:sz w:val="20"/>
          <w:szCs w:val="20"/>
        </w:rPr>
        <w:t>ca. 20 Unterrichtsstunden</w:t>
      </w:r>
    </w:p>
    <w:p w14:paraId="3A99814B" w14:textId="77777777" w:rsidR="00DA5484" w:rsidRPr="00833334" w:rsidRDefault="00DA5484" w:rsidP="00DA5484">
      <w:pPr>
        <w:spacing w:after="0" w:line="240" w:lineRule="auto"/>
        <w:jc w:val="left"/>
        <w:rPr>
          <w:rFonts w:ascii="Helvetica" w:eastAsia="Helvetica" w:hAnsi="Helvetica" w:cs="Helvetica"/>
          <w:b/>
          <w:bCs/>
          <w:sz w:val="20"/>
          <w:szCs w:val="20"/>
        </w:rPr>
      </w:pPr>
    </w:p>
    <w:p w14:paraId="2E01E4A7" w14:textId="77777777" w:rsidR="00DA5484" w:rsidRPr="00833334" w:rsidRDefault="00DA5484" w:rsidP="00DA5484">
      <w:pPr>
        <w:spacing w:after="0" w:line="240" w:lineRule="auto"/>
        <w:jc w:val="left"/>
        <w:rPr>
          <w:rFonts w:ascii="Helvetica" w:eastAsia="Helvetica" w:hAnsi="Helvetica" w:cs="Helvetica"/>
          <w:sz w:val="20"/>
          <w:szCs w:val="20"/>
        </w:rPr>
      </w:pPr>
      <w:r w:rsidRPr="00833334">
        <w:rPr>
          <w:rFonts w:ascii="Helvetica" w:hAnsi="Helvetica"/>
          <w:b/>
          <w:bCs/>
          <w:sz w:val="20"/>
          <w:szCs w:val="20"/>
        </w:rPr>
        <w:t>Schwerpunkte der Kompetenzentwicklung</w:t>
      </w:r>
    </w:p>
    <w:p w14:paraId="19AD9C4F" w14:textId="77777777" w:rsidR="00DA5484" w:rsidRPr="00833334" w:rsidRDefault="00DA5484" w:rsidP="00DA5484">
      <w:pPr>
        <w:tabs>
          <w:tab w:val="left" w:pos="360"/>
        </w:tabs>
        <w:spacing w:after="0" w:line="240" w:lineRule="auto"/>
        <w:jc w:val="left"/>
        <w:rPr>
          <w:rFonts w:ascii="Helvetica" w:eastAsia="Helvetica" w:hAnsi="Helvetica" w:cs="Helvetica"/>
          <w:i/>
          <w:iCs/>
          <w:sz w:val="20"/>
          <w:szCs w:val="20"/>
        </w:rPr>
      </w:pPr>
      <w:r w:rsidRPr="00833334">
        <w:rPr>
          <w:rFonts w:ascii="Helvetica" w:hAnsi="Helvetica"/>
          <w:i/>
          <w:iCs/>
          <w:sz w:val="20"/>
          <w:szCs w:val="20"/>
        </w:rPr>
        <w:t>Übergeordnete Kompetenzerwartungen</w:t>
      </w:r>
    </w:p>
    <w:p w14:paraId="34523AAC" w14:textId="22F6226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adaptierte Originaltexte zielsprachengerecht übersetzen</w:t>
      </w:r>
      <w:r w:rsidR="0085072D">
        <w:rPr>
          <w:rFonts w:ascii="Helvetica" w:hAnsi="Helvetica"/>
          <w:sz w:val="20"/>
          <w:szCs w:val="20"/>
        </w:rPr>
        <w:t xml:space="preserve">, auch unter Verwendung digitaler Werkzeuge für das </w:t>
      </w:r>
      <w:proofErr w:type="spellStart"/>
      <w:r w:rsidR="0085072D">
        <w:rPr>
          <w:rFonts w:ascii="Helvetica" w:hAnsi="Helvetica"/>
          <w:sz w:val="20"/>
          <w:szCs w:val="20"/>
        </w:rPr>
        <w:t>kollaborative</w:t>
      </w:r>
      <w:proofErr w:type="spellEnd"/>
      <w:r w:rsidR="0085072D">
        <w:rPr>
          <w:rFonts w:ascii="Helvetica" w:hAnsi="Helvetica"/>
          <w:sz w:val="20"/>
          <w:szCs w:val="20"/>
        </w:rPr>
        <w:t xml:space="preserve"> Arbeiten</w:t>
      </w:r>
    </w:p>
    <w:p w14:paraId="51A1A642"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 xml:space="preserve">adaptierte Originaltexte </w:t>
      </w:r>
      <w:proofErr w:type="spellStart"/>
      <w:r w:rsidRPr="00833334">
        <w:rPr>
          <w:rFonts w:ascii="Helvetica" w:hAnsi="Helvetica"/>
          <w:sz w:val="20"/>
          <w:szCs w:val="20"/>
        </w:rPr>
        <w:t>aspektbezogen</w:t>
      </w:r>
      <w:proofErr w:type="spellEnd"/>
      <w:r w:rsidRPr="00833334">
        <w:rPr>
          <w:rFonts w:ascii="Helvetica" w:hAnsi="Helvetica"/>
          <w:sz w:val="20"/>
          <w:szCs w:val="20"/>
        </w:rPr>
        <w:t xml:space="preserve"> interpretieren</w:t>
      </w:r>
    </w:p>
    <w:p w14:paraId="417420A5" w14:textId="77777777" w:rsidR="00DA5484" w:rsidRPr="00833334" w:rsidRDefault="00DA5484" w:rsidP="00DA5484">
      <w:pPr>
        <w:tabs>
          <w:tab w:val="left" w:pos="360"/>
        </w:tabs>
        <w:spacing w:after="0" w:line="240" w:lineRule="auto"/>
        <w:jc w:val="left"/>
        <w:rPr>
          <w:rFonts w:ascii="Helvetica" w:eastAsia="Helvetica" w:hAnsi="Helvetica" w:cs="Helvetica"/>
          <w:i/>
          <w:iCs/>
          <w:sz w:val="20"/>
          <w:szCs w:val="20"/>
        </w:rPr>
      </w:pPr>
      <w:r w:rsidRPr="00833334">
        <w:rPr>
          <w:rFonts w:ascii="Helvetica" w:hAnsi="Helvetica"/>
          <w:i/>
          <w:iCs/>
          <w:sz w:val="20"/>
          <w:szCs w:val="20"/>
        </w:rPr>
        <w:t>Konkretisierte Kompetenzerwartungen</w:t>
      </w:r>
    </w:p>
    <w:p w14:paraId="1F153EA6" w14:textId="6E219071" w:rsidR="00DA5484" w:rsidRPr="00833334" w:rsidRDefault="00691B1C"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Pr>
          <w:rFonts w:ascii="Helvetica" w:hAnsi="Helvetica"/>
          <w:sz w:val="20"/>
          <w:szCs w:val="20"/>
        </w:rPr>
        <w:t>d</w:t>
      </w:r>
      <w:r w:rsidR="00DA5484" w:rsidRPr="00833334">
        <w:rPr>
          <w:rFonts w:ascii="Helvetica" w:hAnsi="Helvetica"/>
          <w:sz w:val="20"/>
          <w:szCs w:val="20"/>
        </w:rPr>
        <w:t>ie Funktion von Mythos und Religion für die antike griechische Welt erläutern</w:t>
      </w:r>
    </w:p>
    <w:p w14:paraId="0D111E94"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Grundgedanken der griechischen Philosophie erläutern und im Hinblick auf ihre Relevanz für die eigene Lebenswelt bewerten</w:t>
      </w:r>
    </w:p>
    <w:p w14:paraId="6E1CEBE8" w14:textId="7F368769" w:rsidR="00DA5484" w:rsidRPr="00833334" w:rsidRDefault="00691B1C"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Pr>
          <w:rFonts w:ascii="Helvetica" w:hAnsi="Helvetica"/>
          <w:sz w:val="20"/>
          <w:szCs w:val="20"/>
        </w:rPr>
        <w:t>v</w:t>
      </w:r>
      <w:r w:rsidR="00DA5484" w:rsidRPr="00833334">
        <w:rPr>
          <w:rFonts w:ascii="Helvetica" w:hAnsi="Helvetica"/>
          <w:sz w:val="20"/>
          <w:szCs w:val="20"/>
        </w:rPr>
        <w:t>erschiedene Methoden zur Analyse und Visualisierung syntaktischer Strukturen auch unter Verwe</w:t>
      </w:r>
      <w:r w:rsidR="00DA5484" w:rsidRPr="00833334">
        <w:rPr>
          <w:rFonts w:ascii="Helvetica" w:hAnsi="Helvetica"/>
          <w:sz w:val="20"/>
          <w:szCs w:val="20"/>
        </w:rPr>
        <w:t>n</w:t>
      </w:r>
      <w:r w:rsidR="00DA5484" w:rsidRPr="00833334">
        <w:rPr>
          <w:rFonts w:ascii="Helvetica" w:hAnsi="Helvetica"/>
          <w:sz w:val="20"/>
          <w:szCs w:val="20"/>
        </w:rPr>
        <w:t>dung digitaler Medien anwenden</w:t>
      </w:r>
    </w:p>
    <w:p w14:paraId="6693097B" w14:textId="0E1749DB" w:rsidR="00DA5484" w:rsidRPr="00833334" w:rsidRDefault="00691B1C"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Pr>
          <w:rFonts w:ascii="Helvetica" w:hAnsi="Helvetica"/>
          <w:sz w:val="20"/>
          <w:szCs w:val="20"/>
        </w:rPr>
        <w:t>i</w:t>
      </w:r>
      <w:r w:rsidR="00DA5484" w:rsidRPr="00833334">
        <w:rPr>
          <w:rFonts w:ascii="Helvetica" w:hAnsi="Helvetica"/>
          <w:sz w:val="20"/>
          <w:szCs w:val="20"/>
        </w:rPr>
        <w:t>m Rahmen des Sprachenlernens digitale Lernangebote und Werkzeuge zielgerichtet einsetzen</w:t>
      </w:r>
    </w:p>
    <w:p w14:paraId="31DFAA99" w14:textId="77777777" w:rsidR="00DA5484" w:rsidRPr="00833334" w:rsidRDefault="00DA5484" w:rsidP="00DA5484">
      <w:pPr>
        <w:spacing w:after="0" w:line="240" w:lineRule="auto"/>
        <w:jc w:val="left"/>
        <w:rPr>
          <w:rFonts w:ascii="Helvetica" w:eastAsia="Helvetica" w:hAnsi="Helvetica" w:cs="Helvetica"/>
          <w:b/>
          <w:bCs/>
          <w:sz w:val="20"/>
          <w:szCs w:val="20"/>
        </w:rPr>
      </w:pPr>
    </w:p>
    <w:p w14:paraId="6CA06D2C" w14:textId="77777777" w:rsidR="00DA5484" w:rsidRPr="00833334" w:rsidRDefault="00DA5484" w:rsidP="00DA5484">
      <w:pPr>
        <w:spacing w:after="0" w:line="240" w:lineRule="auto"/>
        <w:jc w:val="left"/>
        <w:rPr>
          <w:rFonts w:ascii="Helvetica" w:eastAsia="Helvetica" w:hAnsi="Helvetica" w:cs="Helvetica"/>
          <w:sz w:val="20"/>
          <w:szCs w:val="20"/>
        </w:rPr>
      </w:pPr>
      <w:r w:rsidRPr="00833334">
        <w:rPr>
          <w:rFonts w:ascii="Helvetica" w:hAnsi="Helvetica"/>
          <w:b/>
          <w:bCs/>
          <w:sz w:val="20"/>
          <w:szCs w:val="20"/>
        </w:rPr>
        <w:t>Inhaltliche Schwerpunkte</w:t>
      </w:r>
    </w:p>
    <w:p w14:paraId="618916A9" w14:textId="77777777" w:rsidR="00DA5484" w:rsidRPr="00833334" w:rsidRDefault="00DA5484" w:rsidP="00DA5484">
      <w:pPr>
        <w:spacing w:after="0" w:line="240" w:lineRule="auto"/>
        <w:jc w:val="left"/>
        <w:rPr>
          <w:rFonts w:ascii="Helvetica" w:eastAsia="Helvetica" w:hAnsi="Helvetica" w:cs="Helvetica"/>
          <w:b/>
          <w:bCs/>
          <w:i/>
          <w:iCs/>
          <w:sz w:val="20"/>
          <w:szCs w:val="20"/>
        </w:rPr>
      </w:pPr>
      <w:r w:rsidRPr="00833334">
        <w:rPr>
          <w:rFonts w:ascii="Helvetica" w:hAnsi="Helvetica"/>
          <w:b/>
          <w:bCs/>
          <w:i/>
          <w:iCs/>
          <w:sz w:val="20"/>
          <w:szCs w:val="20"/>
        </w:rPr>
        <w:t>Inhaltsfeld 1: Griechische Antike</w:t>
      </w:r>
    </w:p>
    <w:p w14:paraId="63373DF7" w14:textId="77777777" w:rsidR="00DA5484" w:rsidRPr="00833334" w:rsidRDefault="00DA5484" w:rsidP="00DA5484">
      <w:pPr>
        <w:spacing w:after="0" w:line="240" w:lineRule="auto"/>
        <w:jc w:val="left"/>
        <w:rPr>
          <w:rFonts w:ascii="Helvetica" w:eastAsia="Helvetica" w:hAnsi="Helvetica" w:cs="Helvetica"/>
          <w:sz w:val="20"/>
          <w:szCs w:val="20"/>
        </w:rPr>
      </w:pPr>
      <w:r w:rsidRPr="00833334">
        <w:rPr>
          <w:rFonts w:ascii="Helvetica" w:hAnsi="Helvetica"/>
          <w:sz w:val="20"/>
          <w:szCs w:val="20"/>
        </w:rPr>
        <w:t xml:space="preserve">Mythos und Religion: </w:t>
      </w:r>
    </w:p>
    <w:p w14:paraId="59510E23" w14:textId="77777777" w:rsidR="00DA5484" w:rsidRPr="00833334" w:rsidRDefault="00DA5484" w:rsidP="00DA5484">
      <w:pPr>
        <w:spacing w:after="0" w:line="240" w:lineRule="auto"/>
        <w:ind w:left="655"/>
        <w:jc w:val="left"/>
        <w:rPr>
          <w:rFonts w:ascii="Helvetica" w:eastAsia="Helvetica" w:hAnsi="Helvetica" w:cs="Helvetica"/>
          <w:b/>
          <w:bCs/>
          <w:sz w:val="20"/>
          <w:szCs w:val="20"/>
        </w:rPr>
      </w:pPr>
      <w:r w:rsidRPr="00833334">
        <w:rPr>
          <w:rFonts w:ascii="Helvetica" w:hAnsi="Helvetica"/>
          <w:sz w:val="20"/>
          <w:szCs w:val="20"/>
        </w:rPr>
        <w:t xml:space="preserve">Religiöse Vorstellungen der griechischen Antike: </w:t>
      </w:r>
      <w:r w:rsidRPr="00833334">
        <w:rPr>
          <w:rFonts w:ascii="Helvetica" w:hAnsi="Helvetica"/>
          <w:b/>
          <w:bCs/>
          <w:sz w:val="20"/>
          <w:szCs w:val="20"/>
        </w:rPr>
        <w:t>Homerische Götterwelt</w:t>
      </w:r>
    </w:p>
    <w:p w14:paraId="0B024678" w14:textId="77777777" w:rsidR="00DA5484" w:rsidRPr="00833334" w:rsidRDefault="00DA5484" w:rsidP="00DA5484">
      <w:pPr>
        <w:spacing w:after="0" w:line="240" w:lineRule="auto"/>
        <w:jc w:val="left"/>
        <w:rPr>
          <w:rFonts w:ascii="Helvetica" w:eastAsia="Helvetica" w:hAnsi="Helvetica" w:cs="Helvetica"/>
          <w:b/>
          <w:bCs/>
          <w:sz w:val="20"/>
          <w:szCs w:val="20"/>
        </w:rPr>
      </w:pPr>
      <w:r w:rsidRPr="00833334">
        <w:rPr>
          <w:rFonts w:ascii="Helvetica" w:hAnsi="Helvetica"/>
          <w:sz w:val="20"/>
          <w:szCs w:val="20"/>
        </w:rPr>
        <w:t xml:space="preserve">Philosophie und wissenschaftliches Denken: </w:t>
      </w:r>
      <w:r w:rsidRPr="00833334">
        <w:rPr>
          <w:rFonts w:ascii="Helvetica" w:hAnsi="Helvetica"/>
          <w:b/>
          <w:bCs/>
          <w:sz w:val="20"/>
          <w:szCs w:val="20"/>
        </w:rPr>
        <w:t>Grundzüge der hellenistischen Philosophie</w:t>
      </w:r>
    </w:p>
    <w:p w14:paraId="715610EE" w14:textId="77777777" w:rsidR="00DA5484" w:rsidRPr="00833334" w:rsidRDefault="00DA5484" w:rsidP="00DA5484">
      <w:pPr>
        <w:spacing w:after="0" w:line="240" w:lineRule="auto"/>
        <w:jc w:val="left"/>
        <w:rPr>
          <w:rFonts w:ascii="Helvetica" w:eastAsia="Helvetica" w:hAnsi="Helvetica" w:cs="Helvetica"/>
          <w:sz w:val="20"/>
          <w:szCs w:val="20"/>
        </w:rPr>
      </w:pPr>
      <w:r w:rsidRPr="00833334">
        <w:rPr>
          <w:rFonts w:ascii="Helvetica" w:hAnsi="Helvetica"/>
          <w:sz w:val="20"/>
          <w:szCs w:val="20"/>
        </w:rPr>
        <w:t xml:space="preserve">Rezeption und Tradition: </w:t>
      </w:r>
    </w:p>
    <w:p w14:paraId="0DD4622A" w14:textId="77777777" w:rsidR="00DA5484" w:rsidRPr="00833334" w:rsidRDefault="00DA5484" w:rsidP="00DA5484">
      <w:pPr>
        <w:spacing w:after="0" w:line="240" w:lineRule="auto"/>
        <w:ind w:left="655"/>
        <w:jc w:val="left"/>
        <w:rPr>
          <w:rFonts w:ascii="Helvetica" w:eastAsia="Helvetica" w:hAnsi="Helvetica" w:cs="Helvetica"/>
          <w:sz w:val="20"/>
          <w:szCs w:val="20"/>
        </w:rPr>
      </w:pPr>
      <w:r w:rsidRPr="00833334">
        <w:rPr>
          <w:rFonts w:ascii="Helvetica" w:hAnsi="Helvetica"/>
          <w:sz w:val="20"/>
          <w:szCs w:val="20"/>
        </w:rPr>
        <w:t>Aspekte des Neuen Testaments und des frühen Christentums</w:t>
      </w:r>
    </w:p>
    <w:p w14:paraId="27C6A7B9" w14:textId="77777777" w:rsidR="00DA5484" w:rsidRPr="00833334" w:rsidRDefault="00DA5484" w:rsidP="00DA5484">
      <w:pPr>
        <w:spacing w:after="0" w:line="240" w:lineRule="auto"/>
        <w:ind w:left="655"/>
        <w:jc w:val="left"/>
        <w:rPr>
          <w:rFonts w:ascii="Helvetica" w:eastAsia="Helvetica" w:hAnsi="Helvetica" w:cs="Helvetica"/>
          <w:sz w:val="20"/>
          <w:szCs w:val="20"/>
        </w:rPr>
      </w:pPr>
      <w:r w:rsidRPr="00833334">
        <w:rPr>
          <w:rFonts w:ascii="Helvetica" w:hAnsi="Helvetica"/>
          <w:sz w:val="20"/>
          <w:szCs w:val="20"/>
        </w:rPr>
        <w:t>Aspekte der Kunst und Architektur</w:t>
      </w:r>
    </w:p>
    <w:p w14:paraId="0B1D1C1B" w14:textId="77777777" w:rsidR="00DA5484" w:rsidRPr="00833334" w:rsidRDefault="00DA5484" w:rsidP="00DA5484">
      <w:pPr>
        <w:spacing w:after="0" w:line="240" w:lineRule="auto"/>
        <w:jc w:val="left"/>
        <w:rPr>
          <w:rFonts w:ascii="Helvetica" w:eastAsia="Helvetica" w:hAnsi="Helvetica" w:cs="Helvetica"/>
          <w:b/>
          <w:bCs/>
          <w:i/>
          <w:iCs/>
          <w:sz w:val="20"/>
          <w:szCs w:val="20"/>
        </w:rPr>
      </w:pPr>
      <w:r w:rsidRPr="00833334">
        <w:rPr>
          <w:rFonts w:ascii="Helvetica" w:hAnsi="Helvetica"/>
          <w:b/>
          <w:bCs/>
          <w:i/>
          <w:iCs/>
          <w:sz w:val="20"/>
          <w:szCs w:val="20"/>
        </w:rPr>
        <w:t>Inhaltsfeld 2: Textgestaltung</w:t>
      </w:r>
    </w:p>
    <w:p w14:paraId="76CBFE9D" w14:textId="77777777" w:rsidR="00DA5484" w:rsidRPr="00833334" w:rsidRDefault="00DA5484" w:rsidP="00DA5484">
      <w:pPr>
        <w:spacing w:after="0" w:line="240" w:lineRule="auto"/>
        <w:jc w:val="left"/>
        <w:rPr>
          <w:rFonts w:ascii="Helvetica" w:eastAsia="Helvetica" w:hAnsi="Helvetica" w:cs="Helvetica"/>
          <w:sz w:val="20"/>
          <w:szCs w:val="20"/>
        </w:rPr>
      </w:pPr>
      <w:r w:rsidRPr="00833334">
        <w:rPr>
          <w:rFonts w:ascii="Helvetica" w:hAnsi="Helvetica"/>
          <w:sz w:val="20"/>
          <w:szCs w:val="20"/>
        </w:rPr>
        <w:t>Texttypik: Erzählung</w:t>
      </w:r>
    </w:p>
    <w:p w14:paraId="0AF3BFD4" w14:textId="77777777" w:rsidR="00DA5484" w:rsidRPr="00833334" w:rsidRDefault="00DA5484" w:rsidP="00DA5484">
      <w:pPr>
        <w:spacing w:after="0" w:line="240" w:lineRule="auto"/>
        <w:jc w:val="left"/>
        <w:rPr>
          <w:rFonts w:ascii="Helvetica" w:eastAsia="Helvetica" w:hAnsi="Helvetica" w:cs="Helvetica"/>
          <w:sz w:val="20"/>
          <w:szCs w:val="20"/>
        </w:rPr>
      </w:pPr>
      <w:r w:rsidRPr="00833334">
        <w:rPr>
          <w:rFonts w:ascii="Helvetica" w:hAnsi="Helvetica"/>
          <w:sz w:val="20"/>
          <w:szCs w:val="20"/>
        </w:rPr>
        <w:t>Textstilistik: Satzbau: Wortstellung</w:t>
      </w:r>
    </w:p>
    <w:p w14:paraId="4412E5FB" w14:textId="77777777" w:rsidR="00DA5484" w:rsidRPr="00833334" w:rsidRDefault="00DA5484" w:rsidP="00DA5484">
      <w:pPr>
        <w:spacing w:after="0" w:line="240" w:lineRule="auto"/>
        <w:jc w:val="left"/>
        <w:rPr>
          <w:rFonts w:ascii="Helvetica" w:eastAsia="Helvetica" w:hAnsi="Helvetica" w:cs="Helvetica"/>
          <w:b/>
          <w:bCs/>
          <w:i/>
          <w:iCs/>
          <w:sz w:val="20"/>
          <w:szCs w:val="20"/>
        </w:rPr>
      </w:pPr>
      <w:r w:rsidRPr="00833334">
        <w:rPr>
          <w:rFonts w:ascii="Helvetica" w:hAnsi="Helvetica"/>
          <w:b/>
          <w:bCs/>
          <w:i/>
          <w:iCs/>
          <w:sz w:val="20"/>
          <w:szCs w:val="20"/>
        </w:rPr>
        <w:t>Inhaltsfeld 3: Sprachsystem</w:t>
      </w:r>
    </w:p>
    <w:p w14:paraId="240DB057"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 xml:space="preserve">Wortarten: </w:t>
      </w:r>
      <w:r w:rsidRPr="00833334">
        <w:rPr>
          <w:rFonts w:ascii="Helvetica" w:hAnsi="Helvetica"/>
          <w:b/>
          <w:bCs/>
          <w:sz w:val="20"/>
          <w:szCs w:val="20"/>
        </w:rPr>
        <w:t>Adverb</w:t>
      </w:r>
    </w:p>
    <w:p w14:paraId="3C32D17F"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 xml:space="preserve">Morphologie: </w:t>
      </w:r>
    </w:p>
    <w:p w14:paraId="049BD174" w14:textId="77777777" w:rsidR="00DA5484" w:rsidRPr="00833334" w:rsidRDefault="00DA5484" w:rsidP="00DA5484">
      <w:pPr>
        <w:spacing w:after="0" w:line="240" w:lineRule="auto"/>
        <w:ind w:left="655"/>
        <w:jc w:val="left"/>
        <w:rPr>
          <w:rFonts w:ascii="Helvetica" w:eastAsia="Helvetica" w:hAnsi="Helvetica" w:cs="Helvetica"/>
          <w:sz w:val="20"/>
          <w:szCs w:val="20"/>
        </w:rPr>
      </w:pPr>
      <w:r w:rsidRPr="00833334">
        <w:rPr>
          <w:rFonts w:ascii="Helvetica" w:hAnsi="Helvetica"/>
          <w:b/>
          <w:bCs/>
          <w:sz w:val="20"/>
          <w:szCs w:val="20"/>
        </w:rPr>
        <w:t>Nomina: Stämme und Endungen</w:t>
      </w:r>
      <w:r w:rsidRPr="00833334">
        <w:rPr>
          <w:rFonts w:ascii="Helvetica" w:eastAsia="Helvetica" w:hAnsi="Helvetica" w:cs="Helvetica"/>
          <w:sz w:val="20"/>
          <w:szCs w:val="20"/>
        </w:rPr>
        <w:br/>
      </w:r>
      <w:r w:rsidRPr="00833334">
        <w:rPr>
          <w:rFonts w:ascii="Helvetica" w:hAnsi="Helvetica"/>
          <w:sz w:val="20"/>
          <w:szCs w:val="20"/>
        </w:rPr>
        <w:t>textrelevante Formen</w:t>
      </w:r>
    </w:p>
    <w:p w14:paraId="68BEFA39" w14:textId="77777777" w:rsidR="00DA5484" w:rsidRPr="00833334" w:rsidRDefault="00DA5484" w:rsidP="00DA5484">
      <w:pPr>
        <w:spacing w:after="0" w:line="240" w:lineRule="auto"/>
        <w:ind w:left="1309"/>
        <w:jc w:val="left"/>
        <w:rPr>
          <w:rFonts w:ascii="Helvetica" w:eastAsia="Helvetica" w:hAnsi="Helvetica" w:cs="Helvetica"/>
          <w:sz w:val="20"/>
          <w:szCs w:val="20"/>
          <w:lang w:val="en-US"/>
        </w:rPr>
      </w:pPr>
      <w:proofErr w:type="gramStart"/>
      <w:r w:rsidRPr="00833334">
        <w:rPr>
          <w:rFonts w:ascii="Helvetica" w:hAnsi="Helvetica"/>
          <w:sz w:val="20"/>
          <w:szCs w:val="20"/>
          <w:lang w:val="en-US"/>
        </w:rPr>
        <w:t>der</w:t>
      </w:r>
      <w:proofErr w:type="gramEnd"/>
      <w:r w:rsidRPr="00833334">
        <w:rPr>
          <w:rFonts w:ascii="Helvetica" w:hAnsi="Helvetica"/>
          <w:sz w:val="20"/>
          <w:szCs w:val="20"/>
          <w:lang w:val="en-US"/>
        </w:rPr>
        <w:t xml:space="preserve"> </w:t>
      </w:r>
      <w:proofErr w:type="spellStart"/>
      <w:r w:rsidRPr="00833334">
        <w:rPr>
          <w:rFonts w:ascii="Helvetica" w:hAnsi="Helvetica"/>
          <w:sz w:val="20"/>
          <w:szCs w:val="20"/>
          <w:lang w:val="en-US"/>
        </w:rPr>
        <w:t>Verba</w:t>
      </w:r>
      <w:proofErr w:type="spellEnd"/>
      <w:r w:rsidRPr="00833334">
        <w:rPr>
          <w:rFonts w:ascii="Helvetica" w:hAnsi="Helvetica"/>
          <w:sz w:val="20"/>
          <w:szCs w:val="20"/>
          <w:lang w:val="en-US"/>
        </w:rPr>
        <w:t xml:space="preserve"> </w:t>
      </w:r>
      <w:proofErr w:type="spellStart"/>
      <w:r w:rsidRPr="00833334">
        <w:rPr>
          <w:rFonts w:ascii="Helvetica" w:hAnsi="Helvetica"/>
          <w:sz w:val="20"/>
          <w:szCs w:val="20"/>
          <w:lang w:val="en-US"/>
        </w:rPr>
        <w:t>vocalia</w:t>
      </w:r>
      <w:proofErr w:type="spellEnd"/>
      <w:r w:rsidRPr="00833334">
        <w:rPr>
          <w:rFonts w:ascii="Helvetica" w:hAnsi="Helvetica"/>
          <w:sz w:val="20"/>
          <w:szCs w:val="20"/>
          <w:lang w:val="en-US"/>
        </w:rPr>
        <w:t xml:space="preserve"> non </w:t>
      </w:r>
      <w:proofErr w:type="spellStart"/>
      <w:r w:rsidRPr="00833334">
        <w:rPr>
          <w:rFonts w:ascii="Helvetica" w:hAnsi="Helvetica"/>
          <w:sz w:val="20"/>
          <w:szCs w:val="20"/>
          <w:lang w:val="en-US"/>
        </w:rPr>
        <w:t>contracta</w:t>
      </w:r>
      <w:proofErr w:type="spellEnd"/>
      <w:r w:rsidRPr="00833334">
        <w:rPr>
          <w:rFonts w:ascii="Helvetica" w:hAnsi="Helvetica"/>
          <w:sz w:val="20"/>
          <w:szCs w:val="20"/>
          <w:lang w:val="en-US"/>
        </w:rPr>
        <w:t>,</w:t>
      </w:r>
    </w:p>
    <w:p w14:paraId="0192478F" w14:textId="77777777" w:rsidR="00DA5484" w:rsidRPr="00833334" w:rsidRDefault="00DA5484" w:rsidP="00DA5484">
      <w:pPr>
        <w:spacing w:after="0" w:line="240" w:lineRule="auto"/>
        <w:ind w:left="1309"/>
        <w:jc w:val="left"/>
        <w:rPr>
          <w:rFonts w:ascii="Helvetica" w:eastAsia="Helvetica" w:hAnsi="Helvetica" w:cs="Helvetica"/>
          <w:sz w:val="20"/>
          <w:szCs w:val="20"/>
        </w:rPr>
      </w:pPr>
      <w:r w:rsidRPr="00833334">
        <w:rPr>
          <w:rFonts w:ascii="Helvetica" w:hAnsi="Helvetica"/>
          <w:b/>
          <w:bCs/>
          <w:sz w:val="20"/>
          <w:szCs w:val="20"/>
        </w:rPr>
        <w:t xml:space="preserve">der </w:t>
      </w:r>
      <w:proofErr w:type="spellStart"/>
      <w:r w:rsidRPr="00833334">
        <w:rPr>
          <w:rFonts w:ascii="Helvetica" w:hAnsi="Helvetica"/>
          <w:b/>
          <w:bCs/>
          <w:sz w:val="20"/>
          <w:szCs w:val="20"/>
        </w:rPr>
        <w:t>Verba</w:t>
      </w:r>
      <w:proofErr w:type="spellEnd"/>
      <w:r w:rsidRPr="00833334">
        <w:rPr>
          <w:rFonts w:ascii="Helvetica" w:hAnsi="Helvetica"/>
          <w:b/>
          <w:bCs/>
          <w:sz w:val="20"/>
          <w:szCs w:val="20"/>
        </w:rPr>
        <w:t xml:space="preserve"> </w:t>
      </w:r>
      <w:proofErr w:type="spellStart"/>
      <w:r w:rsidRPr="00833334">
        <w:rPr>
          <w:rFonts w:ascii="Helvetica" w:hAnsi="Helvetica"/>
          <w:b/>
          <w:bCs/>
          <w:sz w:val="20"/>
          <w:szCs w:val="20"/>
        </w:rPr>
        <w:t>muta</w:t>
      </w:r>
      <w:proofErr w:type="spellEnd"/>
      <w:r w:rsidRPr="00833334">
        <w:rPr>
          <w:rFonts w:ascii="Helvetica" w:hAnsi="Helvetica"/>
          <w:b/>
          <w:bCs/>
          <w:sz w:val="20"/>
          <w:szCs w:val="20"/>
        </w:rPr>
        <w:t xml:space="preserve"> und </w:t>
      </w:r>
      <w:proofErr w:type="spellStart"/>
      <w:r w:rsidRPr="00833334">
        <w:rPr>
          <w:rFonts w:ascii="Helvetica" w:hAnsi="Helvetica"/>
          <w:b/>
          <w:bCs/>
          <w:sz w:val="20"/>
          <w:szCs w:val="20"/>
        </w:rPr>
        <w:t>Verba</w:t>
      </w:r>
      <w:proofErr w:type="spellEnd"/>
      <w:r w:rsidRPr="00833334">
        <w:rPr>
          <w:rFonts w:ascii="Helvetica" w:hAnsi="Helvetica"/>
          <w:b/>
          <w:bCs/>
          <w:sz w:val="20"/>
          <w:szCs w:val="20"/>
        </w:rPr>
        <w:t xml:space="preserve"> </w:t>
      </w:r>
      <w:proofErr w:type="spellStart"/>
      <w:r w:rsidRPr="00833334">
        <w:rPr>
          <w:rFonts w:ascii="Helvetica" w:hAnsi="Helvetica"/>
          <w:b/>
          <w:bCs/>
          <w:sz w:val="20"/>
          <w:szCs w:val="20"/>
        </w:rPr>
        <w:t>liquida</w:t>
      </w:r>
      <w:proofErr w:type="spellEnd"/>
      <w:r w:rsidRPr="00833334">
        <w:rPr>
          <w:rFonts w:ascii="Helvetica" w:hAnsi="Helvetica"/>
          <w:b/>
          <w:bCs/>
          <w:sz w:val="20"/>
          <w:szCs w:val="20"/>
        </w:rPr>
        <w:t>,</w:t>
      </w:r>
    </w:p>
    <w:p w14:paraId="63CFED2C" w14:textId="77777777" w:rsidR="00DA5484" w:rsidRPr="00833334" w:rsidRDefault="00DA5484" w:rsidP="00DA5484">
      <w:pPr>
        <w:spacing w:after="0" w:line="240" w:lineRule="auto"/>
        <w:ind w:left="655"/>
        <w:jc w:val="left"/>
        <w:rPr>
          <w:rFonts w:ascii="Helvetica" w:eastAsia="Helvetica" w:hAnsi="Helvetica" w:cs="Helvetica"/>
          <w:sz w:val="20"/>
          <w:szCs w:val="20"/>
        </w:rPr>
      </w:pPr>
      <w:r w:rsidRPr="00833334">
        <w:rPr>
          <w:rFonts w:ascii="Helvetica" w:hAnsi="Helvetica"/>
          <w:sz w:val="20"/>
          <w:szCs w:val="20"/>
        </w:rPr>
        <w:t xml:space="preserve">a- und o-Deklination (ohne </w:t>
      </w:r>
      <w:proofErr w:type="spellStart"/>
      <w:r w:rsidRPr="00833334">
        <w:rPr>
          <w:rFonts w:ascii="Helvetica" w:hAnsi="Helvetica"/>
          <w:sz w:val="20"/>
          <w:szCs w:val="20"/>
        </w:rPr>
        <w:t>Contracta</w:t>
      </w:r>
      <w:proofErr w:type="spellEnd"/>
      <w:r w:rsidRPr="00833334">
        <w:rPr>
          <w:rFonts w:ascii="Helvetica" w:hAnsi="Helvetica"/>
          <w:sz w:val="20"/>
          <w:szCs w:val="20"/>
        </w:rPr>
        <w:t>)</w:t>
      </w:r>
    </w:p>
    <w:p w14:paraId="3ACAA1FA" w14:textId="77777777" w:rsidR="00DA5484" w:rsidRPr="00833334" w:rsidRDefault="00DA5484" w:rsidP="00DA5484">
      <w:pPr>
        <w:spacing w:after="0" w:line="240" w:lineRule="auto"/>
        <w:ind w:left="655"/>
        <w:jc w:val="left"/>
        <w:rPr>
          <w:rFonts w:ascii="Helvetica" w:eastAsia="Helvetica" w:hAnsi="Helvetica" w:cs="Helvetica"/>
          <w:sz w:val="20"/>
          <w:szCs w:val="20"/>
        </w:rPr>
      </w:pPr>
      <w:r w:rsidRPr="00833334">
        <w:rPr>
          <w:rFonts w:ascii="Helvetica" w:hAnsi="Helvetica"/>
          <w:b/>
          <w:bCs/>
          <w:sz w:val="20"/>
          <w:szCs w:val="20"/>
        </w:rPr>
        <w:t>häufig verwendete Stämme der 3. Deklination</w:t>
      </w:r>
    </w:p>
    <w:p w14:paraId="0AB4D5D5" w14:textId="77777777" w:rsidR="00DA5484" w:rsidRPr="00833334" w:rsidRDefault="00DA5484" w:rsidP="00DA5484">
      <w:pPr>
        <w:spacing w:after="0" w:line="240" w:lineRule="auto"/>
        <w:ind w:left="655"/>
        <w:jc w:val="left"/>
        <w:rPr>
          <w:rFonts w:ascii="Helvetica" w:eastAsia="Helvetica" w:hAnsi="Helvetica" w:cs="Helvetica"/>
          <w:sz w:val="20"/>
          <w:szCs w:val="20"/>
        </w:rPr>
      </w:pPr>
      <w:r w:rsidRPr="00833334">
        <w:rPr>
          <w:rFonts w:ascii="Helvetica" w:hAnsi="Helvetica"/>
          <w:b/>
          <w:bCs/>
          <w:sz w:val="20"/>
          <w:szCs w:val="20"/>
        </w:rPr>
        <w:t>häufige Pronominalformen</w:t>
      </w:r>
    </w:p>
    <w:p w14:paraId="567BEFF8"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 xml:space="preserve">Syntax: </w:t>
      </w:r>
    </w:p>
    <w:p w14:paraId="6BB1E1A5" w14:textId="77777777" w:rsidR="00DA5484" w:rsidRPr="00833334" w:rsidRDefault="00DA5484" w:rsidP="00DA5484">
      <w:pPr>
        <w:spacing w:after="0" w:line="240" w:lineRule="auto"/>
        <w:ind w:left="655"/>
        <w:jc w:val="left"/>
        <w:rPr>
          <w:rFonts w:ascii="Helvetica" w:eastAsia="Helvetica" w:hAnsi="Helvetica" w:cs="Helvetica"/>
          <w:b/>
          <w:bCs/>
          <w:sz w:val="20"/>
          <w:szCs w:val="20"/>
        </w:rPr>
      </w:pPr>
      <w:r w:rsidRPr="00833334">
        <w:rPr>
          <w:rFonts w:ascii="Helvetica" w:hAnsi="Helvetica"/>
          <w:b/>
          <w:bCs/>
          <w:sz w:val="20"/>
          <w:szCs w:val="20"/>
        </w:rPr>
        <w:t>Partizipialkonstruktionen</w:t>
      </w:r>
    </w:p>
    <w:p w14:paraId="222A6E01" w14:textId="77777777" w:rsidR="00DA5484" w:rsidRPr="00833334" w:rsidRDefault="00DA5484" w:rsidP="00DA5484">
      <w:pPr>
        <w:spacing w:after="0" w:line="240" w:lineRule="auto"/>
        <w:ind w:left="655"/>
        <w:jc w:val="left"/>
        <w:rPr>
          <w:rFonts w:ascii="Helvetica" w:eastAsia="Helvetica" w:hAnsi="Helvetica" w:cs="Helvetica"/>
          <w:b/>
          <w:bCs/>
          <w:sz w:val="20"/>
          <w:szCs w:val="20"/>
        </w:rPr>
      </w:pPr>
      <w:r w:rsidRPr="00833334">
        <w:rPr>
          <w:rFonts w:ascii="Helvetica" w:hAnsi="Helvetica"/>
          <w:b/>
          <w:bCs/>
          <w:sz w:val="20"/>
          <w:szCs w:val="20"/>
        </w:rPr>
        <w:t>Infinitivkonstruktionen</w:t>
      </w:r>
    </w:p>
    <w:p w14:paraId="50CAE7F7" w14:textId="77777777" w:rsidR="00DA5484" w:rsidRPr="00833334" w:rsidRDefault="00DA5484" w:rsidP="00DA5484">
      <w:pPr>
        <w:spacing w:after="0" w:line="240" w:lineRule="auto"/>
        <w:ind w:left="655"/>
        <w:jc w:val="left"/>
        <w:rPr>
          <w:rFonts w:ascii="Helvetica" w:eastAsia="Helvetica" w:hAnsi="Helvetica" w:cs="Helvetica"/>
          <w:sz w:val="20"/>
          <w:szCs w:val="20"/>
        </w:rPr>
      </w:pPr>
      <w:r w:rsidRPr="00833334">
        <w:rPr>
          <w:rFonts w:ascii="Helvetica" w:hAnsi="Helvetica"/>
          <w:sz w:val="20"/>
          <w:szCs w:val="20"/>
        </w:rPr>
        <w:t xml:space="preserve">Grundfunktionen von Tempus und Modus: semantische Funktionen der Stämme Präsens, </w:t>
      </w:r>
      <w:r w:rsidRPr="00833334">
        <w:rPr>
          <w:rFonts w:ascii="Helvetica" w:hAnsi="Helvetica"/>
          <w:b/>
          <w:bCs/>
          <w:sz w:val="20"/>
          <w:szCs w:val="20"/>
        </w:rPr>
        <w:t>Aorist</w:t>
      </w:r>
      <w:r w:rsidRPr="00833334">
        <w:rPr>
          <w:rFonts w:ascii="Helvetica" w:hAnsi="Helvetica"/>
          <w:sz w:val="20"/>
          <w:szCs w:val="20"/>
        </w:rPr>
        <w:t xml:space="preserve"> und Perfekt</w:t>
      </w:r>
      <w:r w:rsidRPr="00833334">
        <w:rPr>
          <w:rFonts w:ascii="Helvetica" w:eastAsia="Helvetica" w:hAnsi="Helvetica" w:cs="Helvetica"/>
          <w:sz w:val="20"/>
          <w:szCs w:val="20"/>
        </w:rPr>
        <w:br/>
      </w:r>
    </w:p>
    <w:p w14:paraId="1331D323" w14:textId="77777777" w:rsidR="00DA5484" w:rsidRPr="00833334" w:rsidRDefault="00DA5484" w:rsidP="00DA5484">
      <w:pPr>
        <w:spacing w:after="0" w:line="240" w:lineRule="auto"/>
        <w:jc w:val="left"/>
        <w:rPr>
          <w:rFonts w:ascii="Helvetica" w:eastAsia="Helvetica" w:hAnsi="Helvetica" w:cs="Helvetica"/>
          <w:sz w:val="20"/>
          <w:szCs w:val="20"/>
        </w:rPr>
      </w:pPr>
    </w:p>
    <w:p w14:paraId="797DA879" w14:textId="77777777" w:rsidR="00DA5484" w:rsidRPr="00833334" w:rsidRDefault="00DA5484" w:rsidP="00DA5484">
      <w:pPr>
        <w:spacing w:after="0" w:line="240" w:lineRule="auto"/>
        <w:jc w:val="left"/>
        <w:rPr>
          <w:rFonts w:ascii="Helvetica" w:eastAsia="Helvetica" w:hAnsi="Helvetica" w:cs="Helvetica"/>
          <w:b/>
          <w:bCs/>
          <w:sz w:val="20"/>
          <w:szCs w:val="20"/>
        </w:rPr>
      </w:pPr>
      <w:r w:rsidRPr="00833334">
        <w:rPr>
          <w:rFonts w:ascii="Helvetica" w:hAnsi="Helvetica"/>
          <w:b/>
          <w:bCs/>
          <w:sz w:val="20"/>
          <w:szCs w:val="20"/>
        </w:rPr>
        <w:t>Hinweise</w:t>
      </w:r>
    </w:p>
    <w:p w14:paraId="64B52417" w14:textId="5FCEB324" w:rsidR="00DA5484" w:rsidRPr="00833334" w:rsidRDefault="00DA5484" w:rsidP="00DA5484">
      <w:pPr>
        <w:spacing w:after="0" w:line="240" w:lineRule="auto"/>
        <w:jc w:val="left"/>
        <w:rPr>
          <w:rFonts w:ascii="Helvetica" w:eastAsia="Helvetica" w:hAnsi="Helvetica" w:cs="Helvetica"/>
          <w:sz w:val="20"/>
          <w:szCs w:val="20"/>
        </w:rPr>
      </w:pPr>
      <w:r w:rsidRPr="00833334">
        <w:rPr>
          <w:rFonts w:ascii="Helvetica" w:hAnsi="Helvetica"/>
          <w:sz w:val="20"/>
          <w:szCs w:val="20"/>
        </w:rPr>
        <w:t>Sortierung des Wortschatzes in einem Vokabelheft, nach Wortarten geordnet</w:t>
      </w:r>
    </w:p>
    <w:p w14:paraId="14366332" w14:textId="77777777" w:rsidR="00DA5484" w:rsidRPr="00833334" w:rsidRDefault="00DA5484" w:rsidP="00DA5484">
      <w:pPr>
        <w:spacing w:after="0" w:line="240" w:lineRule="auto"/>
        <w:jc w:val="left"/>
        <w:rPr>
          <w:rFonts w:ascii="Helvetica" w:eastAsia="Helvetica" w:hAnsi="Helvetica" w:cs="Helvetica"/>
          <w:sz w:val="20"/>
          <w:szCs w:val="20"/>
        </w:rPr>
      </w:pPr>
      <w:r w:rsidRPr="00833334">
        <w:rPr>
          <w:rFonts w:ascii="Helvetica" w:hAnsi="Helvetica"/>
          <w:sz w:val="20"/>
          <w:szCs w:val="20"/>
        </w:rPr>
        <w:t>Vorbereitung auf den Bundeswettbewerb Fremdsprachen (SOLO oder TEAM)</w:t>
      </w:r>
    </w:p>
    <w:p w14:paraId="05882AAB" w14:textId="77777777" w:rsidR="00DA5484" w:rsidRPr="00833334" w:rsidRDefault="00DA5484" w:rsidP="00DA5484">
      <w:pPr>
        <w:spacing w:after="0" w:line="240" w:lineRule="auto"/>
        <w:jc w:val="left"/>
        <w:rPr>
          <w:rFonts w:ascii="Helvetica" w:eastAsia="Helvetica" w:hAnsi="Helvetica" w:cs="Helvetica"/>
          <w:sz w:val="20"/>
          <w:szCs w:val="20"/>
        </w:rPr>
      </w:pPr>
      <w:r w:rsidRPr="00833334">
        <w:rPr>
          <w:rFonts w:ascii="Helvetica" w:hAnsi="Helvetica"/>
          <w:sz w:val="20"/>
          <w:szCs w:val="20"/>
        </w:rPr>
        <w:t>Besuch des Ikonenmuseums Recklinghausen</w:t>
      </w:r>
    </w:p>
    <w:p w14:paraId="53D989C2" w14:textId="77777777" w:rsidR="00DA5484" w:rsidRPr="00833334" w:rsidRDefault="00DA5484" w:rsidP="00DA5484">
      <w:pPr>
        <w:spacing w:after="0" w:line="240" w:lineRule="auto"/>
        <w:jc w:val="left"/>
      </w:pPr>
      <w:r w:rsidRPr="00833334">
        <w:rPr>
          <w:rFonts w:ascii="Arial Unicode MS" w:eastAsia="Arial Unicode MS" w:hAnsi="Arial Unicode MS" w:cs="Arial Unicode MS"/>
          <w:sz w:val="20"/>
          <w:szCs w:val="20"/>
        </w:rPr>
        <w:br w:type="page"/>
      </w:r>
    </w:p>
    <w:p w14:paraId="5B86B4B0" w14:textId="77777777" w:rsidR="00DA5484" w:rsidRPr="00833334" w:rsidRDefault="00DA5484" w:rsidP="00DA5484">
      <w:pPr>
        <w:spacing w:after="0" w:line="240" w:lineRule="auto"/>
        <w:jc w:val="left"/>
        <w:rPr>
          <w:rFonts w:ascii="Helvetica" w:eastAsia="Helvetica" w:hAnsi="Helvetica" w:cs="Helvetica"/>
          <w:sz w:val="20"/>
          <w:szCs w:val="20"/>
        </w:rPr>
      </w:pPr>
      <w:r w:rsidRPr="00833334">
        <w:rPr>
          <w:rFonts w:ascii="Helvetica" w:hAnsi="Helvetica"/>
          <w:sz w:val="20"/>
          <w:szCs w:val="20"/>
        </w:rPr>
        <w:lastRenderedPageBreak/>
        <w:t xml:space="preserve">Jahrgangsstufe 10 </w:t>
      </w:r>
    </w:p>
    <w:p w14:paraId="59CE9C47" w14:textId="77777777" w:rsidR="00DA5484" w:rsidRPr="00833334" w:rsidRDefault="00DA5484" w:rsidP="00DA5484">
      <w:pPr>
        <w:spacing w:after="0" w:line="240" w:lineRule="auto"/>
        <w:jc w:val="left"/>
        <w:rPr>
          <w:rFonts w:ascii="Helvetica" w:eastAsia="Helvetica" w:hAnsi="Helvetica" w:cs="Helvetica"/>
          <w:b/>
          <w:bCs/>
          <w:sz w:val="20"/>
          <w:szCs w:val="20"/>
          <w:u w:color="FB0207"/>
        </w:rPr>
      </w:pPr>
      <w:r w:rsidRPr="00833334">
        <w:rPr>
          <w:rFonts w:ascii="Helvetica" w:hAnsi="Helvetica"/>
          <w:b/>
          <w:bCs/>
          <w:sz w:val="20"/>
          <w:szCs w:val="20"/>
          <w:u w:color="FB0207"/>
        </w:rPr>
        <w:t>UV II: Richtiges Verhalten und Handeln des Menschen</w:t>
      </w:r>
    </w:p>
    <w:p w14:paraId="664E2F8D" w14:textId="77777777" w:rsidR="00DA5484" w:rsidRPr="00833334" w:rsidRDefault="00DA5484" w:rsidP="00DA5484">
      <w:pPr>
        <w:spacing w:after="0" w:line="240" w:lineRule="auto"/>
        <w:jc w:val="left"/>
        <w:rPr>
          <w:rFonts w:ascii="Helvetica" w:eastAsia="Helvetica" w:hAnsi="Helvetica" w:cs="Helvetica"/>
          <w:b/>
          <w:bCs/>
          <w:sz w:val="20"/>
          <w:szCs w:val="20"/>
          <w:u w:color="FB0207"/>
        </w:rPr>
      </w:pPr>
      <w:r w:rsidRPr="00833334">
        <w:rPr>
          <w:rFonts w:ascii="Helvetica" w:hAnsi="Helvetica"/>
          <w:sz w:val="20"/>
          <w:szCs w:val="20"/>
          <w:u w:color="FB0207"/>
        </w:rPr>
        <w:t>Perspektive der historischen Kommunikation: Werte und Normen</w:t>
      </w:r>
    </w:p>
    <w:p w14:paraId="6083134E" w14:textId="77777777" w:rsidR="00DA5484" w:rsidRPr="00833334" w:rsidRDefault="00DA5484" w:rsidP="00DA5484">
      <w:pPr>
        <w:tabs>
          <w:tab w:val="left" w:pos="1152"/>
          <w:tab w:val="left" w:pos="2304"/>
          <w:tab w:val="left" w:pos="3456"/>
          <w:tab w:val="left" w:pos="4608"/>
          <w:tab w:val="left" w:pos="5760"/>
          <w:tab w:val="left" w:pos="6912"/>
          <w:tab w:val="left" w:pos="8064"/>
        </w:tabs>
        <w:spacing w:after="0" w:line="240" w:lineRule="auto"/>
        <w:jc w:val="left"/>
        <w:rPr>
          <w:rFonts w:ascii="Helvetica" w:eastAsia="Helvetica" w:hAnsi="Helvetica" w:cs="Helvetica"/>
          <w:i/>
          <w:iCs/>
          <w:sz w:val="20"/>
          <w:szCs w:val="20"/>
        </w:rPr>
      </w:pPr>
      <w:r w:rsidRPr="00833334">
        <w:rPr>
          <w:rFonts w:ascii="Helvetica" w:hAnsi="Helvetica"/>
          <w:i/>
          <w:iCs/>
          <w:sz w:val="20"/>
          <w:szCs w:val="20"/>
        </w:rPr>
        <w:t>ca. 20 Unterrichtsstunden</w:t>
      </w:r>
    </w:p>
    <w:p w14:paraId="534D5BC8" w14:textId="77777777" w:rsidR="00DA5484" w:rsidRPr="00833334" w:rsidRDefault="00DA5484" w:rsidP="00DA5484">
      <w:pPr>
        <w:spacing w:after="0" w:line="240" w:lineRule="auto"/>
        <w:jc w:val="left"/>
        <w:rPr>
          <w:rFonts w:ascii="Helvetica" w:eastAsia="Helvetica" w:hAnsi="Helvetica" w:cs="Helvetica"/>
          <w:b/>
          <w:bCs/>
          <w:sz w:val="20"/>
          <w:szCs w:val="20"/>
        </w:rPr>
      </w:pPr>
    </w:p>
    <w:p w14:paraId="59C6F01B" w14:textId="77777777" w:rsidR="00DA5484" w:rsidRPr="00833334" w:rsidRDefault="00DA5484" w:rsidP="00DA5484">
      <w:pPr>
        <w:spacing w:after="0" w:line="240" w:lineRule="auto"/>
        <w:jc w:val="left"/>
        <w:rPr>
          <w:rFonts w:ascii="Helvetica" w:eastAsia="Helvetica" w:hAnsi="Helvetica" w:cs="Helvetica"/>
          <w:sz w:val="20"/>
          <w:szCs w:val="20"/>
        </w:rPr>
      </w:pPr>
      <w:r w:rsidRPr="00833334">
        <w:rPr>
          <w:rFonts w:ascii="Helvetica" w:hAnsi="Helvetica"/>
          <w:b/>
          <w:bCs/>
          <w:sz w:val="20"/>
          <w:szCs w:val="20"/>
        </w:rPr>
        <w:t>Schwerpunkte der Kompetenzentwicklung</w:t>
      </w:r>
    </w:p>
    <w:p w14:paraId="3FF61D97" w14:textId="77777777" w:rsidR="00DA5484" w:rsidRPr="00833334" w:rsidRDefault="00DA5484" w:rsidP="00DA5484">
      <w:pPr>
        <w:tabs>
          <w:tab w:val="left" w:pos="360"/>
        </w:tabs>
        <w:spacing w:after="0" w:line="240" w:lineRule="auto"/>
        <w:jc w:val="left"/>
        <w:rPr>
          <w:rFonts w:ascii="Helvetica" w:eastAsia="Helvetica" w:hAnsi="Helvetica" w:cs="Helvetica"/>
          <w:i/>
          <w:iCs/>
          <w:sz w:val="20"/>
          <w:szCs w:val="20"/>
        </w:rPr>
      </w:pPr>
      <w:r w:rsidRPr="00833334">
        <w:rPr>
          <w:rFonts w:ascii="Helvetica" w:hAnsi="Helvetica"/>
          <w:i/>
          <w:iCs/>
          <w:sz w:val="20"/>
          <w:szCs w:val="20"/>
        </w:rPr>
        <w:t>Übergeordnete Kompetenzerwartungen</w:t>
      </w:r>
    </w:p>
    <w:p w14:paraId="5FDA0544" w14:textId="504BBA84"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adaptierte Originaltexte zielsprachengerecht übersetzen</w:t>
      </w:r>
      <w:r w:rsidR="0085072D">
        <w:rPr>
          <w:rFonts w:ascii="Helvetica" w:hAnsi="Helvetica"/>
          <w:sz w:val="20"/>
          <w:szCs w:val="20"/>
        </w:rPr>
        <w:t xml:space="preserve">, auch unter Verwendung digitaler Werkzeuge für das </w:t>
      </w:r>
      <w:proofErr w:type="spellStart"/>
      <w:r w:rsidR="0085072D">
        <w:rPr>
          <w:rFonts w:ascii="Helvetica" w:hAnsi="Helvetica"/>
          <w:sz w:val="20"/>
          <w:szCs w:val="20"/>
        </w:rPr>
        <w:t>kollaborative</w:t>
      </w:r>
      <w:proofErr w:type="spellEnd"/>
      <w:r w:rsidR="0085072D">
        <w:rPr>
          <w:rFonts w:ascii="Helvetica" w:hAnsi="Helvetica"/>
          <w:sz w:val="20"/>
          <w:szCs w:val="20"/>
        </w:rPr>
        <w:t xml:space="preserve"> Arbeiten</w:t>
      </w:r>
    </w:p>
    <w:p w14:paraId="4A08F29F"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bei der Erschließung eines Textes unterschiedliche Texterschließungsverfahren anwenden</w:t>
      </w:r>
    </w:p>
    <w:p w14:paraId="54508D56"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Textaussagen im Hinblick auf Perspektiven der historischen Kommunikation (…) erläutern und bewe</w:t>
      </w:r>
      <w:r w:rsidRPr="00833334">
        <w:rPr>
          <w:rFonts w:ascii="Helvetica" w:hAnsi="Helvetica"/>
          <w:sz w:val="20"/>
          <w:szCs w:val="20"/>
        </w:rPr>
        <w:t>r</w:t>
      </w:r>
      <w:r w:rsidRPr="00833334">
        <w:rPr>
          <w:rFonts w:ascii="Helvetica" w:hAnsi="Helvetica"/>
          <w:sz w:val="20"/>
          <w:szCs w:val="20"/>
        </w:rPr>
        <w:t>ten</w:t>
      </w:r>
    </w:p>
    <w:p w14:paraId="314AF256" w14:textId="77777777" w:rsidR="00DA5484" w:rsidRPr="00833334" w:rsidRDefault="00DA5484" w:rsidP="00DA5484">
      <w:pPr>
        <w:tabs>
          <w:tab w:val="left" w:pos="360"/>
        </w:tabs>
        <w:spacing w:after="0" w:line="240" w:lineRule="auto"/>
        <w:jc w:val="left"/>
        <w:rPr>
          <w:rFonts w:ascii="Helvetica" w:eastAsia="Helvetica" w:hAnsi="Helvetica" w:cs="Helvetica"/>
          <w:i/>
          <w:iCs/>
          <w:sz w:val="20"/>
          <w:szCs w:val="20"/>
        </w:rPr>
      </w:pPr>
      <w:r w:rsidRPr="00833334">
        <w:rPr>
          <w:rFonts w:ascii="Helvetica" w:hAnsi="Helvetica"/>
          <w:i/>
          <w:iCs/>
          <w:sz w:val="20"/>
          <w:szCs w:val="20"/>
        </w:rPr>
        <w:t>Konkretisierte Kompetenzerwartungen</w:t>
      </w:r>
    </w:p>
    <w:p w14:paraId="233F9BC5"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Grundzüge des privaten und öffentlichen Lebens in Athen textbezogen darstellen und im Hinblick auf heutige Lebensverhältnisse vergleichen und beurteilen</w:t>
      </w:r>
    </w:p>
    <w:p w14:paraId="5A4795D4"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zum Handeln von Persönlichkeiten der griechischen Geschichte wertend Stellung nehmen</w:t>
      </w:r>
    </w:p>
    <w:p w14:paraId="074BC7E0"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Grundgedanken der griechischen Philosophie erläutern und im Hinblick auf ihre Relevanz für die eigene Lebenswelt bewerten</w:t>
      </w:r>
    </w:p>
    <w:p w14:paraId="013F9866"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Texte unter Berücksichtigung von Textsorte und Textstruktur erschließen</w:t>
      </w:r>
    </w:p>
    <w:p w14:paraId="7FC6211F" w14:textId="77777777" w:rsidR="00DA5484" w:rsidRPr="00833334" w:rsidRDefault="00DA5484" w:rsidP="00DA5484">
      <w:pPr>
        <w:spacing w:after="0" w:line="240" w:lineRule="auto"/>
        <w:jc w:val="left"/>
        <w:rPr>
          <w:rFonts w:ascii="Helvetica" w:eastAsia="Helvetica" w:hAnsi="Helvetica" w:cs="Helvetica"/>
          <w:b/>
          <w:bCs/>
          <w:sz w:val="20"/>
          <w:szCs w:val="20"/>
        </w:rPr>
      </w:pPr>
    </w:p>
    <w:p w14:paraId="6EF19892" w14:textId="77777777" w:rsidR="00DA5484" w:rsidRPr="00833334" w:rsidRDefault="00DA5484" w:rsidP="00DA5484">
      <w:pPr>
        <w:spacing w:after="0" w:line="240" w:lineRule="auto"/>
        <w:jc w:val="left"/>
        <w:rPr>
          <w:rFonts w:ascii="Helvetica" w:eastAsia="Helvetica" w:hAnsi="Helvetica" w:cs="Helvetica"/>
          <w:sz w:val="20"/>
          <w:szCs w:val="20"/>
        </w:rPr>
      </w:pPr>
      <w:r w:rsidRPr="00833334">
        <w:rPr>
          <w:rFonts w:ascii="Helvetica" w:hAnsi="Helvetica"/>
          <w:b/>
          <w:bCs/>
          <w:sz w:val="20"/>
          <w:szCs w:val="20"/>
        </w:rPr>
        <w:t>Inhaltliche Schwerpunkte</w:t>
      </w:r>
    </w:p>
    <w:p w14:paraId="45771D96" w14:textId="77777777" w:rsidR="00DA5484" w:rsidRPr="00833334" w:rsidRDefault="00DA5484" w:rsidP="00DA5484">
      <w:pPr>
        <w:spacing w:after="0" w:line="240" w:lineRule="auto"/>
        <w:jc w:val="left"/>
        <w:rPr>
          <w:rFonts w:ascii="Helvetica" w:eastAsia="Helvetica" w:hAnsi="Helvetica" w:cs="Helvetica"/>
          <w:b/>
          <w:bCs/>
          <w:i/>
          <w:iCs/>
          <w:sz w:val="20"/>
          <w:szCs w:val="20"/>
        </w:rPr>
      </w:pPr>
      <w:r w:rsidRPr="00833334">
        <w:rPr>
          <w:rFonts w:ascii="Helvetica" w:hAnsi="Helvetica"/>
          <w:b/>
          <w:bCs/>
          <w:i/>
          <w:iCs/>
          <w:sz w:val="20"/>
          <w:szCs w:val="20"/>
        </w:rPr>
        <w:t>Inhaltsfeld 1: Griechische Antike</w:t>
      </w:r>
    </w:p>
    <w:p w14:paraId="05B6E9C6" w14:textId="77777777" w:rsidR="00DA5484" w:rsidRPr="00833334" w:rsidRDefault="00DA5484" w:rsidP="00DA5484">
      <w:pPr>
        <w:spacing w:after="0" w:line="240" w:lineRule="auto"/>
        <w:jc w:val="left"/>
        <w:rPr>
          <w:rFonts w:ascii="Helvetica" w:eastAsia="Helvetica" w:hAnsi="Helvetica" w:cs="Helvetica"/>
          <w:sz w:val="20"/>
          <w:szCs w:val="20"/>
        </w:rPr>
      </w:pPr>
      <w:r w:rsidRPr="00833334">
        <w:rPr>
          <w:rFonts w:ascii="Helvetica" w:hAnsi="Helvetica"/>
          <w:sz w:val="20"/>
          <w:szCs w:val="20"/>
        </w:rPr>
        <w:t xml:space="preserve">Philosophie und wissenschaftliches Denken: </w:t>
      </w:r>
    </w:p>
    <w:p w14:paraId="55330215" w14:textId="77777777" w:rsidR="00DA5484" w:rsidRPr="00833334" w:rsidRDefault="00DA5484" w:rsidP="00DA5484">
      <w:pPr>
        <w:spacing w:after="0" w:line="240" w:lineRule="auto"/>
        <w:ind w:left="655"/>
        <w:jc w:val="left"/>
        <w:rPr>
          <w:rFonts w:ascii="Helvetica" w:eastAsia="Helvetica" w:hAnsi="Helvetica" w:cs="Helvetica"/>
          <w:sz w:val="20"/>
          <w:szCs w:val="20"/>
        </w:rPr>
      </w:pPr>
      <w:r w:rsidRPr="00833334">
        <w:rPr>
          <w:rFonts w:ascii="Helvetica" w:hAnsi="Helvetica"/>
          <w:sz w:val="20"/>
          <w:szCs w:val="20"/>
        </w:rPr>
        <w:t>Grundprobleme des sokratisch-platonischen Philosophierens</w:t>
      </w:r>
    </w:p>
    <w:p w14:paraId="20E3BF77" w14:textId="77777777" w:rsidR="00DA5484" w:rsidRPr="00833334" w:rsidRDefault="00DA5484" w:rsidP="00DA5484">
      <w:pPr>
        <w:spacing w:after="0" w:line="240" w:lineRule="auto"/>
        <w:ind w:left="655"/>
        <w:jc w:val="left"/>
        <w:rPr>
          <w:rFonts w:ascii="Helvetica" w:eastAsia="Helvetica" w:hAnsi="Helvetica" w:cs="Helvetica"/>
          <w:sz w:val="20"/>
          <w:szCs w:val="20"/>
        </w:rPr>
      </w:pPr>
      <w:r w:rsidRPr="00833334">
        <w:rPr>
          <w:rFonts w:ascii="Helvetica" w:hAnsi="Helvetica"/>
          <w:sz w:val="20"/>
          <w:szCs w:val="20"/>
        </w:rPr>
        <w:t>Grundzüge der hellenistischen Philosophie</w:t>
      </w:r>
    </w:p>
    <w:p w14:paraId="5C34F7EB" w14:textId="77777777" w:rsidR="00DA5484" w:rsidRPr="00833334" w:rsidRDefault="00DA5484" w:rsidP="00DA5484">
      <w:pPr>
        <w:spacing w:after="0" w:line="240" w:lineRule="auto"/>
        <w:jc w:val="left"/>
        <w:rPr>
          <w:rFonts w:ascii="Helvetica" w:eastAsia="Helvetica" w:hAnsi="Helvetica" w:cs="Helvetica"/>
          <w:sz w:val="20"/>
          <w:szCs w:val="20"/>
        </w:rPr>
      </w:pPr>
      <w:r w:rsidRPr="00833334">
        <w:rPr>
          <w:rFonts w:ascii="Helvetica" w:hAnsi="Helvetica"/>
          <w:sz w:val="20"/>
          <w:szCs w:val="20"/>
        </w:rPr>
        <w:t xml:space="preserve">Griechische Geschichte: </w:t>
      </w:r>
    </w:p>
    <w:p w14:paraId="7717DB58" w14:textId="77777777" w:rsidR="00DA5484" w:rsidRPr="00833334" w:rsidRDefault="00DA5484" w:rsidP="00DA5484">
      <w:pPr>
        <w:spacing w:after="0" w:line="240" w:lineRule="auto"/>
        <w:ind w:left="655"/>
        <w:jc w:val="left"/>
        <w:rPr>
          <w:rFonts w:ascii="Helvetica" w:eastAsia="Helvetica" w:hAnsi="Helvetica" w:cs="Helvetica"/>
          <w:b/>
          <w:bCs/>
          <w:sz w:val="20"/>
          <w:szCs w:val="20"/>
        </w:rPr>
      </w:pPr>
      <w:r w:rsidRPr="00833334">
        <w:rPr>
          <w:rFonts w:ascii="Helvetica" w:hAnsi="Helvetica"/>
          <w:b/>
          <w:bCs/>
          <w:sz w:val="20"/>
          <w:szCs w:val="20"/>
        </w:rPr>
        <w:t>Ereignisse und Epochen der griechischen Geschichte: die Perserkriege, das Zeitalter des Perikles, der Peloponnesische Krieg, der Hellenismus</w:t>
      </w:r>
    </w:p>
    <w:p w14:paraId="6946AB2A" w14:textId="77777777" w:rsidR="00DA5484" w:rsidRPr="00833334" w:rsidRDefault="00DA5484" w:rsidP="00DA5484">
      <w:pPr>
        <w:spacing w:after="0" w:line="240" w:lineRule="auto"/>
        <w:ind w:left="655"/>
        <w:jc w:val="left"/>
        <w:rPr>
          <w:rFonts w:ascii="Helvetica" w:eastAsia="Helvetica" w:hAnsi="Helvetica" w:cs="Helvetica"/>
          <w:sz w:val="20"/>
          <w:szCs w:val="20"/>
        </w:rPr>
      </w:pPr>
      <w:proofErr w:type="gramStart"/>
      <w:r w:rsidRPr="00833334">
        <w:rPr>
          <w:rFonts w:ascii="Helvetica" w:hAnsi="Helvetica"/>
          <w:sz w:val="20"/>
          <w:szCs w:val="20"/>
        </w:rPr>
        <w:t>Die Poleis</w:t>
      </w:r>
      <w:proofErr w:type="gramEnd"/>
      <w:r w:rsidRPr="00833334">
        <w:rPr>
          <w:rFonts w:ascii="Helvetica" w:hAnsi="Helvetica"/>
          <w:sz w:val="20"/>
          <w:szCs w:val="20"/>
        </w:rPr>
        <w:t xml:space="preserve"> Athen und Sparta</w:t>
      </w:r>
    </w:p>
    <w:p w14:paraId="57214F2F" w14:textId="77777777" w:rsidR="00DA5484" w:rsidRPr="00833334" w:rsidRDefault="00DA5484" w:rsidP="00DA5484">
      <w:pPr>
        <w:spacing w:after="0" w:line="240" w:lineRule="auto"/>
        <w:jc w:val="left"/>
        <w:rPr>
          <w:rFonts w:ascii="Helvetica" w:eastAsia="Helvetica" w:hAnsi="Helvetica" w:cs="Helvetica"/>
          <w:b/>
          <w:bCs/>
          <w:i/>
          <w:iCs/>
          <w:sz w:val="20"/>
          <w:szCs w:val="20"/>
        </w:rPr>
      </w:pPr>
      <w:r w:rsidRPr="00833334">
        <w:rPr>
          <w:rFonts w:ascii="Helvetica" w:hAnsi="Helvetica"/>
          <w:b/>
          <w:bCs/>
          <w:i/>
          <w:iCs/>
          <w:sz w:val="20"/>
          <w:szCs w:val="20"/>
        </w:rPr>
        <w:t>Inhaltsfeld 2: Textgestaltung</w:t>
      </w:r>
    </w:p>
    <w:p w14:paraId="33E7B19D" w14:textId="77777777" w:rsidR="00DA5484" w:rsidRPr="00833334" w:rsidRDefault="00DA5484" w:rsidP="00DA5484">
      <w:pPr>
        <w:tabs>
          <w:tab w:val="left" w:pos="7797"/>
        </w:tabs>
        <w:spacing w:after="0" w:line="240" w:lineRule="auto"/>
        <w:jc w:val="left"/>
        <w:rPr>
          <w:rFonts w:ascii="Helvetica" w:eastAsia="Helvetica" w:hAnsi="Helvetica" w:cs="Helvetica"/>
          <w:sz w:val="20"/>
          <w:szCs w:val="20"/>
        </w:rPr>
      </w:pPr>
      <w:r w:rsidRPr="00833334">
        <w:rPr>
          <w:rFonts w:ascii="Helvetica" w:hAnsi="Helvetica"/>
          <w:sz w:val="20"/>
          <w:szCs w:val="20"/>
        </w:rPr>
        <w:t>Texttypik: Erzählung, Rede</w:t>
      </w:r>
    </w:p>
    <w:p w14:paraId="5A95B152" w14:textId="77777777" w:rsidR="00DA5484" w:rsidRPr="00833334" w:rsidRDefault="00DA5484" w:rsidP="00DA5484">
      <w:pPr>
        <w:spacing w:after="0" w:line="240" w:lineRule="auto"/>
        <w:jc w:val="left"/>
        <w:rPr>
          <w:rFonts w:ascii="Helvetica" w:eastAsia="Helvetica" w:hAnsi="Helvetica" w:cs="Helvetica"/>
          <w:sz w:val="20"/>
          <w:szCs w:val="20"/>
        </w:rPr>
      </w:pPr>
      <w:r w:rsidRPr="00833334">
        <w:rPr>
          <w:rFonts w:ascii="Helvetica" w:hAnsi="Helvetica"/>
          <w:sz w:val="20"/>
          <w:szCs w:val="20"/>
        </w:rPr>
        <w:t xml:space="preserve">Textstruktur: Personenrelief, </w:t>
      </w:r>
      <w:proofErr w:type="spellStart"/>
      <w:r w:rsidRPr="00833334">
        <w:rPr>
          <w:rFonts w:ascii="Helvetica" w:hAnsi="Helvetica"/>
          <w:sz w:val="20"/>
          <w:szCs w:val="20"/>
        </w:rPr>
        <w:t>Tempusrelief</w:t>
      </w:r>
      <w:proofErr w:type="spellEnd"/>
      <w:r w:rsidRPr="00833334">
        <w:rPr>
          <w:rFonts w:ascii="Helvetica" w:hAnsi="Helvetica"/>
          <w:sz w:val="20"/>
          <w:szCs w:val="20"/>
        </w:rPr>
        <w:t>, Sach- und Wortfelder, Textgliederung</w:t>
      </w:r>
    </w:p>
    <w:p w14:paraId="3BC07619" w14:textId="77777777" w:rsidR="00DA5484" w:rsidRPr="00833334" w:rsidRDefault="00DA5484" w:rsidP="00DA5484">
      <w:pPr>
        <w:spacing w:after="0" w:line="240" w:lineRule="auto"/>
        <w:jc w:val="left"/>
        <w:rPr>
          <w:rFonts w:ascii="Helvetica" w:eastAsia="Helvetica" w:hAnsi="Helvetica" w:cs="Helvetica"/>
          <w:b/>
          <w:bCs/>
          <w:i/>
          <w:iCs/>
          <w:sz w:val="20"/>
          <w:szCs w:val="20"/>
        </w:rPr>
      </w:pPr>
      <w:r w:rsidRPr="00833334">
        <w:rPr>
          <w:rFonts w:ascii="Helvetica" w:hAnsi="Helvetica"/>
          <w:b/>
          <w:bCs/>
          <w:i/>
          <w:iCs/>
          <w:sz w:val="20"/>
          <w:szCs w:val="20"/>
        </w:rPr>
        <w:t>Inhaltsfeld 3: Sprachsystem</w:t>
      </w:r>
    </w:p>
    <w:p w14:paraId="617F78B8"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 xml:space="preserve">Morphologie: </w:t>
      </w:r>
    </w:p>
    <w:p w14:paraId="72470A4D" w14:textId="77777777" w:rsidR="00DA5484" w:rsidRPr="00833334" w:rsidRDefault="00DA5484" w:rsidP="00DA5484">
      <w:pPr>
        <w:spacing w:after="0" w:line="240" w:lineRule="auto"/>
        <w:ind w:left="655"/>
        <w:jc w:val="left"/>
        <w:rPr>
          <w:rFonts w:ascii="Helvetica" w:eastAsia="Helvetica" w:hAnsi="Helvetica" w:cs="Helvetica"/>
          <w:sz w:val="20"/>
          <w:szCs w:val="20"/>
        </w:rPr>
      </w:pPr>
      <w:r w:rsidRPr="00833334">
        <w:rPr>
          <w:rFonts w:ascii="Helvetica" w:hAnsi="Helvetica"/>
          <w:sz w:val="20"/>
          <w:szCs w:val="20"/>
        </w:rPr>
        <w:t xml:space="preserve">Verben: Themavokal, Augment und Reduplikation, </w:t>
      </w:r>
      <w:r w:rsidRPr="00833334">
        <w:rPr>
          <w:rFonts w:ascii="Helvetica" w:hAnsi="Helvetica"/>
          <w:b/>
          <w:bCs/>
          <w:sz w:val="20"/>
          <w:szCs w:val="20"/>
        </w:rPr>
        <w:t>Tempus</w:t>
      </w:r>
      <w:r w:rsidRPr="00833334">
        <w:rPr>
          <w:rFonts w:ascii="Helvetica" w:hAnsi="Helvetica"/>
          <w:sz w:val="20"/>
          <w:szCs w:val="20"/>
        </w:rPr>
        <w:t xml:space="preserve">-, </w:t>
      </w:r>
      <w:r w:rsidRPr="00833334">
        <w:rPr>
          <w:rFonts w:ascii="Helvetica" w:hAnsi="Helvetica"/>
          <w:b/>
          <w:bCs/>
          <w:sz w:val="20"/>
          <w:szCs w:val="20"/>
        </w:rPr>
        <w:t>Modus</w:t>
      </w:r>
      <w:r w:rsidRPr="00833334">
        <w:rPr>
          <w:rFonts w:ascii="Helvetica" w:hAnsi="Helvetica"/>
          <w:sz w:val="20"/>
          <w:szCs w:val="20"/>
        </w:rPr>
        <w:t>- und Diathesenzeichen, Personalendung</w:t>
      </w:r>
    </w:p>
    <w:p w14:paraId="2A63158C" w14:textId="77777777" w:rsidR="00DA5484" w:rsidRPr="00833334" w:rsidRDefault="00DA5484" w:rsidP="00DA5484">
      <w:pPr>
        <w:spacing w:after="0" w:line="240" w:lineRule="auto"/>
        <w:ind w:left="655"/>
        <w:jc w:val="left"/>
        <w:rPr>
          <w:rFonts w:ascii="Helvetica" w:eastAsia="Helvetica" w:hAnsi="Helvetica" w:cs="Helvetica"/>
          <w:sz w:val="20"/>
          <w:szCs w:val="20"/>
        </w:rPr>
      </w:pPr>
      <w:r w:rsidRPr="00833334">
        <w:rPr>
          <w:rFonts w:ascii="Helvetica" w:hAnsi="Helvetica"/>
          <w:sz w:val="20"/>
          <w:szCs w:val="20"/>
        </w:rPr>
        <w:t>Nomina: Stämme und Endungen</w:t>
      </w:r>
      <w:r w:rsidRPr="00833334">
        <w:rPr>
          <w:rFonts w:ascii="Helvetica" w:eastAsia="Helvetica" w:hAnsi="Helvetica" w:cs="Helvetica"/>
          <w:sz w:val="20"/>
          <w:szCs w:val="20"/>
        </w:rPr>
        <w:br/>
      </w:r>
      <w:r w:rsidRPr="00833334">
        <w:rPr>
          <w:rFonts w:ascii="Helvetica" w:hAnsi="Helvetica"/>
          <w:sz w:val="20"/>
          <w:szCs w:val="20"/>
        </w:rPr>
        <w:t>textrelevante Formen</w:t>
      </w:r>
    </w:p>
    <w:p w14:paraId="363E7327" w14:textId="77777777" w:rsidR="00DA5484" w:rsidRPr="00833334" w:rsidRDefault="00DA5484" w:rsidP="00DA5484">
      <w:pPr>
        <w:spacing w:after="0" w:line="240" w:lineRule="auto"/>
        <w:ind w:left="1309"/>
        <w:jc w:val="left"/>
        <w:rPr>
          <w:rFonts w:ascii="Helvetica" w:eastAsia="Helvetica" w:hAnsi="Helvetica" w:cs="Helvetica"/>
          <w:b/>
          <w:bCs/>
          <w:sz w:val="20"/>
          <w:szCs w:val="20"/>
          <w:lang w:val="en-US"/>
        </w:rPr>
      </w:pPr>
      <w:proofErr w:type="gramStart"/>
      <w:r w:rsidRPr="00833334">
        <w:rPr>
          <w:rFonts w:ascii="Helvetica" w:hAnsi="Helvetica"/>
          <w:b/>
          <w:bCs/>
          <w:sz w:val="20"/>
          <w:szCs w:val="20"/>
          <w:lang w:val="en-US"/>
        </w:rPr>
        <w:t>der</w:t>
      </w:r>
      <w:proofErr w:type="gramEnd"/>
      <w:r w:rsidRPr="00833334">
        <w:rPr>
          <w:rFonts w:ascii="Helvetica" w:hAnsi="Helvetica"/>
          <w:b/>
          <w:bCs/>
          <w:sz w:val="20"/>
          <w:szCs w:val="20"/>
          <w:lang w:val="en-US"/>
        </w:rPr>
        <w:t xml:space="preserve"> </w:t>
      </w:r>
      <w:proofErr w:type="spellStart"/>
      <w:r w:rsidRPr="00833334">
        <w:rPr>
          <w:rFonts w:ascii="Helvetica" w:hAnsi="Helvetica"/>
          <w:b/>
          <w:bCs/>
          <w:sz w:val="20"/>
          <w:szCs w:val="20"/>
          <w:lang w:val="en-US"/>
        </w:rPr>
        <w:t>Verba</w:t>
      </w:r>
      <w:proofErr w:type="spellEnd"/>
      <w:r w:rsidRPr="00833334">
        <w:rPr>
          <w:rFonts w:ascii="Helvetica" w:hAnsi="Helvetica"/>
          <w:b/>
          <w:bCs/>
          <w:sz w:val="20"/>
          <w:szCs w:val="20"/>
          <w:lang w:val="en-US"/>
        </w:rPr>
        <w:t xml:space="preserve"> </w:t>
      </w:r>
      <w:proofErr w:type="spellStart"/>
      <w:r w:rsidRPr="00833334">
        <w:rPr>
          <w:rFonts w:ascii="Helvetica" w:hAnsi="Helvetica"/>
          <w:b/>
          <w:bCs/>
          <w:sz w:val="20"/>
          <w:szCs w:val="20"/>
          <w:lang w:val="en-US"/>
        </w:rPr>
        <w:t>vocalia</w:t>
      </w:r>
      <w:proofErr w:type="spellEnd"/>
      <w:r w:rsidRPr="00833334">
        <w:rPr>
          <w:rFonts w:ascii="Helvetica" w:hAnsi="Helvetica"/>
          <w:b/>
          <w:bCs/>
          <w:sz w:val="20"/>
          <w:szCs w:val="20"/>
          <w:lang w:val="en-US"/>
        </w:rPr>
        <w:t xml:space="preserve"> non </w:t>
      </w:r>
      <w:proofErr w:type="spellStart"/>
      <w:r w:rsidRPr="00833334">
        <w:rPr>
          <w:rFonts w:ascii="Helvetica" w:hAnsi="Helvetica"/>
          <w:b/>
          <w:bCs/>
          <w:sz w:val="20"/>
          <w:szCs w:val="20"/>
          <w:lang w:val="en-US"/>
        </w:rPr>
        <w:t>contracta</w:t>
      </w:r>
      <w:proofErr w:type="spellEnd"/>
      <w:r w:rsidRPr="00833334">
        <w:rPr>
          <w:rFonts w:ascii="Helvetica" w:hAnsi="Helvetica"/>
          <w:b/>
          <w:bCs/>
          <w:sz w:val="20"/>
          <w:szCs w:val="20"/>
          <w:lang w:val="en-US"/>
        </w:rPr>
        <w:t>,</w:t>
      </w:r>
    </w:p>
    <w:p w14:paraId="14D46A19" w14:textId="77777777" w:rsidR="00DA5484" w:rsidRPr="00833334" w:rsidRDefault="00DA5484" w:rsidP="00DA5484">
      <w:pPr>
        <w:spacing w:after="0" w:line="240" w:lineRule="auto"/>
        <w:ind w:left="1309"/>
        <w:jc w:val="left"/>
        <w:rPr>
          <w:rFonts w:ascii="Helvetica" w:eastAsia="Helvetica" w:hAnsi="Helvetica" w:cs="Helvetica"/>
          <w:sz w:val="20"/>
          <w:szCs w:val="20"/>
        </w:rPr>
      </w:pPr>
      <w:r w:rsidRPr="00833334">
        <w:rPr>
          <w:rFonts w:ascii="Helvetica" w:hAnsi="Helvetica"/>
          <w:sz w:val="20"/>
          <w:szCs w:val="20"/>
        </w:rPr>
        <w:t xml:space="preserve">der </w:t>
      </w:r>
      <w:proofErr w:type="spellStart"/>
      <w:r w:rsidRPr="00833334">
        <w:rPr>
          <w:rFonts w:ascii="Helvetica" w:hAnsi="Helvetica"/>
          <w:sz w:val="20"/>
          <w:szCs w:val="20"/>
        </w:rPr>
        <w:t>Verba</w:t>
      </w:r>
      <w:proofErr w:type="spellEnd"/>
      <w:r w:rsidRPr="00833334">
        <w:rPr>
          <w:rFonts w:ascii="Helvetica" w:hAnsi="Helvetica"/>
          <w:sz w:val="20"/>
          <w:szCs w:val="20"/>
        </w:rPr>
        <w:t xml:space="preserve"> </w:t>
      </w:r>
      <w:proofErr w:type="spellStart"/>
      <w:r w:rsidRPr="00833334">
        <w:rPr>
          <w:rFonts w:ascii="Helvetica" w:hAnsi="Helvetica"/>
          <w:sz w:val="20"/>
          <w:szCs w:val="20"/>
        </w:rPr>
        <w:t>contracta</w:t>
      </w:r>
      <w:proofErr w:type="spellEnd"/>
      <w:r w:rsidRPr="00833334">
        <w:rPr>
          <w:rFonts w:ascii="Helvetica" w:hAnsi="Helvetica"/>
          <w:sz w:val="20"/>
          <w:szCs w:val="20"/>
        </w:rPr>
        <w:t xml:space="preserve"> auf -</w:t>
      </w:r>
      <w:proofErr w:type="spellStart"/>
      <w:r w:rsidRPr="00833334">
        <w:rPr>
          <w:rFonts w:ascii="Helvetica" w:hAnsi="Helvetica"/>
          <w:sz w:val="20"/>
          <w:szCs w:val="20"/>
        </w:rPr>
        <w:t>άω</w:t>
      </w:r>
      <w:proofErr w:type="spellEnd"/>
      <w:r w:rsidRPr="00833334">
        <w:rPr>
          <w:rFonts w:ascii="Helvetica" w:hAnsi="Helvetica"/>
          <w:sz w:val="20"/>
          <w:szCs w:val="20"/>
        </w:rPr>
        <w:t xml:space="preserve"> und –</w:t>
      </w:r>
      <w:proofErr w:type="spellStart"/>
      <w:r w:rsidRPr="00833334">
        <w:rPr>
          <w:rFonts w:ascii="Helvetica" w:hAnsi="Helvetica"/>
          <w:sz w:val="20"/>
          <w:szCs w:val="20"/>
        </w:rPr>
        <w:t>έω</w:t>
      </w:r>
      <w:proofErr w:type="spellEnd"/>
      <w:r w:rsidRPr="00833334">
        <w:rPr>
          <w:rFonts w:ascii="Helvetica" w:hAnsi="Helvetica"/>
          <w:sz w:val="20"/>
          <w:szCs w:val="20"/>
        </w:rPr>
        <w:t>,</w:t>
      </w:r>
    </w:p>
    <w:p w14:paraId="33F70D23" w14:textId="77777777" w:rsidR="00DA5484" w:rsidRPr="00833334" w:rsidRDefault="00DA5484" w:rsidP="00DA5484">
      <w:pPr>
        <w:spacing w:after="0" w:line="240" w:lineRule="auto"/>
        <w:ind w:left="1309"/>
        <w:jc w:val="left"/>
        <w:rPr>
          <w:rFonts w:ascii="Helvetica" w:eastAsia="Helvetica" w:hAnsi="Helvetica" w:cs="Helvetica"/>
          <w:sz w:val="20"/>
          <w:szCs w:val="20"/>
        </w:rPr>
      </w:pPr>
      <w:r w:rsidRPr="00833334">
        <w:rPr>
          <w:rFonts w:ascii="Helvetica" w:hAnsi="Helvetica"/>
          <w:sz w:val="20"/>
          <w:szCs w:val="20"/>
        </w:rPr>
        <w:t xml:space="preserve">der </w:t>
      </w:r>
      <w:proofErr w:type="spellStart"/>
      <w:r w:rsidRPr="00833334">
        <w:rPr>
          <w:rFonts w:ascii="Helvetica" w:hAnsi="Helvetica"/>
          <w:sz w:val="20"/>
          <w:szCs w:val="20"/>
        </w:rPr>
        <w:t>Verba</w:t>
      </w:r>
      <w:proofErr w:type="spellEnd"/>
      <w:r w:rsidRPr="00833334">
        <w:rPr>
          <w:rFonts w:ascii="Helvetica" w:hAnsi="Helvetica"/>
          <w:sz w:val="20"/>
          <w:szCs w:val="20"/>
        </w:rPr>
        <w:t xml:space="preserve"> </w:t>
      </w:r>
      <w:proofErr w:type="spellStart"/>
      <w:r w:rsidRPr="00833334">
        <w:rPr>
          <w:rFonts w:ascii="Helvetica" w:hAnsi="Helvetica"/>
          <w:sz w:val="20"/>
          <w:szCs w:val="20"/>
        </w:rPr>
        <w:t>muta</w:t>
      </w:r>
      <w:proofErr w:type="spellEnd"/>
      <w:r w:rsidRPr="00833334">
        <w:rPr>
          <w:rFonts w:ascii="Helvetica" w:hAnsi="Helvetica"/>
          <w:sz w:val="20"/>
          <w:szCs w:val="20"/>
        </w:rPr>
        <w:t xml:space="preserve"> und </w:t>
      </w:r>
      <w:proofErr w:type="spellStart"/>
      <w:r w:rsidRPr="00833334">
        <w:rPr>
          <w:rFonts w:ascii="Helvetica" w:hAnsi="Helvetica"/>
          <w:sz w:val="20"/>
          <w:szCs w:val="20"/>
        </w:rPr>
        <w:t>Verba</w:t>
      </w:r>
      <w:proofErr w:type="spellEnd"/>
      <w:r w:rsidRPr="00833334">
        <w:rPr>
          <w:rFonts w:ascii="Helvetica" w:hAnsi="Helvetica"/>
          <w:sz w:val="20"/>
          <w:szCs w:val="20"/>
        </w:rPr>
        <w:t xml:space="preserve"> </w:t>
      </w:r>
      <w:proofErr w:type="spellStart"/>
      <w:r w:rsidRPr="00833334">
        <w:rPr>
          <w:rFonts w:ascii="Helvetica" w:hAnsi="Helvetica"/>
          <w:sz w:val="20"/>
          <w:szCs w:val="20"/>
        </w:rPr>
        <w:t>liquida</w:t>
      </w:r>
      <w:proofErr w:type="spellEnd"/>
      <w:r w:rsidRPr="00833334">
        <w:rPr>
          <w:rFonts w:ascii="Helvetica" w:hAnsi="Helvetica"/>
          <w:sz w:val="20"/>
          <w:szCs w:val="20"/>
        </w:rPr>
        <w:t>,</w:t>
      </w:r>
    </w:p>
    <w:p w14:paraId="27BFB934" w14:textId="43DB7150" w:rsidR="00DA5484" w:rsidRPr="00833334" w:rsidRDefault="000544E9" w:rsidP="00DA5484">
      <w:pPr>
        <w:spacing w:after="0" w:line="240" w:lineRule="auto"/>
        <w:ind w:left="1309"/>
        <w:jc w:val="left"/>
        <w:rPr>
          <w:rFonts w:ascii="Helvetica" w:eastAsia="Helvetica" w:hAnsi="Helvetica" w:cs="Helvetica"/>
          <w:b/>
          <w:bCs/>
          <w:sz w:val="20"/>
          <w:szCs w:val="20"/>
        </w:rPr>
      </w:pPr>
      <w:proofErr w:type="spellStart"/>
      <w:r w:rsidRPr="000544E9">
        <w:rPr>
          <w:rFonts w:ascii="Helvetica" w:hAnsi="Helvetica"/>
          <w:b/>
          <w:bCs/>
          <w:sz w:val="20"/>
          <w:szCs w:val="20"/>
        </w:rPr>
        <w:t>εἰμί</w:t>
      </w:r>
      <w:proofErr w:type="spellEnd"/>
      <w:r w:rsidRPr="000544E9">
        <w:rPr>
          <w:rFonts w:ascii="Helvetica" w:hAnsi="Helvetica"/>
          <w:b/>
          <w:bCs/>
          <w:sz w:val="20"/>
          <w:szCs w:val="20"/>
        </w:rPr>
        <w:t xml:space="preserve"> und </w:t>
      </w:r>
      <w:proofErr w:type="spellStart"/>
      <w:r w:rsidRPr="000544E9">
        <w:rPr>
          <w:rFonts w:ascii="Helvetica" w:hAnsi="Helvetica"/>
          <w:b/>
          <w:bCs/>
          <w:sz w:val="20"/>
          <w:szCs w:val="20"/>
        </w:rPr>
        <w:t>οἶδ</w:t>
      </w:r>
      <w:proofErr w:type="spellEnd"/>
      <w:r w:rsidRPr="000544E9">
        <w:rPr>
          <w:rFonts w:ascii="Helvetica" w:hAnsi="Helvetica"/>
          <w:b/>
          <w:bCs/>
          <w:sz w:val="20"/>
          <w:szCs w:val="20"/>
        </w:rPr>
        <w:t>α</w:t>
      </w:r>
    </w:p>
    <w:p w14:paraId="0130D04B" w14:textId="77777777" w:rsidR="00DA5484" w:rsidRPr="00833334" w:rsidRDefault="00DA5484" w:rsidP="00DA5484">
      <w:pPr>
        <w:spacing w:after="0" w:line="240" w:lineRule="auto"/>
        <w:ind w:left="655"/>
        <w:jc w:val="left"/>
        <w:rPr>
          <w:rFonts w:ascii="Helvetica" w:eastAsia="Helvetica" w:hAnsi="Helvetica" w:cs="Helvetica"/>
          <w:b/>
          <w:bCs/>
          <w:sz w:val="20"/>
          <w:szCs w:val="20"/>
        </w:rPr>
      </w:pPr>
      <w:r w:rsidRPr="00833334">
        <w:rPr>
          <w:rFonts w:ascii="Helvetica" w:hAnsi="Helvetica"/>
          <w:b/>
          <w:bCs/>
          <w:sz w:val="20"/>
          <w:szCs w:val="20"/>
        </w:rPr>
        <w:t>häufige Pronominalformen</w:t>
      </w:r>
    </w:p>
    <w:p w14:paraId="48B37CE6" w14:textId="77777777" w:rsidR="00DA5484" w:rsidRPr="00833334" w:rsidRDefault="00DA5484" w:rsidP="00DA5484">
      <w:pPr>
        <w:spacing w:after="0" w:line="240" w:lineRule="auto"/>
        <w:ind w:left="655"/>
        <w:jc w:val="left"/>
        <w:rPr>
          <w:rFonts w:ascii="Helvetica" w:eastAsia="Helvetica" w:hAnsi="Helvetica" w:cs="Helvetica"/>
          <w:sz w:val="20"/>
          <w:szCs w:val="20"/>
        </w:rPr>
      </w:pPr>
      <w:r w:rsidRPr="00833334">
        <w:rPr>
          <w:rFonts w:ascii="Helvetica" w:hAnsi="Helvetica"/>
          <w:b/>
          <w:bCs/>
          <w:sz w:val="20"/>
          <w:szCs w:val="20"/>
        </w:rPr>
        <w:t>regelmäßige und häufige Formen der unregelmäßigen Komparation</w:t>
      </w:r>
    </w:p>
    <w:p w14:paraId="28CB717A"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Syntax:</w:t>
      </w:r>
    </w:p>
    <w:p w14:paraId="1FCD262C" w14:textId="77777777" w:rsidR="00DA5484" w:rsidRPr="00833334" w:rsidRDefault="00DA5484" w:rsidP="00DA5484">
      <w:pPr>
        <w:spacing w:after="0" w:line="240" w:lineRule="auto"/>
        <w:ind w:left="360"/>
        <w:jc w:val="left"/>
        <w:rPr>
          <w:rFonts w:ascii="Helvetica" w:eastAsia="Helvetica" w:hAnsi="Helvetica" w:cs="Helvetica"/>
          <w:b/>
          <w:bCs/>
          <w:sz w:val="20"/>
          <w:szCs w:val="20"/>
        </w:rPr>
      </w:pPr>
      <w:r w:rsidRPr="00833334">
        <w:rPr>
          <w:rFonts w:ascii="Helvetica" w:hAnsi="Helvetica"/>
          <w:b/>
          <w:bCs/>
          <w:sz w:val="20"/>
          <w:szCs w:val="20"/>
        </w:rPr>
        <w:t>Partizipialkonstruktionen</w:t>
      </w:r>
    </w:p>
    <w:p w14:paraId="1C3E1917" w14:textId="7D275652" w:rsidR="00DA5484" w:rsidRPr="00833334" w:rsidRDefault="00DA5484" w:rsidP="00DA5484">
      <w:pPr>
        <w:spacing w:after="0" w:line="240" w:lineRule="auto"/>
        <w:ind w:left="360"/>
        <w:jc w:val="left"/>
        <w:rPr>
          <w:rFonts w:ascii="Helvetica" w:eastAsia="Helvetica" w:hAnsi="Helvetica" w:cs="Helvetica"/>
          <w:sz w:val="20"/>
          <w:szCs w:val="20"/>
        </w:rPr>
      </w:pPr>
      <w:r w:rsidRPr="00833334">
        <w:rPr>
          <w:rFonts w:ascii="Helvetica" w:hAnsi="Helvetica"/>
          <w:b/>
          <w:bCs/>
          <w:sz w:val="20"/>
          <w:szCs w:val="20"/>
        </w:rPr>
        <w:t xml:space="preserve">Verwendung der Modi und der Partikel </w:t>
      </w:r>
      <w:proofErr w:type="spellStart"/>
      <w:r w:rsidRPr="00833334">
        <w:rPr>
          <w:rFonts w:ascii="Helvetica" w:hAnsi="Helvetica"/>
          <w:b/>
          <w:bCs/>
          <w:sz w:val="20"/>
          <w:szCs w:val="20"/>
        </w:rPr>
        <w:t>ἄν</w:t>
      </w:r>
      <w:proofErr w:type="spellEnd"/>
      <w:r w:rsidRPr="00833334">
        <w:rPr>
          <w:rFonts w:ascii="Helvetica" w:hAnsi="Helvetica"/>
          <w:b/>
          <w:bCs/>
          <w:sz w:val="20"/>
          <w:szCs w:val="20"/>
        </w:rPr>
        <w:br/>
        <w:t>Nebensatzarten</w:t>
      </w:r>
      <w:r w:rsidRPr="00833334">
        <w:rPr>
          <w:rFonts w:ascii="Helvetica" w:eastAsia="Helvetica" w:hAnsi="Helvetica" w:cs="Helvetica"/>
          <w:sz w:val="20"/>
          <w:szCs w:val="20"/>
        </w:rPr>
        <w:br/>
      </w:r>
      <w:r w:rsidRPr="00833334">
        <w:rPr>
          <w:rFonts w:ascii="Helvetica" w:hAnsi="Helvetica"/>
          <w:b/>
          <w:bCs/>
          <w:sz w:val="20"/>
          <w:szCs w:val="20"/>
        </w:rPr>
        <w:t>Verwendung der Negation</w:t>
      </w:r>
      <w:r w:rsidR="006B3C96">
        <w:rPr>
          <w:rFonts w:ascii="Helvetica" w:hAnsi="Helvetica"/>
          <w:b/>
          <w:bCs/>
          <w:sz w:val="20"/>
          <w:szCs w:val="20"/>
        </w:rPr>
        <w:t>en</w:t>
      </w:r>
      <w:r w:rsidRPr="00833334">
        <w:rPr>
          <w:rFonts w:ascii="Helvetica" w:hAnsi="Helvetica"/>
          <w:b/>
          <w:bCs/>
          <w:sz w:val="20"/>
          <w:szCs w:val="20"/>
        </w:rPr>
        <w:t xml:space="preserve"> </w:t>
      </w:r>
      <w:proofErr w:type="spellStart"/>
      <w:r w:rsidRPr="00833334">
        <w:rPr>
          <w:rFonts w:ascii="Helvetica" w:hAnsi="Helvetica"/>
          <w:b/>
          <w:bCs/>
          <w:sz w:val="20"/>
          <w:szCs w:val="20"/>
        </w:rPr>
        <w:t>oὐ</w:t>
      </w:r>
      <w:proofErr w:type="spellEnd"/>
      <w:r w:rsidRPr="00833334">
        <w:rPr>
          <w:rFonts w:ascii="Helvetica" w:hAnsi="Helvetica"/>
          <w:b/>
          <w:bCs/>
          <w:sz w:val="20"/>
          <w:szCs w:val="20"/>
        </w:rPr>
        <w:t xml:space="preserve"> und </w:t>
      </w:r>
      <w:proofErr w:type="spellStart"/>
      <w:r w:rsidRPr="00833334">
        <w:rPr>
          <w:rFonts w:ascii="Helvetica" w:hAnsi="Helvetica"/>
          <w:b/>
          <w:bCs/>
          <w:sz w:val="20"/>
          <w:szCs w:val="20"/>
        </w:rPr>
        <w:t>μή</w:t>
      </w:r>
      <w:proofErr w:type="spellEnd"/>
    </w:p>
    <w:p w14:paraId="15553630" w14:textId="77777777" w:rsidR="00DA5484" w:rsidRPr="00833334" w:rsidRDefault="00DA5484" w:rsidP="00DA5484">
      <w:pPr>
        <w:tabs>
          <w:tab w:val="left" w:pos="360"/>
        </w:tabs>
        <w:spacing w:after="0" w:line="240" w:lineRule="auto"/>
        <w:jc w:val="left"/>
        <w:rPr>
          <w:rFonts w:ascii="Helvetica" w:eastAsia="Helvetica" w:hAnsi="Helvetica" w:cs="Helvetica"/>
          <w:b/>
          <w:bCs/>
          <w:sz w:val="20"/>
          <w:szCs w:val="20"/>
        </w:rPr>
      </w:pPr>
    </w:p>
    <w:p w14:paraId="010C9713" w14:textId="77777777" w:rsidR="00DA5484" w:rsidRPr="00833334" w:rsidRDefault="00DA5484" w:rsidP="00DA5484">
      <w:pPr>
        <w:tabs>
          <w:tab w:val="left" w:pos="360"/>
        </w:tabs>
        <w:spacing w:after="0" w:line="240" w:lineRule="auto"/>
        <w:jc w:val="left"/>
        <w:rPr>
          <w:rFonts w:ascii="Helvetica" w:eastAsia="Helvetica" w:hAnsi="Helvetica" w:cs="Helvetica"/>
          <w:b/>
          <w:bCs/>
          <w:sz w:val="20"/>
          <w:szCs w:val="20"/>
        </w:rPr>
      </w:pPr>
    </w:p>
    <w:p w14:paraId="5B0C59E4" w14:textId="77777777" w:rsidR="00DA5484" w:rsidRPr="00833334" w:rsidRDefault="00DA5484" w:rsidP="00DA5484">
      <w:pPr>
        <w:spacing w:after="0" w:line="240" w:lineRule="auto"/>
        <w:jc w:val="left"/>
        <w:rPr>
          <w:rFonts w:ascii="Helvetica" w:eastAsia="Helvetica" w:hAnsi="Helvetica" w:cs="Helvetica"/>
          <w:b/>
          <w:bCs/>
          <w:sz w:val="20"/>
          <w:szCs w:val="20"/>
        </w:rPr>
      </w:pPr>
      <w:r w:rsidRPr="00833334">
        <w:rPr>
          <w:rFonts w:ascii="Helvetica" w:hAnsi="Helvetica"/>
          <w:b/>
          <w:bCs/>
          <w:sz w:val="20"/>
          <w:szCs w:val="20"/>
        </w:rPr>
        <w:t>Hinweise:</w:t>
      </w:r>
    </w:p>
    <w:p w14:paraId="03E15D32" w14:textId="77777777" w:rsidR="00DA5484" w:rsidRPr="00833334" w:rsidRDefault="00DA5484" w:rsidP="00DA5484">
      <w:pPr>
        <w:spacing w:after="0" w:line="240" w:lineRule="auto"/>
        <w:jc w:val="left"/>
        <w:rPr>
          <w:rFonts w:ascii="Helvetica" w:eastAsia="Helvetica" w:hAnsi="Helvetica" w:cs="Helvetica"/>
          <w:sz w:val="20"/>
          <w:szCs w:val="20"/>
        </w:rPr>
      </w:pPr>
      <w:r w:rsidRPr="00833334">
        <w:rPr>
          <w:rFonts w:ascii="Helvetica" w:hAnsi="Helvetica"/>
          <w:sz w:val="20"/>
          <w:szCs w:val="20"/>
        </w:rPr>
        <w:t>Besuch des Archäologischen Museums (Uni Bochum / Münster)</w:t>
      </w:r>
    </w:p>
    <w:p w14:paraId="77C0EC2D" w14:textId="77777777" w:rsidR="00DA5484" w:rsidRPr="00833334" w:rsidRDefault="00DA5484" w:rsidP="00DA5484">
      <w:pPr>
        <w:spacing w:after="0" w:line="240" w:lineRule="auto"/>
        <w:jc w:val="left"/>
        <w:rPr>
          <w:rFonts w:ascii="Helvetica" w:eastAsia="Helvetica" w:hAnsi="Helvetica" w:cs="Helvetica"/>
          <w:sz w:val="20"/>
          <w:szCs w:val="20"/>
        </w:rPr>
      </w:pPr>
      <w:r w:rsidRPr="00833334">
        <w:rPr>
          <w:rFonts w:ascii="Helvetica" w:hAnsi="Helvetica"/>
          <w:sz w:val="20"/>
          <w:szCs w:val="20"/>
        </w:rPr>
        <w:t>Die Antike im Film</w:t>
      </w:r>
    </w:p>
    <w:p w14:paraId="3F317036" w14:textId="77777777" w:rsidR="00DA5484" w:rsidRPr="00833334" w:rsidRDefault="00DA5484" w:rsidP="00DA5484">
      <w:pPr>
        <w:spacing w:after="0" w:line="240" w:lineRule="auto"/>
        <w:jc w:val="left"/>
      </w:pPr>
      <w:r w:rsidRPr="00833334">
        <w:rPr>
          <w:rFonts w:ascii="Arial Unicode MS" w:eastAsia="Arial Unicode MS" w:hAnsi="Arial Unicode MS" w:cs="Arial Unicode MS"/>
          <w:sz w:val="20"/>
          <w:szCs w:val="20"/>
        </w:rPr>
        <w:br w:type="page"/>
      </w:r>
    </w:p>
    <w:p w14:paraId="66AA96D0" w14:textId="77777777" w:rsidR="00DA5484" w:rsidRPr="00833334" w:rsidRDefault="00DA5484" w:rsidP="00DA5484">
      <w:pPr>
        <w:spacing w:after="0" w:line="240" w:lineRule="auto"/>
        <w:jc w:val="left"/>
        <w:rPr>
          <w:rFonts w:ascii="Helvetica" w:eastAsia="Helvetica" w:hAnsi="Helvetica" w:cs="Helvetica"/>
          <w:sz w:val="20"/>
          <w:szCs w:val="20"/>
        </w:rPr>
      </w:pPr>
      <w:r w:rsidRPr="00833334">
        <w:rPr>
          <w:rFonts w:ascii="Helvetica" w:hAnsi="Helvetica"/>
          <w:sz w:val="20"/>
          <w:szCs w:val="20"/>
        </w:rPr>
        <w:lastRenderedPageBreak/>
        <w:t xml:space="preserve">Jahrgangsstufe 10 </w:t>
      </w:r>
    </w:p>
    <w:p w14:paraId="3968A98A" w14:textId="77777777" w:rsidR="00DA5484" w:rsidRPr="00833334" w:rsidRDefault="00DA5484" w:rsidP="00DA5484">
      <w:pPr>
        <w:spacing w:after="0" w:line="240" w:lineRule="auto"/>
        <w:jc w:val="left"/>
        <w:rPr>
          <w:rFonts w:ascii="Helvetica" w:eastAsia="Helvetica" w:hAnsi="Helvetica" w:cs="Helvetica"/>
          <w:b/>
          <w:bCs/>
          <w:sz w:val="20"/>
          <w:szCs w:val="20"/>
          <w:u w:color="FB0207"/>
        </w:rPr>
      </w:pPr>
      <w:r w:rsidRPr="00833334">
        <w:rPr>
          <w:rFonts w:ascii="Helvetica" w:hAnsi="Helvetica"/>
          <w:b/>
          <w:bCs/>
          <w:sz w:val="20"/>
          <w:szCs w:val="20"/>
          <w:u w:color="FB0207"/>
        </w:rPr>
        <w:t>UV III: Konflikte und ihre Lösungen</w:t>
      </w:r>
    </w:p>
    <w:p w14:paraId="7F3CF642" w14:textId="77777777" w:rsidR="00DA5484" w:rsidRPr="00833334" w:rsidRDefault="00DA5484" w:rsidP="00DA5484">
      <w:pPr>
        <w:spacing w:after="0" w:line="240" w:lineRule="auto"/>
        <w:jc w:val="left"/>
        <w:rPr>
          <w:rFonts w:ascii="Helvetica" w:eastAsia="Helvetica" w:hAnsi="Helvetica" w:cs="Helvetica"/>
          <w:b/>
          <w:bCs/>
          <w:sz w:val="20"/>
          <w:szCs w:val="20"/>
          <w:u w:color="FB0207"/>
        </w:rPr>
      </w:pPr>
      <w:r w:rsidRPr="00833334">
        <w:rPr>
          <w:rFonts w:ascii="Helvetica" w:hAnsi="Helvetica"/>
          <w:sz w:val="20"/>
          <w:szCs w:val="20"/>
          <w:u w:color="FB0207"/>
        </w:rPr>
        <w:t>Perspektive der historischen Kommunikation: Macht und Recht</w:t>
      </w:r>
    </w:p>
    <w:p w14:paraId="60C04E17" w14:textId="77777777" w:rsidR="00DA5484" w:rsidRPr="00833334" w:rsidRDefault="00DA5484" w:rsidP="00DA5484">
      <w:pPr>
        <w:tabs>
          <w:tab w:val="left" w:pos="1152"/>
          <w:tab w:val="left" w:pos="2304"/>
          <w:tab w:val="left" w:pos="3456"/>
          <w:tab w:val="left" w:pos="4608"/>
          <w:tab w:val="left" w:pos="5760"/>
          <w:tab w:val="left" w:pos="6912"/>
          <w:tab w:val="left" w:pos="8064"/>
        </w:tabs>
        <w:spacing w:after="0" w:line="240" w:lineRule="auto"/>
        <w:jc w:val="left"/>
        <w:rPr>
          <w:rFonts w:ascii="Helvetica" w:eastAsia="Helvetica" w:hAnsi="Helvetica" w:cs="Helvetica"/>
          <w:i/>
          <w:iCs/>
          <w:sz w:val="20"/>
          <w:szCs w:val="20"/>
        </w:rPr>
      </w:pPr>
      <w:r w:rsidRPr="00833334">
        <w:rPr>
          <w:rFonts w:ascii="Helvetica" w:hAnsi="Helvetica"/>
          <w:i/>
          <w:iCs/>
          <w:sz w:val="20"/>
          <w:szCs w:val="20"/>
        </w:rPr>
        <w:t>ca. 20 Unterrichtsstunden</w:t>
      </w:r>
    </w:p>
    <w:p w14:paraId="01B7FD5A" w14:textId="77777777" w:rsidR="00DA5484" w:rsidRPr="00833334" w:rsidRDefault="00DA5484" w:rsidP="00DA5484">
      <w:pPr>
        <w:spacing w:after="0" w:line="240" w:lineRule="auto"/>
        <w:jc w:val="left"/>
        <w:rPr>
          <w:rFonts w:ascii="Helvetica" w:eastAsia="Helvetica" w:hAnsi="Helvetica" w:cs="Helvetica"/>
          <w:b/>
          <w:bCs/>
          <w:sz w:val="20"/>
          <w:szCs w:val="20"/>
        </w:rPr>
      </w:pPr>
    </w:p>
    <w:p w14:paraId="0A7F1A86" w14:textId="77777777" w:rsidR="00DA5484" w:rsidRPr="00833334" w:rsidRDefault="00DA5484" w:rsidP="00DA5484">
      <w:pPr>
        <w:spacing w:after="0" w:line="240" w:lineRule="auto"/>
        <w:jc w:val="left"/>
        <w:rPr>
          <w:rFonts w:ascii="Helvetica" w:eastAsia="Helvetica" w:hAnsi="Helvetica" w:cs="Helvetica"/>
          <w:sz w:val="20"/>
          <w:szCs w:val="20"/>
        </w:rPr>
      </w:pPr>
      <w:r w:rsidRPr="00833334">
        <w:rPr>
          <w:rFonts w:ascii="Helvetica" w:hAnsi="Helvetica"/>
          <w:b/>
          <w:bCs/>
          <w:sz w:val="20"/>
          <w:szCs w:val="20"/>
        </w:rPr>
        <w:t>Schwerpunkte der Kompetenzentwicklung</w:t>
      </w:r>
    </w:p>
    <w:p w14:paraId="49293C55" w14:textId="77777777" w:rsidR="00DA5484" w:rsidRPr="00833334" w:rsidRDefault="00DA5484" w:rsidP="00DA5484">
      <w:pPr>
        <w:tabs>
          <w:tab w:val="left" w:pos="360"/>
        </w:tabs>
        <w:spacing w:after="0" w:line="240" w:lineRule="auto"/>
        <w:jc w:val="left"/>
        <w:rPr>
          <w:rFonts w:ascii="Helvetica" w:eastAsia="Helvetica" w:hAnsi="Helvetica" w:cs="Helvetica"/>
          <w:i/>
          <w:iCs/>
          <w:sz w:val="20"/>
          <w:szCs w:val="20"/>
        </w:rPr>
      </w:pPr>
      <w:r w:rsidRPr="00833334">
        <w:rPr>
          <w:rFonts w:ascii="Helvetica" w:hAnsi="Helvetica"/>
          <w:i/>
          <w:iCs/>
          <w:sz w:val="20"/>
          <w:szCs w:val="20"/>
        </w:rPr>
        <w:t>Übergeordnete Kompetenzerwartungen</w:t>
      </w:r>
    </w:p>
    <w:p w14:paraId="4DFC5572"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adaptierte Originaltexte auf inhaltlicher und formaler Ebene erschließen</w:t>
      </w:r>
    </w:p>
    <w:p w14:paraId="6466D964" w14:textId="5CB1EEA2"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adaptierte Originaltexte zielsprachengerecht übersetzen</w:t>
      </w:r>
      <w:r w:rsidR="0085072D">
        <w:rPr>
          <w:rFonts w:ascii="Helvetica" w:hAnsi="Helvetica"/>
          <w:sz w:val="20"/>
          <w:szCs w:val="20"/>
        </w:rPr>
        <w:t xml:space="preserve">, auch unter Verwendung digitaler Werkzeuge für das </w:t>
      </w:r>
      <w:proofErr w:type="spellStart"/>
      <w:r w:rsidR="0085072D">
        <w:rPr>
          <w:rFonts w:ascii="Helvetica" w:hAnsi="Helvetica"/>
          <w:sz w:val="20"/>
          <w:szCs w:val="20"/>
        </w:rPr>
        <w:t>kollaborative</w:t>
      </w:r>
      <w:proofErr w:type="spellEnd"/>
      <w:r w:rsidR="0085072D">
        <w:rPr>
          <w:rFonts w:ascii="Helvetica" w:hAnsi="Helvetica"/>
          <w:sz w:val="20"/>
          <w:szCs w:val="20"/>
        </w:rPr>
        <w:t xml:space="preserve"> Arbeiten</w:t>
      </w:r>
    </w:p>
    <w:p w14:paraId="58AECF82"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historisch-kulturelles Orientierungswissen auch unter Verwendung digitaler Medien ausgehend vom Text themenbezogen recherchieren, adressatengerecht strukturieren und entsprechend den Standards der Quellenangaben präsentieren</w:t>
      </w:r>
    </w:p>
    <w:p w14:paraId="455B8392" w14:textId="77777777" w:rsidR="00DA5484" w:rsidRPr="00833334" w:rsidRDefault="00DA5484" w:rsidP="00DA5484">
      <w:pPr>
        <w:tabs>
          <w:tab w:val="left" w:pos="360"/>
        </w:tabs>
        <w:spacing w:after="0" w:line="240" w:lineRule="auto"/>
        <w:jc w:val="left"/>
        <w:rPr>
          <w:rFonts w:ascii="Helvetica" w:eastAsia="Helvetica" w:hAnsi="Helvetica" w:cs="Helvetica"/>
          <w:i/>
          <w:iCs/>
          <w:sz w:val="20"/>
          <w:szCs w:val="20"/>
        </w:rPr>
      </w:pPr>
      <w:r w:rsidRPr="00833334">
        <w:rPr>
          <w:rFonts w:ascii="Helvetica" w:hAnsi="Helvetica"/>
          <w:i/>
          <w:iCs/>
          <w:sz w:val="20"/>
          <w:szCs w:val="20"/>
        </w:rPr>
        <w:t>Konkretisierte Kompetenzerwartungen</w:t>
      </w:r>
    </w:p>
    <w:p w14:paraId="62D34D9B"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Grundzüge des privaten und öffentlichen Lebens in Athen textbezogen darstellen und im Hinblick auf heutige Lebensverhältnisse vergleichen und beurteilen</w:t>
      </w:r>
    </w:p>
    <w:p w14:paraId="5F551DC8"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Textinhalte mit ausgewählten Rezeptionsdokumenten u.a. aus Literatur und Bildender Kunst vergle</w:t>
      </w:r>
      <w:r w:rsidRPr="00833334">
        <w:rPr>
          <w:rFonts w:ascii="Helvetica" w:hAnsi="Helvetica"/>
          <w:sz w:val="20"/>
          <w:szCs w:val="20"/>
        </w:rPr>
        <w:t>i</w:t>
      </w:r>
      <w:r w:rsidRPr="00833334">
        <w:rPr>
          <w:rFonts w:ascii="Helvetica" w:hAnsi="Helvetica"/>
          <w:sz w:val="20"/>
          <w:szCs w:val="20"/>
        </w:rPr>
        <w:t>chen</w:t>
      </w:r>
    </w:p>
    <w:p w14:paraId="5F645FC4"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Funktionen formaler und sprachlich-stilistischer Gestaltungsmittel im Hinblick auf den Inhalt und die Aussageabsicht erläutern</w:t>
      </w:r>
    </w:p>
    <w:p w14:paraId="28BAC170" w14:textId="77777777" w:rsidR="00DA5484" w:rsidRPr="00833334" w:rsidRDefault="00DA5484" w:rsidP="00DA5484">
      <w:pPr>
        <w:spacing w:after="0" w:line="240" w:lineRule="auto"/>
        <w:jc w:val="left"/>
        <w:rPr>
          <w:rFonts w:ascii="Helvetica" w:eastAsia="Helvetica" w:hAnsi="Helvetica" w:cs="Helvetica"/>
          <w:b/>
          <w:bCs/>
          <w:sz w:val="20"/>
          <w:szCs w:val="20"/>
        </w:rPr>
      </w:pPr>
    </w:p>
    <w:p w14:paraId="1F9BBA5C" w14:textId="77777777" w:rsidR="00DA5484" w:rsidRPr="00833334" w:rsidRDefault="00DA5484" w:rsidP="00DA5484">
      <w:pPr>
        <w:spacing w:after="0" w:line="240" w:lineRule="auto"/>
        <w:jc w:val="left"/>
        <w:rPr>
          <w:rFonts w:ascii="Helvetica" w:eastAsia="Helvetica" w:hAnsi="Helvetica" w:cs="Helvetica"/>
          <w:sz w:val="20"/>
          <w:szCs w:val="20"/>
        </w:rPr>
      </w:pPr>
      <w:r w:rsidRPr="00833334">
        <w:rPr>
          <w:rFonts w:ascii="Helvetica" w:hAnsi="Helvetica"/>
          <w:b/>
          <w:bCs/>
          <w:sz w:val="20"/>
          <w:szCs w:val="20"/>
        </w:rPr>
        <w:t>Inhaltliche Schwerpunkte</w:t>
      </w:r>
    </w:p>
    <w:p w14:paraId="344918A4" w14:textId="77777777" w:rsidR="00DA5484" w:rsidRPr="00833334" w:rsidRDefault="00DA5484" w:rsidP="00DA5484">
      <w:pPr>
        <w:spacing w:after="0" w:line="240" w:lineRule="auto"/>
        <w:jc w:val="left"/>
        <w:rPr>
          <w:rFonts w:ascii="Helvetica" w:eastAsia="Helvetica" w:hAnsi="Helvetica" w:cs="Helvetica"/>
          <w:b/>
          <w:bCs/>
          <w:i/>
          <w:iCs/>
          <w:sz w:val="20"/>
          <w:szCs w:val="20"/>
        </w:rPr>
      </w:pPr>
      <w:r w:rsidRPr="00833334">
        <w:rPr>
          <w:rFonts w:ascii="Helvetica" w:hAnsi="Helvetica"/>
          <w:b/>
          <w:bCs/>
          <w:i/>
          <w:iCs/>
          <w:sz w:val="20"/>
          <w:szCs w:val="20"/>
        </w:rPr>
        <w:t>Inhaltsfeld 1: Griechische Antike</w:t>
      </w:r>
    </w:p>
    <w:p w14:paraId="73430E69" w14:textId="77777777" w:rsidR="00DA5484" w:rsidRPr="00833334" w:rsidRDefault="00DA5484" w:rsidP="00DA5484">
      <w:pPr>
        <w:spacing w:after="0" w:line="240" w:lineRule="auto"/>
        <w:jc w:val="left"/>
        <w:rPr>
          <w:rFonts w:ascii="Helvetica" w:eastAsia="Helvetica" w:hAnsi="Helvetica" w:cs="Helvetica"/>
          <w:sz w:val="20"/>
          <w:szCs w:val="20"/>
        </w:rPr>
      </w:pPr>
      <w:r w:rsidRPr="00833334">
        <w:rPr>
          <w:rFonts w:ascii="Helvetica" w:hAnsi="Helvetica"/>
          <w:sz w:val="20"/>
          <w:szCs w:val="20"/>
        </w:rPr>
        <w:t xml:space="preserve">Griechische Lebenswelt und Alltagskultur in klassischer Zeit: </w:t>
      </w:r>
    </w:p>
    <w:p w14:paraId="6E8CD33E" w14:textId="3172995B" w:rsidR="00DA5484" w:rsidRPr="00833334" w:rsidRDefault="00691B1C" w:rsidP="00DA5484">
      <w:pPr>
        <w:spacing w:after="0" w:line="240" w:lineRule="auto"/>
        <w:ind w:left="655"/>
        <w:jc w:val="left"/>
        <w:rPr>
          <w:rFonts w:ascii="Helvetica" w:eastAsia="Helvetica" w:hAnsi="Helvetica" w:cs="Helvetica"/>
          <w:b/>
          <w:bCs/>
          <w:sz w:val="20"/>
          <w:szCs w:val="20"/>
        </w:rPr>
      </w:pPr>
      <w:r>
        <w:rPr>
          <w:rFonts w:ascii="Helvetica" w:hAnsi="Helvetica"/>
          <w:b/>
          <w:bCs/>
          <w:sz w:val="20"/>
          <w:szCs w:val="20"/>
        </w:rPr>
        <w:t>r</w:t>
      </w:r>
      <w:r w:rsidR="00DA5484" w:rsidRPr="00833334">
        <w:rPr>
          <w:rFonts w:ascii="Helvetica" w:hAnsi="Helvetica"/>
          <w:b/>
          <w:bCs/>
          <w:sz w:val="20"/>
          <w:szCs w:val="20"/>
        </w:rPr>
        <w:t>eligiös-kulturelle Zentren</w:t>
      </w:r>
    </w:p>
    <w:p w14:paraId="2B90F087" w14:textId="77777777" w:rsidR="00DA5484" w:rsidRPr="00833334" w:rsidRDefault="00DA5484" w:rsidP="00DA5484">
      <w:pPr>
        <w:spacing w:after="0" w:line="240" w:lineRule="auto"/>
        <w:ind w:left="655"/>
        <w:jc w:val="left"/>
        <w:rPr>
          <w:rFonts w:ascii="Helvetica" w:eastAsia="Helvetica" w:hAnsi="Helvetica" w:cs="Helvetica"/>
          <w:b/>
          <w:bCs/>
          <w:sz w:val="20"/>
          <w:szCs w:val="20"/>
        </w:rPr>
      </w:pPr>
      <w:r w:rsidRPr="00833334">
        <w:rPr>
          <w:rFonts w:ascii="Helvetica" w:hAnsi="Helvetica"/>
          <w:b/>
          <w:bCs/>
          <w:sz w:val="20"/>
          <w:szCs w:val="20"/>
        </w:rPr>
        <w:t>Theaterwesen</w:t>
      </w:r>
    </w:p>
    <w:p w14:paraId="72684062" w14:textId="77777777" w:rsidR="00DA5484" w:rsidRPr="00833334" w:rsidRDefault="00DA5484" w:rsidP="00DA5484">
      <w:pPr>
        <w:spacing w:after="0" w:line="240" w:lineRule="auto"/>
        <w:ind w:left="655"/>
        <w:jc w:val="left"/>
        <w:rPr>
          <w:rFonts w:ascii="Helvetica" w:eastAsia="Helvetica" w:hAnsi="Helvetica" w:cs="Helvetica"/>
          <w:b/>
          <w:bCs/>
          <w:sz w:val="20"/>
          <w:szCs w:val="20"/>
        </w:rPr>
      </w:pPr>
      <w:r w:rsidRPr="00833334">
        <w:rPr>
          <w:rFonts w:ascii="Helvetica" w:hAnsi="Helvetica"/>
          <w:b/>
          <w:bCs/>
          <w:sz w:val="20"/>
          <w:szCs w:val="20"/>
        </w:rPr>
        <w:t>Architektur und Bildende Kunst</w:t>
      </w:r>
    </w:p>
    <w:p w14:paraId="247AEB89" w14:textId="77777777" w:rsidR="00DA5484" w:rsidRPr="00833334" w:rsidRDefault="00DA5484" w:rsidP="00DA5484">
      <w:pPr>
        <w:spacing w:after="0" w:line="240" w:lineRule="auto"/>
        <w:jc w:val="left"/>
        <w:rPr>
          <w:rFonts w:ascii="Helvetica" w:eastAsia="Helvetica" w:hAnsi="Helvetica" w:cs="Helvetica"/>
          <w:sz w:val="20"/>
          <w:szCs w:val="20"/>
        </w:rPr>
      </w:pPr>
      <w:r w:rsidRPr="00833334">
        <w:rPr>
          <w:rFonts w:ascii="Helvetica" w:hAnsi="Helvetica"/>
          <w:sz w:val="20"/>
          <w:szCs w:val="20"/>
        </w:rPr>
        <w:t>Rezeption und Tradition</w:t>
      </w:r>
    </w:p>
    <w:p w14:paraId="1AAAAB08" w14:textId="77777777" w:rsidR="00DA5484" w:rsidRPr="00833334" w:rsidRDefault="00DA5484" w:rsidP="00DA5484">
      <w:pPr>
        <w:spacing w:after="0" w:line="240" w:lineRule="auto"/>
        <w:ind w:left="655"/>
        <w:jc w:val="left"/>
        <w:rPr>
          <w:rFonts w:ascii="Helvetica" w:eastAsia="Helvetica" w:hAnsi="Helvetica" w:cs="Helvetica"/>
          <w:b/>
          <w:bCs/>
          <w:sz w:val="20"/>
          <w:szCs w:val="20"/>
        </w:rPr>
      </w:pPr>
      <w:r w:rsidRPr="00833334">
        <w:rPr>
          <w:rFonts w:ascii="Helvetica" w:hAnsi="Helvetica"/>
          <w:b/>
          <w:bCs/>
          <w:sz w:val="20"/>
          <w:szCs w:val="20"/>
        </w:rPr>
        <w:t>Aspekte der Mythologie</w:t>
      </w:r>
    </w:p>
    <w:p w14:paraId="20701798" w14:textId="77777777" w:rsidR="00DA5484" w:rsidRPr="00833334" w:rsidRDefault="00DA5484" w:rsidP="00DA5484">
      <w:pPr>
        <w:spacing w:after="0" w:line="240" w:lineRule="auto"/>
        <w:ind w:left="655"/>
        <w:jc w:val="left"/>
        <w:rPr>
          <w:rFonts w:ascii="Helvetica" w:eastAsia="Helvetica" w:hAnsi="Helvetica" w:cs="Helvetica"/>
          <w:b/>
          <w:bCs/>
          <w:sz w:val="20"/>
          <w:szCs w:val="20"/>
        </w:rPr>
      </w:pPr>
      <w:r w:rsidRPr="00833334">
        <w:rPr>
          <w:rFonts w:ascii="Helvetica" w:hAnsi="Helvetica"/>
          <w:b/>
          <w:bCs/>
          <w:sz w:val="20"/>
          <w:szCs w:val="20"/>
        </w:rPr>
        <w:t>Aspekte der Kunst und Architektur</w:t>
      </w:r>
    </w:p>
    <w:p w14:paraId="0745D2DA" w14:textId="77777777" w:rsidR="00DA5484" w:rsidRPr="00833334" w:rsidRDefault="00DA5484" w:rsidP="00DA5484">
      <w:pPr>
        <w:spacing w:after="0" w:line="240" w:lineRule="auto"/>
        <w:jc w:val="left"/>
        <w:rPr>
          <w:rFonts w:ascii="Helvetica" w:eastAsia="Helvetica" w:hAnsi="Helvetica" w:cs="Helvetica"/>
          <w:b/>
          <w:bCs/>
          <w:i/>
          <w:iCs/>
          <w:sz w:val="20"/>
          <w:szCs w:val="20"/>
        </w:rPr>
      </w:pPr>
      <w:r w:rsidRPr="00833334">
        <w:rPr>
          <w:rFonts w:ascii="Helvetica" w:hAnsi="Helvetica"/>
          <w:b/>
          <w:bCs/>
          <w:i/>
          <w:iCs/>
          <w:sz w:val="20"/>
          <w:szCs w:val="20"/>
        </w:rPr>
        <w:t>Inhaltsfeld 2: Textgestaltung</w:t>
      </w:r>
    </w:p>
    <w:p w14:paraId="1CB6A441" w14:textId="77777777" w:rsidR="00DA5484" w:rsidRPr="00833334" w:rsidRDefault="00DA5484" w:rsidP="00DA5484">
      <w:pPr>
        <w:spacing w:after="0" w:line="240" w:lineRule="auto"/>
        <w:jc w:val="left"/>
        <w:rPr>
          <w:rFonts w:ascii="Helvetica" w:eastAsia="Helvetica" w:hAnsi="Helvetica" w:cs="Helvetica"/>
          <w:sz w:val="20"/>
          <w:szCs w:val="20"/>
        </w:rPr>
      </w:pPr>
      <w:r w:rsidRPr="00833334">
        <w:rPr>
          <w:rFonts w:ascii="Helvetica" w:hAnsi="Helvetica"/>
          <w:sz w:val="20"/>
          <w:szCs w:val="20"/>
        </w:rPr>
        <w:t>Texttypik: Dialog, Rede</w:t>
      </w:r>
    </w:p>
    <w:p w14:paraId="25C807CA" w14:textId="77777777" w:rsidR="00DA5484" w:rsidRPr="00833334" w:rsidRDefault="00DA5484" w:rsidP="00DA5484">
      <w:pPr>
        <w:spacing w:after="0" w:line="240" w:lineRule="auto"/>
        <w:jc w:val="left"/>
        <w:rPr>
          <w:rFonts w:ascii="Helvetica" w:eastAsia="Helvetica" w:hAnsi="Helvetica" w:cs="Helvetica"/>
          <w:sz w:val="20"/>
          <w:szCs w:val="20"/>
        </w:rPr>
      </w:pPr>
      <w:r w:rsidRPr="00833334">
        <w:rPr>
          <w:rFonts w:ascii="Helvetica" w:hAnsi="Helvetica"/>
          <w:sz w:val="20"/>
          <w:szCs w:val="20"/>
        </w:rPr>
        <w:t>Textstruktur: Personenrelief, Sach- und Wortfelder</w:t>
      </w:r>
    </w:p>
    <w:p w14:paraId="05DF9060" w14:textId="77777777" w:rsidR="00DA5484" w:rsidRPr="00833334" w:rsidRDefault="00DA5484" w:rsidP="00DA5484">
      <w:pPr>
        <w:spacing w:after="0" w:line="240" w:lineRule="auto"/>
        <w:jc w:val="left"/>
        <w:rPr>
          <w:rFonts w:ascii="Helvetica" w:eastAsia="Helvetica" w:hAnsi="Helvetica" w:cs="Helvetica"/>
          <w:sz w:val="20"/>
          <w:szCs w:val="20"/>
        </w:rPr>
      </w:pPr>
      <w:r w:rsidRPr="00833334">
        <w:rPr>
          <w:rFonts w:ascii="Helvetica" w:hAnsi="Helvetica"/>
          <w:sz w:val="20"/>
          <w:szCs w:val="20"/>
        </w:rPr>
        <w:t xml:space="preserve">Textstilistik: Ellipse, Klimax, </w:t>
      </w:r>
      <w:proofErr w:type="spellStart"/>
      <w:r w:rsidRPr="00833334">
        <w:rPr>
          <w:rFonts w:ascii="Helvetica" w:hAnsi="Helvetica"/>
          <w:sz w:val="20"/>
          <w:szCs w:val="20"/>
        </w:rPr>
        <w:t>Trikolon</w:t>
      </w:r>
      <w:proofErr w:type="spellEnd"/>
      <w:r w:rsidRPr="00833334">
        <w:rPr>
          <w:rFonts w:ascii="Helvetica" w:hAnsi="Helvetica"/>
          <w:sz w:val="20"/>
          <w:szCs w:val="20"/>
        </w:rPr>
        <w:t>, Anapher, Antithese, Parallelismus, Chiasmus, Asyndeton, Polysy</w:t>
      </w:r>
      <w:r w:rsidRPr="00833334">
        <w:rPr>
          <w:rFonts w:ascii="Helvetica" w:hAnsi="Helvetica"/>
          <w:sz w:val="20"/>
          <w:szCs w:val="20"/>
        </w:rPr>
        <w:t>n</w:t>
      </w:r>
      <w:r w:rsidRPr="00833334">
        <w:rPr>
          <w:rFonts w:ascii="Helvetica" w:hAnsi="Helvetica"/>
          <w:sz w:val="20"/>
          <w:szCs w:val="20"/>
        </w:rPr>
        <w:t>deton, Metapher</w:t>
      </w:r>
    </w:p>
    <w:p w14:paraId="6CB26AFE" w14:textId="77777777" w:rsidR="00DA5484" w:rsidRPr="00833334" w:rsidRDefault="00DA5484" w:rsidP="00DA5484">
      <w:pPr>
        <w:spacing w:after="0" w:line="240" w:lineRule="auto"/>
        <w:jc w:val="left"/>
        <w:rPr>
          <w:rFonts w:ascii="Helvetica" w:eastAsia="Helvetica" w:hAnsi="Helvetica" w:cs="Helvetica"/>
          <w:b/>
          <w:bCs/>
          <w:i/>
          <w:iCs/>
          <w:sz w:val="20"/>
          <w:szCs w:val="20"/>
        </w:rPr>
      </w:pPr>
      <w:r w:rsidRPr="00833334">
        <w:rPr>
          <w:rFonts w:ascii="Helvetica" w:hAnsi="Helvetica"/>
          <w:b/>
          <w:bCs/>
          <w:i/>
          <w:iCs/>
          <w:sz w:val="20"/>
          <w:szCs w:val="20"/>
        </w:rPr>
        <w:t>Inhaltsfeld 3: Sprachsystem</w:t>
      </w:r>
    </w:p>
    <w:p w14:paraId="13BF945A"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Lexik: Grundwortschatz</w:t>
      </w:r>
    </w:p>
    <w:p w14:paraId="37AB00C3"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 xml:space="preserve">Morphologie: </w:t>
      </w:r>
    </w:p>
    <w:p w14:paraId="3648F7EE" w14:textId="77777777" w:rsidR="00DA5484" w:rsidRPr="00833334" w:rsidRDefault="00DA5484" w:rsidP="00DA5484">
      <w:pPr>
        <w:spacing w:after="0" w:line="240" w:lineRule="auto"/>
        <w:ind w:left="655"/>
        <w:jc w:val="left"/>
        <w:rPr>
          <w:rFonts w:ascii="Helvetica" w:eastAsia="Helvetica" w:hAnsi="Helvetica" w:cs="Helvetica"/>
          <w:sz w:val="20"/>
          <w:szCs w:val="20"/>
        </w:rPr>
      </w:pPr>
      <w:r w:rsidRPr="00833334">
        <w:rPr>
          <w:rFonts w:ascii="Helvetica" w:hAnsi="Helvetica"/>
          <w:sz w:val="20"/>
          <w:szCs w:val="20"/>
        </w:rPr>
        <w:t xml:space="preserve">textrelevante Formen </w:t>
      </w:r>
    </w:p>
    <w:p w14:paraId="285C3D0E" w14:textId="77777777" w:rsidR="00DA5484" w:rsidRPr="00833334" w:rsidRDefault="00DA5484" w:rsidP="00DA5484">
      <w:pPr>
        <w:spacing w:after="0" w:line="240" w:lineRule="auto"/>
        <w:ind w:left="1309"/>
        <w:jc w:val="left"/>
        <w:rPr>
          <w:rFonts w:ascii="Helvetica" w:eastAsia="Helvetica" w:hAnsi="Helvetica" w:cs="Helvetica"/>
          <w:b/>
          <w:bCs/>
          <w:sz w:val="20"/>
          <w:szCs w:val="20"/>
        </w:rPr>
      </w:pPr>
      <w:r w:rsidRPr="00833334">
        <w:rPr>
          <w:rFonts w:ascii="Helvetica" w:hAnsi="Helvetica"/>
          <w:b/>
          <w:bCs/>
          <w:sz w:val="20"/>
          <w:szCs w:val="20"/>
        </w:rPr>
        <w:t xml:space="preserve">der </w:t>
      </w:r>
      <w:proofErr w:type="spellStart"/>
      <w:r w:rsidRPr="00833334">
        <w:rPr>
          <w:rFonts w:ascii="Helvetica" w:hAnsi="Helvetica"/>
          <w:b/>
          <w:bCs/>
          <w:sz w:val="20"/>
          <w:szCs w:val="20"/>
        </w:rPr>
        <w:t>Verba</w:t>
      </w:r>
      <w:proofErr w:type="spellEnd"/>
      <w:r w:rsidRPr="00833334">
        <w:rPr>
          <w:rFonts w:ascii="Helvetica" w:hAnsi="Helvetica"/>
          <w:b/>
          <w:bCs/>
          <w:sz w:val="20"/>
          <w:szCs w:val="20"/>
        </w:rPr>
        <w:t xml:space="preserve"> </w:t>
      </w:r>
      <w:proofErr w:type="spellStart"/>
      <w:r w:rsidRPr="00833334">
        <w:rPr>
          <w:rFonts w:ascii="Helvetica" w:hAnsi="Helvetica"/>
          <w:b/>
          <w:bCs/>
          <w:sz w:val="20"/>
          <w:szCs w:val="20"/>
        </w:rPr>
        <w:t>muta</w:t>
      </w:r>
      <w:proofErr w:type="spellEnd"/>
      <w:r w:rsidRPr="00833334">
        <w:rPr>
          <w:rFonts w:ascii="Helvetica" w:hAnsi="Helvetica"/>
          <w:b/>
          <w:bCs/>
          <w:sz w:val="20"/>
          <w:szCs w:val="20"/>
        </w:rPr>
        <w:t xml:space="preserve"> und </w:t>
      </w:r>
      <w:proofErr w:type="spellStart"/>
      <w:r w:rsidRPr="00833334">
        <w:rPr>
          <w:rFonts w:ascii="Helvetica" w:hAnsi="Helvetica"/>
          <w:b/>
          <w:bCs/>
          <w:sz w:val="20"/>
          <w:szCs w:val="20"/>
        </w:rPr>
        <w:t>Verba</w:t>
      </w:r>
      <w:proofErr w:type="spellEnd"/>
      <w:r w:rsidRPr="00833334">
        <w:rPr>
          <w:rFonts w:ascii="Helvetica" w:hAnsi="Helvetica"/>
          <w:b/>
          <w:bCs/>
          <w:sz w:val="20"/>
          <w:szCs w:val="20"/>
        </w:rPr>
        <w:t xml:space="preserve"> </w:t>
      </w:r>
      <w:proofErr w:type="spellStart"/>
      <w:r w:rsidRPr="00833334">
        <w:rPr>
          <w:rFonts w:ascii="Helvetica" w:hAnsi="Helvetica"/>
          <w:b/>
          <w:bCs/>
          <w:sz w:val="20"/>
          <w:szCs w:val="20"/>
        </w:rPr>
        <w:t>liquida</w:t>
      </w:r>
      <w:proofErr w:type="spellEnd"/>
    </w:p>
    <w:p w14:paraId="759F0285" w14:textId="1912F7B2" w:rsidR="00DA5484" w:rsidRPr="00833334" w:rsidRDefault="000544E9" w:rsidP="00DA5484">
      <w:pPr>
        <w:spacing w:after="0" w:line="240" w:lineRule="auto"/>
        <w:ind w:left="1309"/>
        <w:jc w:val="left"/>
        <w:rPr>
          <w:rFonts w:ascii="Helvetica" w:eastAsia="Helvetica" w:hAnsi="Helvetica" w:cs="Helvetica"/>
          <w:sz w:val="20"/>
          <w:szCs w:val="20"/>
        </w:rPr>
      </w:pPr>
      <w:proofErr w:type="spellStart"/>
      <w:r w:rsidRPr="000544E9">
        <w:rPr>
          <w:rFonts w:ascii="Helvetica" w:hAnsi="Helvetica"/>
          <w:b/>
          <w:bCs/>
          <w:sz w:val="20"/>
          <w:szCs w:val="20"/>
        </w:rPr>
        <w:t>εἰμί</w:t>
      </w:r>
      <w:proofErr w:type="spellEnd"/>
      <w:r w:rsidRPr="000544E9">
        <w:rPr>
          <w:rFonts w:ascii="Helvetica" w:hAnsi="Helvetica"/>
          <w:b/>
          <w:bCs/>
          <w:sz w:val="20"/>
          <w:szCs w:val="20"/>
        </w:rPr>
        <w:t xml:space="preserve"> und </w:t>
      </w:r>
      <w:proofErr w:type="spellStart"/>
      <w:r w:rsidRPr="000544E9">
        <w:rPr>
          <w:rFonts w:ascii="Helvetica" w:hAnsi="Helvetica"/>
          <w:b/>
          <w:bCs/>
          <w:sz w:val="20"/>
          <w:szCs w:val="20"/>
        </w:rPr>
        <w:t>οἶδ</w:t>
      </w:r>
      <w:proofErr w:type="spellEnd"/>
      <w:r w:rsidRPr="000544E9">
        <w:rPr>
          <w:rFonts w:ascii="Helvetica" w:hAnsi="Helvetica"/>
          <w:b/>
          <w:bCs/>
          <w:sz w:val="20"/>
          <w:szCs w:val="20"/>
        </w:rPr>
        <w:t>α</w:t>
      </w:r>
    </w:p>
    <w:p w14:paraId="7030B09C" w14:textId="77777777" w:rsidR="00DA5484" w:rsidRPr="00833334" w:rsidRDefault="00DA5484" w:rsidP="00DA5484">
      <w:pPr>
        <w:spacing w:after="0" w:line="240" w:lineRule="auto"/>
        <w:ind w:left="655"/>
        <w:jc w:val="left"/>
        <w:rPr>
          <w:rFonts w:ascii="Helvetica" w:eastAsia="Helvetica" w:hAnsi="Helvetica" w:cs="Helvetica"/>
          <w:sz w:val="20"/>
          <w:szCs w:val="20"/>
        </w:rPr>
      </w:pPr>
      <w:r w:rsidRPr="00833334">
        <w:rPr>
          <w:rFonts w:ascii="Helvetica" w:hAnsi="Helvetica"/>
          <w:b/>
          <w:bCs/>
          <w:sz w:val="20"/>
          <w:szCs w:val="20"/>
        </w:rPr>
        <w:t>häufig verwendete Stämme der 3. Deklination</w:t>
      </w:r>
    </w:p>
    <w:p w14:paraId="16F43A19"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 xml:space="preserve">Syntax: </w:t>
      </w:r>
    </w:p>
    <w:p w14:paraId="32659A70" w14:textId="77777777" w:rsidR="00DA5484" w:rsidRPr="00833334" w:rsidRDefault="00DA5484" w:rsidP="00DA5484">
      <w:pPr>
        <w:spacing w:after="0" w:line="240" w:lineRule="auto"/>
        <w:ind w:left="360"/>
        <w:jc w:val="left"/>
        <w:rPr>
          <w:rFonts w:ascii="Helvetica" w:eastAsia="Helvetica" w:hAnsi="Helvetica" w:cs="Helvetica"/>
          <w:b/>
          <w:bCs/>
          <w:sz w:val="20"/>
          <w:szCs w:val="20"/>
        </w:rPr>
      </w:pPr>
      <w:r w:rsidRPr="00833334">
        <w:rPr>
          <w:rFonts w:ascii="Helvetica" w:hAnsi="Helvetica"/>
          <w:b/>
          <w:bCs/>
          <w:sz w:val="20"/>
          <w:szCs w:val="20"/>
        </w:rPr>
        <w:t>Partizipialkonstruktionen</w:t>
      </w:r>
      <w:r w:rsidRPr="00833334">
        <w:rPr>
          <w:rFonts w:ascii="Helvetica" w:eastAsia="Helvetica" w:hAnsi="Helvetica" w:cs="Helvetica"/>
          <w:b/>
          <w:bCs/>
          <w:sz w:val="20"/>
          <w:szCs w:val="20"/>
        </w:rPr>
        <w:br/>
      </w:r>
      <w:r w:rsidRPr="00833334">
        <w:rPr>
          <w:rFonts w:ascii="Helvetica" w:hAnsi="Helvetica"/>
          <w:b/>
          <w:bCs/>
          <w:sz w:val="20"/>
          <w:szCs w:val="20"/>
        </w:rPr>
        <w:t xml:space="preserve">Verwendung der Modi und der Partikel </w:t>
      </w:r>
      <w:proofErr w:type="spellStart"/>
      <w:r w:rsidRPr="00833334">
        <w:rPr>
          <w:rFonts w:ascii="Helvetica" w:hAnsi="Helvetica"/>
          <w:b/>
          <w:bCs/>
          <w:sz w:val="20"/>
          <w:szCs w:val="20"/>
        </w:rPr>
        <w:t>ἄν</w:t>
      </w:r>
      <w:proofErr w:type="spellEnd"/>
      <w:r w:rsidRPr="00833334">
        <w:rPr>
          <w:rFonts w:ascii="Helvetica" w:hAnsi="Helvetica"/>
          <w:b/>
          <w:bCs/>
          <w:sz w:val="20"/>
          <w:szCs w:val="20"/>
        </w:rPr>
        <w:t xml:space="preserve"> </w:t>
      </w:r>
    </w:p>
    <w:p w14:paraId="7EE28DDB" w14:textId="2281F290" w:rsidR="00DA5484" w:rsidRPr="00833334" w:rsidRDefault="00DA5484" w:rsidP="00DA5484">
      <w:pPr>
        <w:spacing w:after="0" w:line="240" w:lineRule="auto"/>
        <w:ind w:left="360"/>
        <w:jc w:val="left"/>
        <w:rPr>
          <w:rFonts w:ascii="Helvetica" w:eastAsia="Helvetica" w:hAnsi="Helvetica" w:cs="Helvetica"/>
          <w:sz w:val="20"/>
          <w:szCs w:val="20"/>
        </w:rPr>
      </w:pPr>
      <w:r w:rsidRPr="00833334">
        <w:rPr>
          <w:rFonts w:ascii="Helvetica" w:hAnsi="Helvetica"/>
          <w:sz w:val="20"/>
          <w:szCs w:val="20"/>
        </w:rPr>
        <w:t>konditionale Periode</w:t>
      </w:r>
      <w:r w:rsidR="000544E9">
        <w:rPr>
          <w:rFonts w:ascii="Helvetica" w:hAnsi="Helvetica"/>
          <w:sz w:val="20"/>
          <w:szCs w:val="20"/>
        </w:rPr>
        <w:t xml:space="preserve">: </w:t>
      </w:r>
      <w:proofErr w:type="spellStart"/>
      <w:r w:rsidR="000544E9">
        <w:rPr>
          <w:rFonts w:ascii="Helvetica" w:hAnsi="Helvetica"/>
          <w:sz w:val="20"/>
          <w:szCs w:val="20"/>
        </w:rPr>
        <w:t>indefinitiver</w:t>
      </w:r>
      <w:proofErr w:type="spellEnd"/>
      <w:r w:rsidR="000544E9">
        <w:rPr>
          <w:rFonts w:ascii="Helvetica" w:hAnsi="Helvetica"/>
          <w:sz w:val="20"/>
          <w:szCs w:val="20"/>
        </w:rPr>
        <w:t xml:space="preserve"> Fall, </w:t>
      </w:r>
      <w:r w:rsidR="00191C48">
        <w:rPr>
          <w:rFonts w:ascii="Helvetica" w:hAnsi="Helvetica"/>
          <w:sz w:val="20"/>
          <w:szCs w:val="20"/>
        </w:rPr>
        <w:t>ir</w:t>
      </w:r>
      <w:r w:rsidR="000544E9">
        <w:rPr>
          <w:rFonts w:ascii="Helvetica" w:hAnsi="Helvetica"/>
          <w:sz w:val="20"/>
          <w:szCs w:val="20"/>
        </w:rPr>
        <w:t>r</w:t>
      </w:r>
      <w:r w:rsidR="005E3DAE">
        <w:rPr>
          <w:rFonts w:ascii="Helvetica" w:hAnsi="Helvetica"/>
          <w:sz w:val="20"/>
          <w:szCs w:val="20"/>
        </w:rPr>
        <w:t>e</w:t>
      </w:r>
      <w:r w:rsidR="000544E9">
        <w:rPr>
          <w:rFonts w:ascii="Helvetica" w:hAnsi="Helvetica"/>
          <w:sz w:val="20"/>
          <w:szCs w:val="20"/>
        </w:rPr>
        <w:t>aler Fall</w:t>
      </w:r>
      <w:r w:rsidRPr="00833334">
        <w:rPr>
          <w:rFonts w:ascii="Helvetica" w:eastAsia="Helvetica" w:hAnsi="Helvetica" w:cs="Helvetica"/>
          <w:sz w:val="20"/>
          <w:szCs w:val="20"/>
        </w:rPr>
        <w:br/>
      </w:r>
    </w:p>
    <w:p w14:paraId="5468FC39" w14:textId="77777777" w:rsidR="00DA5484" w:rsidRPr="00833334" w:rsidRDefault="00DA5484" w:rsidP="00DA5484">
      <w:pPr>
        <w:spacing w:after="0" w:line="240" w:lineRule="auto"/>
        <w:jc w:val="left"/>
        <w:rPr>
          <w:rFonts w:ascii="Helvetica" w:eastAsia="Helvetica" w:hAnsi="Helvetica" w:cs="Helvetica"/>
          <w:sz w:val="20"/>
          <w:szCs w:val="20"/>
        </w:rPr>
      </w:pPr>
    </w:p>
    <w:p w14:paraId="5AA105AD" w14:textId="77777777" w:rsidR="00DA5484" w:rsidRPr="00833334" w:rsidRDefault="00DA5484" w:rsidP="00DA5484">
      <w:pPr>
        <w:spacing w:after="0" w:line="240" w:lineRule="auto"/>
        <w:jc w:val="left"/>
        <w:rPr>
          <w:rFonts w:ascii="Helvetica" w:eastAsia="Helvetica" w:hAnsi="Helvetica" w:cs="Helvetica"/>
          <w:b/>
          <w:bCs/>
          <w:sz w:val="20"/>
          <w:szCs w:val="20"/>
        </w:rPr>
      </w:pPr>
      <w:r w:rsidRPr="00833334">
        <w:rPr>
          <w:rFonts w:ascii="Helvetica" w:hAnsi="Helvetica"/>
          <w:b/>
          <w:bCs/>
          <w:sz w:val="20"/>
          <w:szCs w:val="20"/>
        </w:rPr>
        <w:t>Hinweise</w:t>
      </w:r>
    </w:p>
    <w:p w14:paraId="6E63980F" w14:textId="77777777" w:rsidR="00DA5484" w:rsidRPr="00833334" w:rsidRDefault="00DA5484" w:rsidP="00DA5484">
      <w:pPr>
        <w:spacing w:after="0" w:line="240" w:lineRule="auto"/>
        <w:jc w:val="left"/>
        <w:rPr>
          <w:rFonts w:ascii="Helvetica" w:eastAsia="Helvetica" w:hAnsi="Helvetica" w:cs="Helvetica"/>
          <w:sz w:val="20"/>
          <w:szCs w:val="20"/>
        </w:rPr>
      </w:pPr>
      <w:r w:rsidRPr="00833334">
        <w:rPr>
          <w:rFonts w:ascii="Helvetica" w:hAnsi="Helvetica"/>
          <w:sz w:val="20"/>
          <w:szCs w:val="20"/>
        </w:rPr>
        <w:t>Theaterbesuch</w:t>
      </w:r>
    </w:p>
    <w:p w14:paraId="7DCD6BF6" w14:textId="77777777" w:rsidR="00DA5484" w:rsidRPr="00833334" w:rsidRDefault="00DA5484" w:rsidP="00DA5484">
      <w:pPr>
        <w:spacing w:after="0" w:line="240" w:lineRule="auto"/>
        <w:jc w:val="left"/>
        <w:rPr>
          <w:rFonts w:ascii="Helvetica" w:eastAsia="Helvetica" w:hAnsi="Helvetica" w:cs="Helvetica"/>
          <w:sz w:val="20"/>
          <w:szCs w:val="20"/>
        </w:rPr>
      </w:pPr>
      <w:r w:rsidRPr="00833334">
        <w:rPr>
          <w:rFonts w:ascii="Helvetica" w:hAnsi="Helvetica"/>
          <w:sz w:val="20"/>
          <w:szCs w:val="20"/>
        </w:rPr>
        <w:t>Einführung in das Neugriechische</w:t>
      </w:r>
    </w:p>
    <w:p w14:paraId="4CB3A797" w14:textId="77777777" w:rsidR="00DA5484" w:rsidRPr="00833334" w:rsidRDefault="00DA5484" w:rsidP="00DA5484">
      <w:pPr>
        <w:spacing w:after="0" w:line="240" w:lineRule="auto"/>
        <w:jc w:val="left"/>
        <w:rPr>
          <w:rFonts w:ascii="Helvetica" w:eastAsia="Helvetica" w:hAnsi="Helvetica" w:cs="Helvetica"/>
          <w:sz w:val="20"/>
          <w:szCs w:val="20"/>
        </w:rPr>
      </w:pPr>
      <w:r w:rsidRPr="00833334">
        <w:rPr>
          <w:rFonts w:ascii="Helvetica" w:hAnsi="Helvetica"/>
          <w:sz w:val="20"/>
          <w:szCs w:val="20"/>
        </w:rPr>
        <w:t xml:space="preserve">Nachstellen einer Tragödienszene </w:t>
      </w:r>
    </w:p>
    <w:p w14:paraId="23312300" w14:textId="77777777" w:rsidR="00DA5484" w:rsidRPr="00833334" w:rsidRDefault="00DA5484" w:rsidP="00DA5484">
      <w:pPr>
        <w:spacing w:after="0" w:line="240" w:lineRule="auto"/>
        <w:jc w:val="left"/>
        <w:rPr>
          <w:rFonts w:ascii="Helvetica" w:eastAsia="Helvetica" w:hAnsi="Helvetica" w:cs="Helvetica"/>
          <w:sz w:val="20"/>
          <w:szCs w:val="20"/>
        </w:rPr>
      </w:pPr>
      <w:r w:rsidRPr="00833334">
        <w:rPr>
          <w:rFonts w:ascii="Helvetica" w:hAnsi="Helvetica"/>
          <w:sz w:val="20"/>
          <w:szCs w:val="20"/>
        </w:rPr>
        <w:t>Projektarbeit: Erstellung eines digitalen Comics zu einem Stoff des Mythos</w:t>
      </w:r>
    </w:p>
    <w:p w14:paraId="2F1873FE" w14:textId="3502E497" w:rsidR="00DA5484" w:rsidRPr="00833334" w:rsidRDefault="00DA5484" w:rsidP="00DA5484">
      <w:pPr>
        <w:spacing w:after="0" w:line="240" w:lineRule="auto"/>
        <w:jc w:val="left"/>
      </w:pPr>
      <w:r w:rsidRPr="00833334">
        <w:rPr>
          <w:rFonts w:ascii="Helvetica" w:hAnsi="Helvetica"/>
          <w:sz w:val="20"/>
          <w:szCs w:val="20"/>
        </w:rPr>
        <w:t>Anfertigung eines dt.-</w:t>
      </w:r>
      <w:proofErr w:type="spellStart"/>
      <w:r w:rsidRPr="00833334">
        <w:rPr>
          <w:rFonts w:ascii="Helvetica" w:hAnsi="Helvetica"/>
          <w:sz w:val="20"/>
          <w:szCs w:val="20"/>
        </w:rPr>
        <w:t>gr</w:t>
      </w:r>
      <w:r w:rsidR="006B3C96">
        <w:rPr>
          <w:rFonts w:ascii="Helvetica" w:hAnsi="Helvetica"/>
          <w:sz w:val="20"/>
          <w:szCs w:val="20"/>
        </w:rPr>
        <w:t>.</w:t>
      </w:r>
      <w:proofErr w:type="spellEnd"/>
      <w:r w:rsidRPr="00833334">
        <w:rPr>
          <w:rFonts w:ascii="Helvetica" w:hAnsi="Helvetica"/>
          <w:sz w:val="20"/>
          <w:szCs w:val="20"/>
        </w:rPr>
        <w:t xml:space="preserve"> Videos: „Begib dich in die Rolle einer Sagengestalt und überzeuge die Zuscha</w:t>
      </w:r>
      <w:r w:rsidRPr="00833334">
        <w:rPr>
          <w:rFonts w:ascii="Helvetica" w:hAnsi="Helvetica"/>
          <w:sz w:val="20"/>
          <w:szCs w:val="20"/>
        </w:rPr>
        <w:t>u</w:t>
      </w:r>
      <w:r w:rsidRPr="00833334">
        <w:rPr>
          <w:rFonts w:ascii="Helvetica" w:hAnsi="Helvetica"/>
          <w:sz w:val="20"/>
          <w:szCs w:val="20"/>
        </w:rPr>
        <w:t>er deines Videos von deiner besonderen Bedeutung. Du selbst kannst im Bild sein, musst aber nicht.“</w:t>
      </w:r>
      <w:r w:rsidRPr="00833334">
        <w:rPr>
          <w:rFonts w:ascii="Arial Unicode MS" w:eastAsia="Arial Unicode MS" w:hAnsi="Arial Unicode MS" w:cs="Arial Unicode MS"/>
          <w:sz w:val="20"/>
          <w:szCs w:val="20"/>
          <w:u w:color="FB0207"/>
        </w:rPr>
        <w:br w:type="page"/>
      </w:r>
    </w:p>
    <w:p w14:paraId="5826AB91" w14:textId="77777777" w:rsidR="00DA5484" w:rsidRPr="00833334" w:rsidRDefault="00DA5484" w:rsidP="00DA5484">
      <w:pPr>
        <w:spacing w:after="0" w:line="240" w:lineRule="auto"/>
        <w:jc w:val="left"/>
        <w:rPr>
          <w:rFonts w:ascii="Helvetica" w:eastAsia="Helvetica" w:hAnsi="Helvetica" w:cs="Helvetica"/>
          <w:sz w:val="20"/>
          <w:szCs w:val="20"/>
        </w:rPr>
      </w:pPr>
      <w:r w:rsidRPr="00833334">
        <w:rPr>
          <w:rFonts w:ascii="Helvetica" w:hAnsi="Helvetica"/>
          <w:sz w:val="20"/>
          <w:szCs w:val="20"/>
        </w:rPr>
        <w:lastRenderedPageBreak/>
        <w:t xml:space="preserve">Jahrgangsstufe 10 </w:t>
      </w:r>
    </w:p>
    <w:p w14:paraId="5E90C0C7" w14:textId="77777777" w:rsidR="00DA5484" w:rsidRPr="00833334" w:rsidRDefault="00DA5484" w:rsidP="00DA5484">
      <w:pPr>
        <w:spacing w:after="0" w:line="240" w:lineRule="auto"/>
        <w:jc w:val="left"/>
        <w:rPr>
          <w:rFonts w:ascii="Helvetica" w:eastAsia="Helvetica" w:hAnsi="Helvetica" w:cs="Helvetica"/>
          <w:b/>
          <w:bCs/>
          <w:sz w:val="20"/>
          <w:szCs w:val="20"/>
          <w:u w:color="FB0207"/>
        </w:rPr>
      </w:pPr>
      <w:r w:rsidRPr="00833334">
        <w:rPr>
          <w:rFonts w:ascii="Helvetica" w:hAnsi="Helvetica"/>
          <w:b/>
          <w:bCs/>
          <w:sz w:val="20"/>
          <w:szCs w:val="20"/>
          <w:u w:color="FB0207"/>
        </w:rPr>
        <w:t>UV IV: Umgang mit Glück und Unglück</w:t>
      </w:r>
    </w:p>
    <w:p w14:paraId="724069BB" w14:textId="5158A57A" w:rsidR="00DA5484" w:rsidRPr="00833334" w:rsidRDefault="00DA5484" w:rsidP="00DA5484">
      <w:pPr>
        <w:spacing w:after="0" w:line="240" w:lineRule="auto"/>
        <w:jc w:val="left"/>
        <w:rPr>
          <w:rFonts w:ascii="Helvetica" w:eastAsia="Helvetica" w:hAnsi="Helvetica" w:cs="Helvetica"/>
          <w:b/>
          <w:bCs/>
          <w:sz w:val="20"/>
          <w:szCs w:val="20"/>
          <w:u w:color="FB0207"/>
        </w:rPr>
      </w:pPr>
      <w:r w:rsidRPr="00833334">
        <w:rPr>
          <w:rFonts w:ascii="Helvetica" w:hAnsi="Helvetica"/>
          <w:sz w:val="20"/>
          <w:szCs w:val="20"/>
          <w:u w:color="FB0207"/>
        </w:rPr>
        <w:t xml:space="preserve">Perspektive der historischen Kommunikation: </w:t>
      </w:r>
      <w:r w:rsidR="00212142">
        <w:rPr>
          <w:rFonts w:ascii="Helvetica" w:hAnsi="Helvetica"/>
          <w:sz w:val="20"/>
          <w:szCs w:val="20"/>
          <w:u w:color="FB0207"/>
        </w:rPr>
        <w:t xml:space="preserve">Werte und Normen, </w:t>
      </w:r>
      <w:r w:rsidR="00D1743E">
        <w:rPr>
          <w:rFonts w:ascii="Helvetica" w:hAnsi="Helvetica"/>
          <w:sz w:val="20"/>
          <w:szCs w:val="20"/>
          <w:u w:color="FB0207"/>
        </w:rPr>
        <w:t>L</w:t>
      </w:r>
      <w:r w:rsidR="00212142">
        <w:rPr>
          <w:rFonts w:ascii="Helvetica" w:hAnsi="Helvetica"/>
          <w:sz w:val="20"/>
          <w:szCs w:val="20"/>
          <w:u w:color="FB0207"/>
        </w:rPr>
        <w:t>ebensgestaltung</w:t>
      </w:r>
    </w:p>
    <w:p w14:paraId="2C252A2A" w14:textId="77777777" w:rsidR="00DA5484" w:rsidRPr="00833334" w:rsidRDefault="00DA5484" w:rsidP="00DA5484">
      <w:pPr>
        <w:tabs>
          <w:tab w:val="left" w:pos="1152"/>
          <w:tab w:val="left" w:pos="2304"/>
          <w:tab w:val="left" w:pos="3456"/>
          <w:tab w:val="left" w:pos="4608"/>
          <w:tab w:val="left" w:pos="5760"/>
          <w:tab w:val="left" w:pos="6912"/>
          <w:tab w:val="left" w:pos="8064"/>
        </w:tabs>
        <w:spacing w:after="0" w:line="240" w:lineRule="auto"/>
        <w:jc w:val="left"/>
        <w:rPr>
          <w:rFonts w:ascii="Helvetica" w:eastAsia="Helvetica" w:hAnsi="Helvetica" w:cs="Helvetica"/>
          <w:i/>
          <w:iCs/>
          <w:sz w:val="20"/>
          <w:szCs w:val="20"/>
        </w:rPr>
      </w:pPr>
      <w:r w:rsidRPr="00833334">
        <w:rPr>
          <w:rFonts w:ascii="Helvetica" w:hAnsi="Helvetica"/>
          <w:i/>
          <w:iCs/>
          <w:sz w:val="20"/>
          <w:szCs w:val="20"/>
        </w:rPr>
        <w:t>ca. 20 Unterrichtsstunden</w:t>
      </w:r>
    </w:p>
    <w:p w14:paraId="346BA185" w14:textId="77777777" w:rsidR="00DA5484" w:rsidRPr="00833334" w:rsidRDefault="00DA5484" w:rsidP="00DA5484">
      <w:pPr>
        <w:spacing w:after="0" w:line="240" w:lineRule="auto"/>
        <w:jc w:val="left"/>
        <w:rPr>
          <w:rFonts w:ascii="Helvetica" w:eastAsia="Helvetica" w:hAnsi="Helvetica" w:cs="Helvetica"/>
          <w:b/>
          <w:bCs/>
          <w:sz w:val="20"/>
          <w:szCs w:val="20"/>
        </w:rPr>
      </w:pPr>
    </w:p>
    <w:p w14:paraId="20202C6E" w14:textId="77777777" w:rsidR="00DA5484" w:rsidRPr="00833334" w:rsidRDefault="00DA5484" w:rsidP="00DA5484">
      <w:pPr>
        <w:spacing w:after="0" w:line="240" w:lineRule="auto"/>
        <w:jc w:val="left"/>
        <w:rPr>
          <w:rFonts w:ascii="Helvetica" w:eastAsia="Helvetica" w:hAnsi="Helvetica" w:cs="Helvetica"/>
          <w:sz w:val="20"/>
          <w:szCs w:val="20"/>
        </w:rPr>
      </w:pPr>
      <w:r w:rsidRPr="00833334">
        <w:rPr>
          <w:rFonts w:ascii="Helvetica" w:hAnsi="Helvetica"/>
          <w:b/>
          <w:bCs/>
          <w:sz w:val="20"/>
          <w:szCs w:val="20"/>
        </w:rPr>
        <w:t>Schwerpunkte der Kompetenzentwicklung</w:t>
      </w:r>
    </w:p>
    <w:p w14:paraId="0D554BE2" w14:textId="77777777" w:rsidR="00DA5484" w:rsidRPr="00833334" w:rsidRDefault="00DA5484" w:rsidP="00DA5484">
      <w:pPr>
        <w:tabs>
          <w:tab w:val="left" w:pos="3260"/>
          <w:tab w:val="left" w:pos="6520"/>
        </w:tabs>
        <w:spacing w:after="0" w:line="240" w:lineRule="auto"/>
        <w:jc w:val="left"/>
        <w:rPr>
          <w:rFonts w:ascii="Helvetica" w:eastAsia="Helvetica" w:hAnsi="Helvetica" w:cs="Helvetica"/>
          <w:i/>
          <w:iCs/>
          <w:sz w:val="20"/>
          <w:szCs w:val="20"/>
        </w:rPr>
      </w:pPr>
      <w:r w:rsidRPr="00833334">
        <w:rPr>
          <w:rFonts w:ascii="Helvetica" w:hAnsi="Helvetica"/>
          <w:i/>
          <w:iCs/>
          <w:sz w:val="20"/>
          <w:szCs w:val="20"/>
        </w:rPr>
        <w:t>Übergeordnete Kompetenzerwartungen</w:t>
      </w:r>
    </w:p>
    <w:p w14:paraId="1C4CE15D" w14:textId="66469828"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adaptierte Originaltexte zielsprachengerecht übersetzen</w:t>
      </w:r>
      <w:r w:rsidR="0085072D">
        <w:rPr>
          <w:rFonts w:ascii="Helvetica" w:hAnsi="Helvetica"/>
          <w:sz w:val="20"/>
          <w:szCs w:val="20"/>
        </w:rPr>
        <w:t>,</w:t>
      </w:r>
      <w:r w:rsidR="0085072D" w:rsidRPr="0085072D">
        <w:rPr>
          <w:rFonts w:ascii="Helvetica" w:hAnsi="Helvetica"/>
          <w:sz w:val="20"/>
          <w:szCs w:val="20"/>
        </w:rPr>
        <w:t xml:space="preserve"> </w:t>
      </w:r>
      <w:r w:rsidR="0085072D">
        <w:rPr>
          <w:rFonts w:ascii="Helvetica" w:hAnsi="Helvetica"/>
          <w:sz w:val="20"/>
          <w:szCs w:val="20"/>
        </w:rPr>
        <w:t xml:space="preserve">auch unter Verwendung digitaler Werkzeuge für das </w:t>
      </w:r>
      <w:proofErr w:type="spellStart"/>
      <w:r w:rsidR="0085072D">
        <w:rPr>
          <w:rFonts w:ascii="Helvetica" w:hAnsi="Helvetica"/>
          <w:sz w:val="20"/>
          <w:szCs w:val="20"/>
        </w:rPr>
        <w:t>kollaborative</w:t>
      </w:r>
      <w:proofErr w:type="spellEnd"/>
      <w:r w:rsidR="0085072D">
        <w:rPr>
          <w:rFonts w:ascii="Helvetica" w:hAnsi="Helvetica"/>
          <w:sz w:val="20"/>
          <w:szCs w:val="20"/>
        </w:rPr>
        <w:t xml:space="preserve"> Arbeiten</w:t>
      </w:r>
    </w:p>
    <w:p w14:paraId="4C6E7278"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 xml:space="preserve">adaptierte Originaltexte </w:t>
      </w:r>
      <w:proofErr w:type="spellStart"/>
      <w:r w:rsidRPr="00833334">
        <w:rPr>
          <w:rFonts w:ascii="Helvetica" w:hAnsi="Helvetica"/>
          <w:sz w:val="20"/>
          <w:szCs w:val="20"/>
        </w:rPr>
        <w:t>aspektbezogen</w:t>
      </w:r>
      <w:proofErr w:type="spellEnd"/>
      <w:r w:rsidRPr="00833334">
        <w:rPr>
          <w:rFonts w:ascii="Helvetica" w:hAnsi="Helvetica"/>
          <w:sz w:val="20"/>
          <w:szCs w:val="20"/>
        </w:rPr>
        <w:t xml:space="preserve"> interpretieren</w:t>
      </w:r>
    </w:p>
    <w:p w14:paraId="442A3C96"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Gemeinsamkeiten und Unterschiede zwischen antiker und Kultur und Gegenwart in übergreifenden Zusammenhängen erläutern und beurteilen</w:t>
      </w:r>
    </w:p>
    <w:p w14:paraId="23631BEA" w14:textId="77777777" w:rsidR="00DA5484" w:rsidRPr="00833334" w:rsidRDefault="00DA5484" w:rsidP="00DA5484">
      <w:pPr>
        <w:tabs>
          <w:tab w:val="left" w:pos="3260"/>
          <w:tab w:val="left" w:pos="6520"/>
        </w:tabs>
        <w:spacing w:after="0" w:line="240" w:lineRule="auto"/>
        <w:jc w:val="left"/>
        <w:rPr>
          <w:rFonts w:ascii="Helvetica" w:eastAsia="Helvetica" w:hAnsi="Helvetica" w:cs="Helvetica"/>
          <w:i/>
          <w:iCs/>
          <w:sz w:val="20"/>
          <w:szCs w:val="20"/>
        </w:rPr>
      </w:pPr>
      <w:r w:rsidRPr="00833334">
        <w:rPr>
          <w:rFonts w:ascii="Helvetica" w:hAnsi="Helvetica"/>
          <w:i/>
          <w:iCs/>
          <w:sz w:val="20"/>
          <w:szCs w:val="20"/>
        </w:rPr>
        <w:t>Konkretisierte Kompetenzerwartungen</w:t>
      </w:r>
    </w:p>
    <w:p w14:paraId="2C32962F"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Grundgedanken der griechischen Philosophie erläutern und im Hinblick auf ihre Relevanz für die eigene Lebenswelt bewerten</w:t>
      </w:r>
    </w:p>
    <w:p w14:paraId="57D7C94C" w14:textId="2782E9B4" w:rsidR="00DA5484" w:rsidRPr="00833334" w:rsidRDefault="00691B1C"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Pr>
          <w:rFonts w:ascii="Helvetica" w:hAnsi="Helvetica"/>
          <w:sz w:val="20"/>
          <w:szCs w:val="20"/>
        </w:rPr>
        <w:t>v</w:t>
      </w:r>
      <w:r w:rsidR="00DA5484" w:rsidRPr="00833334">
        <w:rPr>
          <w:rFonts w:ascii="Helvetica" w:hAnsi="Helvetica"/>
          <w:sz w:val="20"/>
          <w:szCs w:val="20"/>
        </w:rPr>
        <w:t>erschiedene Übersetzungen eines Textes im Hinblick auf das Zusammenwirken von Textaussagen und Textgestaltung beurteilen</w:t>
      </w:r>
    </w:p>
    <w:p w14:paraId="0C524453" w14:textId="77777777" w:rsidR="00DA5484" w:rsidRPr="00833334" w:rsidRDefault="00DA5484" w:rsidP="00DA5484">
      <w:pPr>
        <w:spacing w:after="0" w:line="240" w:lineRule="auto"/>
        <w:jc w:val="left"/>
        <w:rPr>
          <w:rFonts w:ascii="Helvetica" w:eastAsia="Helvetica" w:hAnsi="Helvetica" w:cs="Helvetica"/>
          <w:b/>
          <w:bCs/>
          <w:sz w:val="20"/>
          <w:szCs w:val="20"/>
        </w:rPr>
      </w:pPr>
    </w:p>
    <w:p w14:paraId="4B13E437" w14:textId="77777777" w:rsidR="00DA5484" w:rsidRPr="00833334" w:rsidRDefault="00DA5484" w:rsidP="00DA5484">
      <w:pPr>
        <w:spacing w:after="0" w:line="240" w:lineRule="auto"/>
        <w:jc w:val="left"/>
        <w:rPr>
          <w:rFonts w:ascii="Helvetica" w:eastAsia="Helvetica" w:hAnsi="Helvetica" w:cs="Helvetica"/>
          <w:sz w:val="20"/>
          <w:szCs w:val="20"/>
        </w:rPr>
      </w:pPr>
      <w:r w:rsidRPr="00833334">
        <w:rPr>
          <w:rFonts w:ascii="Helvetica" w:hAnsi="Helvetica"/>
          <w:b/>
          <w:bCs/>
          <w:sz w:val="20"/>
          <w:szCs w:val="20"/>
        </w:rPr>
        <w:t>Inhaltliche Schwerpunkte</w:t>
      </w:r>
    </w:p>
    <w:p w14:paraId="5526F76F" w14:textId="77777777" w:rsidR="00DA5484" w:rsidRPr="00833334" w:rsidRDefault="00DA5484" w:rsidP="00DA5484">
      <w:pPr>
        <w:spacing w:after="0" w:line="240" w:lineRule="auto"/>
        <w:jc w:val="left"/>
        <w:rPr>
          <w:rFonts w:ascii="Helvetica" w:eastAsia="Helvetica" w:hAnsi="Helvetica" w:cs="Helvetica"/>
          <w:b/>
          <w:bCs/>
          <w:i/>
          <w:iCs/>
          <w:sz w:val="20"/>
          <w:szCs w:val="20"/>
        </w:rPr>
      </w:pPr>
      <w:r w:rsidRPr="00833334">
        <w:rPr>
          <w:rFonts w:ascii="Helvetica" w:hAnsi="Helvetica"/>
          <w:b/>
          <w:bCs/>
          <w:i/>
          <w:iCs/>
          <w:sz w:val="20"/>
          <w:szCs w:val="20"/>
        </w:rPr>
        <w:t>Inhaltsfeld 1: Griechische Antike</w:t>
      </w:r>
    </w:p>
    <w:p w14:paraId="3DCDDBCF"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Philosophie und wissenschaftliches Denken:</w:t>
      </w:r>
    </w:p>
    <w:p w14:paraId="1D767622" w14:textId="77777777" w:rsidR="00DA5484" w:rsidRPr="00833334" w:rsidRDefault="00DA5484" w:rsidP="00DA5484">
      <w:pPr>
        <w:spacing w:after="0" w:line="240" w:lineRule="auto"/>
        <w:ind w:left="655"/>
        <w:jc w:val="left"/>
        <w:rPr>
          <w:rFonts w:ascii="Helvetica" w:eastAsia="Helvetica" w:hAnsi="Helvetica" w:cs="Helvetica"/>
          <w:b/>
          <w:bCs/>
          <w:sz w:val="20"/>
          <w:szCs w:val="20"/>
        </w:rPr>
      </w:pPr>
      <w:r w:rsidRPr="00833334">
        <w:rPr>
          <w:rFonts w:ascii="Helvetica" w:hAnsi="Helvetica"/>
          <w:b/>
          <w:bCs/>
          <w:sz w:val="20"/>
          <w:szCs w:val="20"/>
        </w:rPr>
        <w:t>Grundprobleme des sokratisch-platonischen Philosophierens</w:t>
      </w:r>
    </w:p>
    <w:p w14:paraId="649EB956" w14:textId="77777777" w:rsidR="00DA5484" w:rsidRPr="00833334" w:rsidRDefault="00DA5484" w:rsidP="00DA5484">
      <w:pPr>
        <w:spacing w:after="0" w:line="240" w:lineRule="auto"/>
        <w:ind w:left="655"/>
        <w:jc w:val="left"/>
        <w:rPr>
          <w:rFonts w:ascii="Helvetica" w:eastAsia="Helvetica" w:hAnsi="Helvetica" w:cs="Helvetica"/>
          <w:sz w:val="20"/>
          <w:szCs w:val="20"/>
        </w:rPr>
      </w:pPr>
      <w:r w:rsidRPr="00833334">
        <w:rPr>
          <w:rFonts w:ascii="Helvetica" w:hAnsi="Helvetica"/>
          <w:b/>
          <w:bCs/>
          <w:sz w:val="20"/>
          <w:szCs w:val="20"/>
        </w:rPr>
        <w:t>Grundzüge der hellenistischen Philosophie</w:t>
      </w:r>
    </w:p>
    <w:p w14:paraId="383900EB"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Rezeption und Tradition:</w:t>
      </w:r>
    </w:p>
    <w:p w14:paraId="7DE507B1" w14:textId="77777777" w:rsidR="00DA5484" w:rsidRPr="00833334" w:rsidRDefault="00DA5484" w:rsidP="00DA5484">
      <w:pPr>
        <w:spacing w:after="0" w:line="240" w:lineRule="auto"/>
        <w:ind w:left="655"/>
        <w:jc w:val="left"/>
        <w:rPr>
          <w:rFonts w:ascii="Helvetica" w:eastAsia="Helvetica" w:hAnsi="Helvetica" w:cs="Helvetica"/>
          <w:sz w:val="20"/>
          <w:szCs w:val="20"/>
        </w:rPr>
      </w:pPr>
      <w:r w:rsidRPr="00833334">
        <w:rPr>
          <w:rFonts w:ascii="Helvetica" w:hAnsi="Helvetica"/>
          <w:sz w:val="20"/>
          <w:szCs w:val="20"/>
        </w:rPr>
        <w:t>Aspekte der Philosophie und Wissenschaften</w:t>
      </w:r>
    </w:p>
    <w:p w14:paraId="566506B6" w14:textId="77777777" w:rsidR="00DA5484" w:rsidRPr="00833334" w:rsidRDefault="00DA5484" w:rsidP="00DA5484">
      <w:pPr>
        <w:spacing w:after="0" w:line="240" w:lineRule="auto"/>
        <w:ind w:left="655"/>
        <w:jc w:val="left"/>
        <w:rPr>
          <w:rFonts w:ascii="Helvetica" w:eastAsia="Helvetica" w:hAnsi="Helvetica" w:cs="Helvetica"/>
          <w:sz w:val="20"/>
          <w:szCs w:val="20"/>
        </w:rPr>
      </w:pPr>
      <w:r w:rsidRPr="00833334">
        <w:rPr>
          <w:rFonts w:ascii="Helvetica" w:hAnsi="Helvetica"/>
          <w:sz w:val="20"/>
          <w:szCs w:val="20"/>
        </w:rPr>
        <w:t>Aspekte des Neuen Testaments und des frühen Christentums</w:t>
      </w:r>
    </w:p>
    <w:p w14:paraId="7CBF663B" w14:textId="77777777" w:rsidR="00DA5484" w:rsidRPr="00833334" w:rsidRDefault="00DA5484" w:rsidP="00DA5484">
      <w:pPr>
        <w:spacing w:after="0" w:line="240" w:lineRule="auto"/>
        <w:jc w:val="left"/>
        <w:rPr>
          <w:rFonts w:ascii="Helvetica" w:eastAsia="Helvetica" w:hAnsi="Helvetica" w:cs="Helvetica"/>
          <w:sz w:val="20"/>
          <w:szCs w:val="20"/>
        </w:rPr>
      </w:pPr>
      <w:r w:rsidRPr="00833334">
        <w:rPr>
          <w:rFonts w:ascii="Helvetica" w:hAnsi="Helvetica"/>
          <w:b/>
          <w:bCs/>
          <w:i/>
          <w:iCs/>
          <w:sz w:val="20"/>
          <w:szCs w:val="20"/>
        </w:rPr>
        <w:t>Inhaltsfeld 2: Textgestaltung</w:t>
      </w:r>
    </w:p>
    <w:p w14:paraId="55C1D7C6"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Texttypik: Dialog, Erzählung, Rede</w:t>
      </w:r>
    </w:p>
    <w:p w14:paraId="087FA7F7"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Textstruktur: Textgliederung</w:t>
      </w:r>
    </w:p>
    <w:p w14:paraId="245B6AD3" w14:textId="77777777" w:rsidR="00DA5484" w:rsidRPr="00833334" w:rsidRDefault="00DA5484" w:rsidP="00DA5484">
      <w:pPr>
        <w:spacing w:after="0" w:line="240" w:lineRule="auto"/>
        <w:jc w:val="left"/>
        <w:rPr>
          <w:rFonts w:ascii="Helvetica" w:eastAsia="Helvetica" w:hAnsi="Helvetica" w:cs="Helvetica"/>
          <w:b/>
          <w:bCs/>
          <w:i/>
          <w:iCs/>
          <w:sz w:val="20"/>
          <w:szCs w:val="20"/>
        </w:rPr>
      </w:pPr>
      <w:r w:rsidRPr="00833334">
        <w:rPr>
          <w:rFonts w:ascii="Helvetica" w:hAnsi="Helvetica"/>
          <w:b/>
          <w:bCs/>
          <w:i/>
          <w:iCs/>
          <w:sz w:val="20"/>
          <w:szCs w:val="20"/>
        </w:rPr>
        <w:t>Inhaltsfeld 3: Sprachsystem</w:t>
      </w:r>
    </w:p>
    <w:p w14:paraId="621DEE0D"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Lexik: Grundwortschatz</w:t>
      </w:r>
    </w:p>
    <w:p w14:paraId="31425AEA"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Morphologie:</w:t>
      </w:r>
    </w:p>
    <w:p w14:paraId="59A695F4" w14:textId="77777777" w:rsidR="00DA5484" w:rsidRPr="00833334" w:rsidRDefault="00DA5484" w:rsidP="00DA5484">
      <w:pPr>
        <w:spacing w:after="0" w:line="240" w:lineRule="auto"/>
        <w:ind w:left="360"/>
        <w:jc w:val="left"/>
        <w:rPr>
          <w:rFonts w:ascii="Helvetica" w:eastAsia="Helvetica" w:hAnsi="Helvetica" w:cs="Helvetica"/>
          <w:sz w:val="20"/>
          <w:szCs w:val="20"/>
        </w:rPr>
      </w:pPr>
      <w:r w:rsidRPr="00833334">
        <w:rPr>
          <w:rFonts w:ascii="Helvetica" w:hAnsi="Helvetica"/>
          <w:sz w:val="20"/>
          <w:szCs w:val="20"/>
        </w:rPr>
        <w:t>Präfixe und Suffixe</w:t>
      </w:r>
    </w:p>
    <w:p w14:paraId="66D38E66" w14:textId="77777777" w:rsidR="00DA5484" w:rsidRPr="00833334" w:rsidRDefault="00DA5484" w:rsidP="00DA5484">
      <w:pPr>
        <w:spacing w:after="0" w:line="240" w:lineRule="auto"/>
        <w:ind w:left="360"/>
        <w:jc w:val="left"/>
        <w:rPr>
          <w:rFonts w:ascii="Helvetica" w:eastAsia="Helvetica" w:hAnsi="Helvetica" w:cs="Helvetica"/>
          <w:b/>
          <w:bCs/>
          <w:sz w:val="20"/>
          <w:szCs w:val="20"/>
        </w:rPr>
      </w:pPr>
      <w:r w:rsidRPr="00833334">
        <w:rPr>
          <w:rFonts w:ascii="Helvetica" w:hAnsi="Helvetica"/>
          <w:sz w:val="20"/>
          <w:szCs w:val="20"/>
        </w:rPr>
        <w:t xml:space="preserve">Verben: Themavokal, Augment und </w:t>
      </w:r>
      <w:r w:rsidRPr="00833334">
        <w:rPr>
          <w:rFonts w:ascii="Helvetica" w:hAnsi="Helvetica"/>
          <w:b/>
          <w:bCs/>
          <w:sz w:val="20"/>
          <w:szCs w:val="20"/>
        </w:rPr>
        <w:t>Reduplikation</w:t>
      </w:r>
      <w:r w:rsidRPr="00833334">
        <w:rPr>
          <w:rFonts w:ascii="Helvetica" w:hAnsi="Helvetica"/>
          <w:sz w:val="20"/>
          <w:szCs w:val="20"/>
        </w:rPr>
        <w:t xml:space="preserve">, </w:t>
      </w:r>
      <w:r w:rsidRPr="00833334">
        <w:rPr>
          <w:rFonts w:ascii="Helvetica" w:hAnsi="Helvetica"/>
          <w:b/>
          <w:bCs/>
          <w:sz w:val="20"/>
          <w:szCs w:val="20"/>
        </w:rPr>
        <w:t>Tempus</w:t>
      </w:r>
      <w:r w:rsidRPr="00833334">
        <w:rPr>
          <w:rFonts w:ascii="Helvetica" w:hAnsi="Helvetica"/>
          <w:sz w:val="20"/>
          <w:szCs w:val="20"/>
        </w:rPr>
        <w:t xml:space="preserve">-, </w:t>
      </w:r>
      <w:r w:rsidRPr="00833334">
        <w:rPr>
          <w:rFonts w:ascii="Helvetica" w:hAnsi="Helvetica"/>
          <w:b/>
          <w:bCs/>
          <w:sz w:val="20"/>
          <w:szCs w:val="20"/>
        </w:rPr>
        <w:t>Modus</w:t>
      </w:r>
      <w:r w:rsidRPr="00833334">
        <w:rPr>
          <w:rFonts w:ascii="Helvetica" w:hAnsi="Helvetica"/>
          <w:sz w:val="20"/>
          <w:szCs w:val="20"/>
        </w:rPr>
        <w:t xml:space="preserve">- und Diathesenzeichen, </w:t>
      </w:r>
      <w:r w:rsidRPr="00833334">
        <w:rPr>
          <w:rFonts w:ascii="Helvetica" w:hAnsi="Helvetica"/>
          <w:b/>
          <w:bCs/>
          <w:sz w:val="20"/>
          <w:szCs w:val="20"/>
        </w:rPr>
        <w:t>Pe</w:t>
      </w:r>
      <w:r w:rsidRPr="00833334">
        <w:rPr>
          <w:rFonts w:ascii="Helvetica" w:hAnsi="Helvetica"/>
          <w:b/>
          <w:bCs/>
          <w:sz w:val="20"/>
          <w:szCs w:val="20"/>
        </w:rPr>
        <w:t>r</w:t>
      </w:r>
      <w:r w:rsidRPr="00833334">
        <w:rPr>
          <w:rFonts w:ascii="Helvetica" w:hAnsi="Helvetica"/>
          <w:b/>
          <w:bCs/>
          <w:sz w:val="20"/>
          <w:szCs w:val="20"/>
        </w:rPr>
        <w:t>sonalendung</w:t>
      </w:r>
    </w:p>
    <w:p w14:paraId="5D0ADA4F" w14:textId="77777777" w:rsidR="00DA5484" w:rsidRPr="00833334" w:rsidRDefault="00DA5484" w:rsidP="00DA5484">
      <w:pPr>
        <w:spacing w:after="0" w:line="240" w:lineRule="auto"/>
        <w:ind w:left="360"/>
        <w:jc w:val="left"/>
        <w:rPr>
          <w:rFonts w:ascii="Helvetica" w:eastAsia="Helvetica" w:hAnsi="Helvetica" w:cs="Helvetica"/>
          <w:sz w:val="20"/>
          <w:szCs w:val="20"/>
          <w:lang w:val="en-GB"/>
        </w:rPr>
      </w:pPr>
      <w:proofErr w:type="spellStart"/>
      <w:proofErr w:type="gramStart"/>
      <w:r w:rsidRPr="00833334">
        <w:rPr>
          <w:rFonts w:ascii="Helvetica" w:hAnsi="Helvetica"/>
          <w:sz w:val="20"/>
          <w:szCs w:val="20"/>
          <w:lang w:val="en-GB"/>
        </w:rPr>
        <w:t>textrelevante</w:t>
      </w:r>
      <w:proofErr w:type="spellEnd"/>
      <w:proofErr w:type="gramEnd"/>
      <w:r w:rsidRPr="00833334">
        <w:rPr>
          <w:rFonts w:ascii="Helvetica" w:hAnsi="Helvetica"/>
          <w:sz w:val="20"/>
          <w:szCs w:val="20"/>
          <w:lang w:val="en-GB"/>
        </w:rPr>
        <w:t xml:space="preserve"> </w:t>
      </w:r>
      <w:proofErr w:type="spellStart"/>
      <w:r w:rsidRPr="00833334">
        <w:rPr>
          <w:rFonts w:ascii="Helvetica" w:hAnsi="Helvetica"/>
          <w:sz w:val="20"/>
          <w:szCs w:val="20"/>
          <w:lang w:val="en-GB"/>
        </w:rPr>
        <w:t>Formen</w:t>
      </w:r>
      <w:proofErr w:type="spellEnd"/>
    </w:p>
    <w:p w14:paraId="04660130" w14:textId="77777777" w:rsidR="00DA5484" w:rsidRPr="00833334" w:rsidRDefault="00DA5484" w:rsidP="00DA5484">
      <w:pPr>
        <w:spacing w:after="0" w:line="240" w:lineRule="auto"/>
        <w:ind w:left="1309"/>
        <w:jc w:val="left"/>
        <w:rPr>
          <w:rFonts w:ascii="Helvetica" w:eastAsia="Helvetica" w:hAnsi="Helvetica" w:cs="Helvetica"/>
          <w:sz w:val="20"/>
          <w:szCs w:val="20"/>
          <w:lang w:val="en-US"/>
        </w:rPr>
      </w:pPr>
      <w:proofErr w:type="gramStart"/>
      <w:r w:rsidRPr="00833334">
        <w:rPr>
          <w:rFonts w:ascii="Helvetica" w:hAnsi="Helvetica"/>
          <w:sz w:val="20"/>
          <w:szCs w:val="20"/>
          <w:lang w:val="en-US"/>
        </w:rPr>
        <w:t>der</w:t>
      </w:r>
      <w:proofErr w:type="gramEnd"/>
      <w:r w:rsidRPr="00833334">
        <w:rPr>
          <w:rFonts w:ascii="Helvetica" w:hAnsi="Helvetica"/>
          <w:sz w:val="20"/>
          <w:szCs w:val="20"/>
          <w:lang w:val="en-US"/>
        </w:rPr>
        <w:t xml:space="preserve"> </w:t>
      </w:r>
      <w:proofErr w:type="spellStart"/>
      <w:r w:rsidRPr="00833334">
        <w:rPr>
          <w:rFonts w:ascii="Helvetica" w:hAnsi="Helvetica"/>
          <w:sz w:val="20"/>
          <w:szCs w:val="20"/>
          <w:lang w:val="en-US"/>
        </w:rPr>
        <w:t>Verba</w:t>
      </w:r>
      <w:proofErr w:type="spellEnd"/>
      <w:r w:rsidRPr="00833334">
        <w:rPr>
          <w:rFonts w:ascii="Helvetica" w:hAnsi="Helvetica"/>
          <w:sz w:val="20"/>
          <w:szCs w:val="20"/>
          <w:lang w:val="en-US"/>
        </w:rPr>
        <w:t xml:space="preserve"> </w:t>
      </w:r>
      <w:proofErr w:type="spellStart"/>
      <w:r w:rsidRPr="00833334">
        <w:rPr>
          <w:rFonts w:ascii="Helvetica" w:hAnsi="Helvetica"/>
          <w:sz w:val="20"/>
          <w:szCs w:val="20"/>
          <w:lang w:val="en-US"/>
        </w:rPr>
        <w:t>vocalia</w:t>
      </w:r>
      <w:proofErr w:type="spellEnd"/>
      <w:r w:rsidRPr="00833334">
        <w:rPr>
          <w:rFonts w:ascii="Helvetica" w:hAnsi="Helvetica"/>
          <w:sz w:val="20"/>
          <w:szCs w:val="20"/>
          <w:lang w:val="en-US"/>
        </w:rPr>
        <w:t xml:space="preserve"> non </w:t>
      </w:r>
      <w:proofErr w:type="spellStart"/>
      <w:r w:rsidRPr="00833334">
        <w:rPr>
          <w:rFonts w:ascii="Helvetica" w:hAnsi="Helvetica"/>
          <w:sz w:val="20"/>
          <w:szCs w:val="20"/>
          <w:lang w:val="en-US"/>
        </w:rPr>
        <w:t>contracta</w:t>
      </w:r>
      <w:proofErr w:type="spellEnd"/>
      <w:r w:rsidRPr="00833334">
        <w:rPr>
          <w:rFonts w:ascii="Helvetica" w:hAnsi="Helvetica"/>
          <w:sz w:val="20"/>
          <w:szCs w:val="20"/>
          <w:lang w:val="en-US"/>
        </w:rPr>
        <w:t>,</w:t>
      </w:r>
    </w:p>
    <w:p w14:paraId="584844E9" w14:textId="77777777" w:rsidR="00DA5484" w:rsidRPr="00833334" w:rsidRDefault="00DA5484" w:rsidP="00DA5484">
      <w:pPr>
        <w:spacing w:after="0" w:line="240" w:lineRule="auto"/>
        <w:ind w:left="1309"/>
        <w:jc w:val="left"/>
        <w:rPr>
          <w:rFonts w:ascii="Helvetica" w:eastAsia="Helvetica" w:hAnsi="Helvetica" w:cs="Helvetica"/>
          <w:sz w:val="20"/>
          <w:szCs w:val="20"/>
        </w:rPr>
      </w:pPr>
      <w:r w:rsidRPr="00833334">
        <w:rPr>
          <w:rFonts w:ascii="Helvetica" w:hAnsi="Helvetica"/>
          <w:sz w:val="20"/>
          <w:szCs w:val="20"/>
        </w:rPr>
        <w:t xml:space="preserve">der </w:t>
      </w:r>
      <w:proofErr w:type="spellStart"/>
      <w:r w:rsidRPr="00833334">
        <w:rPr>
          <w:rFonts w:ascii="Helvetica" w:hAnsi="Helvetica"/>
          <w:sz w:val="20"/>
          <w:szCs w:val="20"/>
        </w:rPr>
        <w:t>Verba</w:t>
      </w:r>
      <w:proofErr w:type="spellEnd"/>
      <w:r w:rsidRPr="00833334">
        <w:rPr>
          <w:rFonts w:ascii="Helvetica" w:hAnsi="Helvetica"/>
          <w:sz w:val="20"/>
          <w:szCs w:val="20"/>
        </w:rPr>
        <w:t xml:space="preserve"> </w:t>
      </w:r>
      <w:proofErr w:type="spellStart"/>
      <w:r w:rsidRPr="00833334">
        <w:rPr>
          <w:rFonts w:ascii="Helvetica" w:hAnsi="Helvetica"/>
          <w:sz w:val="20"/>
          <w:szCs w:val="20"/>
        </w:rPr>
        <w:t>contracta</w:t>
      </w:r>
      <w:proofErr w:type="spellEnd"/>
      <w:r w:rsidRPr="00833334">
        <w:rPr>
          <w:rFonts w:ascii="Helvetica" w:hAnsi="Helvetica"/>
          <w:sz w:val="20"/>
          <w:szCs w:val="20"/>
        </w:rPr>
        <w:t xml:space="preserve"> auf -</w:t>
      </w:r>
      <w:proofErr w:type="spellStart"/>
      <w:r w:rsidRPr="00833334">
        <w:rPr>
          <w:rFonts w:ascii="Helvetica" w:hAnsi="Helvetica"/>
          <w:sz w:val="20"/>
          <w:szCs w:val="20"/>
        </w:rPr>
        <w:t>άω</w:t>
      </w:r>
      <w:proofErr w:type="spellEnd"/>
      <w:r w:rsidRPr="00833334">
        <w:rPr>
          <w:rFonts w:ascii="Helvetica" w:hAnsi="Helvetica"/>
          <w:sz w:val="20"/>
          <w:szCs w:val="20"/>
        </w:rPr>
        <w:t xml:space="preserve"> und –</w:t>
      </w:r>
      <w:proofErr w:type="spellStart"/>
      <w:r w:rsidRPr="00833334">
        <w:rPr>
          <w:rFonts w:ascii="Helvetica" w:hAnsi="Helvetica"/>
          <w:sz w:val="20"/>
          <w:szCs w:val="20"/>
        </w:rPr>
        <w:t>έω</w:t>
      </w:r>
      <w:proofErr w:type="spellEnd"/>
      <w:r w:rsidRPr="00833334">
        <w:rPr>
          <w:rFonts w:ascii="Helvetica" w:hAnsi="Helvetica"/>
          <w:sz w:val="20"/>
          <w:szCs w:val="20"/>
        </w:rPr>
        <w:t>,</w:t>
      </w:r>
    </w:p>
    <w:p w14:paraId="67887A81" w14:textId="77777777" w:rsidR="00DA5484" w:rsidRPr="00833334" w:rsidRDefault="00DA5484" w:rsidP="00DA5484">
      <w:pPr>
        <w:spacing w:after="0" w:line="240" w:lineRule="auto"/>
        <w:ind w:left="1309"/>
        <w:jc w:val="left"/>
        <w:rPr>
          <w:rFonts w:ascii="Helvetica" w:eastAsia="Helvetica" w:hAnsi="Helvetica" w:cs="Helvetica"/>
          <w:sz w:val="20"/>
          <w:szCs w:val="20"/>
        </w:rPr>
      </w:pPr>
      <w:r w:rsidRPr="00833334">
        <w:rPr>
          <w:rFonts w:ascii="Helvetica" w:hAnsi="Helvetica"/>
          <w:sz w:val="20"/>
          <w:szCs w:val="20"/>
        </w:rPr>
        <w:t xml:space="preserve">der </w:t>
      </w:r>
      <w:proofErr w:type="spellStart"/>
      <w:r w:rsidRPr="00833334">
        <w:rPr>
          <w:rFonts w:ascii="Helvetica" w:hAnsi="Helvetica"/>
          <w:sz w:val="20"/>
          <w:szCs w:val="20"/>
        </w:rPr>
        <w:t>Verba</w:t>
      </w:r>
      <w:proofErr w:type="spellEnd"/>
      <w:r w:rsidRPr="00833334">
        <w:rPr>
          <w:rFonts w:ascii="Helvetica" w:hAnsi="Helvetica"/>
          <w:sz w:val="20"/>
          <w:szCs w:val="20"/>
        </w:rPr>
        <w:t xml:space="preserve"> </w:t>
      </w:r>
      <w:proofErr w:type="spellStart"/>
      <w:r w:rsidRPr="00833334">
        <w:rPr>
          <w:rFonts w:ascii="Helvetica" w:hAnsi="Helvetica"/>
          <w:sz w:val="20"/>
          <w:szCs w:val="20"/>
        </w:rPr>
        <w:t>muta</w:t>
      </w:r>
      <w:proofErr w:type="spellEnd"/>
      <w:r w:rsidRPr="00833334">
        <w:rPr>
          <w:rFonts w:ascii="Helvetica" w:hAnsi="Helvetica"/>
          <w:sz w:val="20"/>
          <w:szCs w:val="20"/>
        </w:rPr>
        <w:t xml:space="preserve"> und </w:t>
      </w:r>
      <w:proofErr w:type="spellStart"/>
      <w:r w:rsidRPr="00833334">
        <w:rPr>
          <w:rFonts w:ascii="Helvetica" w:hAnsi="Helvetica"/>
          <w:sz w:val="20"/>
          <w:szCs w:val="20"/>
        </w:rPr>
        <w:t>Verba</w:t>
      </w:r>
      <w:proofErr w:type="spellEnd"/>
      <w:r w:rsidRPr="00833334">
        <w:rPr>
          <w:rFonts w:ascii="Helvetica" w:hAnsi="Helvetica"/>
          <w:sz w:val="20"/>
          <w:szCs w:val="20"/>
        </w:rPr>
        <w:t xml:space="preserve"> </w:t>
      </w:r>
      <w:proofErr w:type="spellStart"/>
      <w:r w:rsidRPr="00833334">
        <w:rPr>
          <w:rFonts w:ascii="Helvetica" w:hAnsi="Helvetica"/>
          <w:sz w:val="20"/>
          <w:szCs w:val="20"/>
        </w:rPr>
        <w:t>liquida</w:t>
      </w:r>
      <w:proofErr w:type="spellEnd"/>
      <w:r w:rsidRPr="00833334">
        <w:rPr>
          <w:rFonts w:ascii="Helvetica" w:hAnsi="Helvetica"/>
          <w:sz w:val="20"/>
          <w:szCs w:val="20"/>
        </w:rPr>
        <w:t>,</w:t>
      </w:r>
    </w:p>
    <w:p w14:paraId="79D09B39" w14:textId="4CA85F6F" w:rsidR="00DA5484" w:rsidRPr="00833334" w:rsidRDefault="000544E9" w:rsidP="00DA5484">
      <w:pPr>
        <w:spacing w:after="0" w:line="240" w:lineRule="auto"/>
        <w:ind w:left="1309"/>
        <w:jc w:val="left"/>
        <w:rPr>
          <w:rFonts w:ascii="Helvetica" w:eastAsia="Helvetica" w:hAnsi="Helvetica" w:cs="Helvetica"/>
          <w:sz w:val="20"/>
          <w:szCs w:val="20"/>
        </w:rPr>
      </w:pPr>
      <w:proofErr w:type="spellStart"/>
      <w:r w:rsidRPr="000544E9">
        <w:rPr>
          <w:rFonts w:ascii="Helvetica" w:hAnsi="Helvetica"/>
          <w:b/>
          <w:bCs/>
          <w:sz w:val="20"/>
          <w:szCs w:val="20"/>
        </w:rPr>
        <w:t>εἰμί</w:t>
      </w:r>
      <w:proofErr w:type="spellEnd"/>
      <w:r w:rsidRPr="000544E9">
        <w:rPr>
          <w:rFonts w:ascii="Helvetica" w:hAnsi="Helvetica"/>
          <w:b/>
          <w:bCs/>
          <w:sz w:val="20"/>
          <w:szCs w:val="20"/>
        </w:rPr>
        <w:t xml:space="preserve"> und </w:t>
      </w:r>
      <w:proofErr w:type="spellStart"/>
      <w:r w:rsidRPr="000544E9">
        <w:rPr>
          <w:rFonts w:ascii="Helvetica" w:hAnsi="Helvetica"/>
          <w:b/>
          <w:bCs/>
          <w:sz w:val="20"/>
          <w:szCs w:val="20"/>
        </w:rPr>
        <w:t>οἶδ</w:t>
      </w:r>
      <w:proofErr w:type="spellEnd"/>
      <w:r w:rsidRPr="000544E9">
        <w:rPr>
          <w:rFonts w:ascii="Helvetica" w:hAnsi="Helvetica"/>
          <w:b/>
          <w:bCs/>
          <w:sz w:val="20"/>
          <w:szCs w:val="20"/>
        </w:rPr>
        <w:t>α</w:t>
      </w:r>
    </w:p>
    <w:p w14:paraId="52DFDD48" w14:textId="77777777" w:rsidR="00DA5484" w:rsidRPr="00833334" w:rsidRDefault="00DA5484" w:rsidP="00DA5484">
      <w:pPr>
        <w:numPr>
          <w:ilvl w:val="0"/>
          <w:numId w:val="23"/>
        </w:numPr>
        <w:pBdr>
          <w:top w:val="nil"/>
          <w:left w:val="nil"/>
          <w:bottom w:val="nil"/>
          <w:right w:val="nil"/>
          <w:between w:val="nil"/>
          <w:bar w:val="nil"/>
        </w:pBdr>
        <w:spacing w:after="0" w:line="240" w:lineRule="auto"/>
        <w:jc w:val="left"/>
        <w:rPr>
          <w:rFonts w:ascii="Helvetica" w:hAnsi="Helvetica"/>
          <w:sz w:val="20"/>
          <w:szCs w:val="20"/>
        </w:rPr>
      </w:pPr>
      <w:r w:rsidRPr="00833334">
        <w:rPr>
          <w:rFonts w:ascii="Helvetica" w:hAnsi="Helvetica"/>
          <w:sz w:val="20"/>
          <w:szCs w:val="20"/>
        </w:rPr>
        <w:t>Syntax:</w:t>
      </w:r>
    </w:p>
    <w:p w14:paraId="7138EB7E" w14:textId="77777777" w:rsidR="00DA5484" w:rsidRPr="00833334" w:rsidRDefault="00DA5484" w:rsidP="00DA5484">
      <w:pPr>
        <w:spacing w:after="0" w:line="240" w:lineRule="auto"/>
        <w:ind w:left="655"/>
        <w:jc w:val="left"/>
        <w:rPr>
          <w:rFonts w:ascii="Helvetica" w:eastAsia="Helvetica" w:hAnsi="Helvetica" w:cs="Helvetica"/>
          <w:sz w:val="20"/>
          <w:szCs w:val="20"/>
        </w:rPr>
      </w:pPr>
      <w:r w:rsidRPr="00833334">
        <w:rPr>
          <w:rFonts w:ascii="Helvetica" w:hAnsi="Helvetica"/>
          <w:b/>
          <w:bCs/>
          <w:sz w:val="20"/>
          <w:szCs w:val="20"/>
        </w:rPr>
        <w:t>Partizipialkonstruktionen</w:t>
      </w:r>
    </w:p>
    <w:p w14:paraId="2FAF46E5" w14:textId="77777777" w:rsidR="00DA5484" w:rsidRPr="00833334" w:rsidRDefault="00DA5484" w:rsidP="00DA5484">
      <w:pPr>
        <w:spacing w:after="0" w:line="240" w:lineRule="auto"/>
        <w:ind w:left="655"/>
        <w:jc w:val="left"/>
        <w:rPr>
          <w:rFonts w:ascii="Helvetica" w:eastAsia="Helvetica" w:hAnsi="Helvetica" w:cs="Helvetica"/>
          <w:sz w:val="20"/>
          <w:szCs w:val="20"/>
        </w:rPr>
      </w:pPr>
      <w:r w:rsidRPr="00833334">
        <w:rPr>
          <w:rFonts w:ascii="Helvetica" w:hAnsi="Helvetica"/>
          <w:sz w:val="20"/>
          <w:szCs w:val="20"/>
        </w:rPr>
        <w:t xml:space="preserve">Grundfunktionen von Tempus und Modus: </w:t>
      </w:r>
    </w:p>
    <w:p w14:paraId="723F9E6C" w14:textId="77777777" w:rsidR="00DA5484" w:rsidRPr="00833334" w:rsidRDefault="00DA5484" w:rsidP="00DA5484">
      <w:pPr>
        <w:spacing w:after="0" w:line="240" w:lineRule="auto"/>
        <w:ind w:left="655"/>
        <w:jc w:val="left"/>
        <w:rPr>
          <w:rFonts w:ascii="Helvetica" w:eastAsia="Helvetica" w:hAnsi="Helvetica" w:cs="Helvetica"/>
          <w:sz w:val="20"/>
          <w:szCs w:val="20"/>
        </w:rPr>
      </w:pPr>
      <w:r w:rsidRPr="00833334">
        <w:rPr>
          <w:rFonts w:ascii="Helvetica" w:hAnsi="Helvetica"/>
          <w:sz w:val="20"/>
          <w:szCs w:val="20"/>
        </w:rPr>
        <w:t xml:space="preserve">semantische Funktionen der Stämme Präsens, Aorist und </w:t>
      </w:r>
      <w:r w:rsidRPr="00833334">
        <w:rPr>
          <w:rFonts w:ascii="Helvetica" w:hAnsi="Helvetica"/>
          <w:b/>
          <w:bCs/>
          <w:sz w:val="20"/>
          <w:szCs w:val="20"/>
        </w:rPr>
        <w:t>Perfekt</w:t>
      </w:r>
    </w:p>
    <w:p w14:paraId="0DAD9045" w14:textId="3C96E64B" w:rsidR="00DA5484" w:rsidRPr="00833334" w:rsidRDefault="00DA5484" w:rsidP="00DA5484">
      <w:pPr>
        <w:spacing w:after="0" w:line="240" w:lineRule="auto"/>
        <w:ind w:left="655"/>
        <w:jc w:val="left"/>
        <w:rPr>
          <w:rFonts w:ascii="Helvetica" w:eastAsia="Helvetica" w:hAnsi="Helvetica" w:cs="Helvetica"/>
          <w:b/>
          <w:bCs/>
          <w:sz w:val="20"/>
          <w:szCs w:val="20"/>
        </w:rPr>
      </w:pPr>
      <w:r w:rsidRPr="00833334">
        <w:rPr>
          <w:rFonts w:ascii="Helvetica" w:hAnsi="Helvetica"/>
          <w:b/>
          <w:bCs/>
          <w:sz w:val="20"/>
          <w:szCs w:val="20"/>
        </w:rPr>
        <w:t xml:space="preserve">Verwendung der Modi und der Partikel </w:t>
      </w:r>
      <w:proofErr w:type="spellStart"/>
      <w:r w:rsidRPr="00833334">
        <w:rPr>
          <w:rFonts w:ascii="Helvetica" w:hAnsi="Helvetica"/>
          <w:b/>
          <w:bCs/>
          <w:sz w:val="20"/>
          <w:szCs w:val="20"/>
        </w:rPr>
        <w:t>ἄν</w:t>
      </w:r>
      <w:proofErr w:type="spellEnd"/>
      <w:r w:rsidRPr="00833334">
        <w:rPr>
          <w:rFonts w:ascii="Helvetica" w:hAnsi="Helvetica"/>
          <w:b/>
          <w:bCs/>
          <w:sz w:val="20"/>
          <w:szCs w:val="20"/>
        </w:rPr>
        <w:br/>
        <w:t>konditionale Periode</w:t>
      </w:r>
      <w:r w:rsidR="00052653">
        <w:rPr>
          <w:rFonts w:ascii="Helvetica" w:hAnsi="Helvetica"/>
          <w:b/>
          <w:bCs/>
          <w:sz w:val="20"/>
          <w:szCs w:val="20"/>
        </w:rPr>
        <w:t xml:space="preserve">: </w:t>
      </w:r>
      <w:proofErr w:type="spellStart"/>
      <w:r w:rsidR="00052653">
        <w:rPr>
          <w:rFonts w:ascii="Helvetica" w:hAnsi="Helvetica"/>
          <w:b/>
          <w:bCs/>
          <w:sz w:val="20"/>
          <w:szCs w:val="20"/>
        </w:rPr>
        <w:t>indefinitiver</w:t>
      </w:r>
      <w:proofErr w:type="spellEnd"/>
      <w:r w:rsidR="00052653">
        <w:rPr>
          <w:rFonts w:ascii="Helvetica" w:hAnsi="Helvetica"/>
          <w:b/>
          <w:bCs/>
          <w:sz w:val="20"/>
          <w:szCs w:val="20"/>
        </w:rPr>
        <w:t xml:space="preserve"> Fall, </w:t>
      </w:r>
      <w:r w:rsidR="00191C48">
        <w:rPr>
          <w:rFonts w:ascii="Helvetica" w:hAnsi="Helvetica"/>
          <w:b/>
          <w:bCs/>
          <w:sz w:val="20"/>
          <w:szCs w:val="20"/>
        </w:rPr>
        <w:t>ir</w:t>
      </w:r>
      <w:r w:rsidR="00052653">
        <w:rPr>
          <w:rFonts w:ascii="Helvetica" w:hAnsi="Helvetica"/>
          <w:b/>
          <w:bCs/>
          <w:sz w:val="20"/>
          <w:szCs w:val="20"/>
        </w:rPr>
        <w:t>realer Fall</w:t>
      </w:r>
    </w:p>
    <w:p w14:paraId="5684646E" w14:textId="39B15D8B" w:rsidR="00DA5484" w:rsidRPr="00833334" w:rsidRDefault="00DA5484" w:rsidP="00DA5484">
      <w:pPr>
        <w:spacing w:after="0" w:line="240" w:lineRule="auto"/>
        <w:ind w:left="655"/>
        <w:jc w:val="left"/>
        <w:rPr>
          <w:rFonts w:ascii="Helvetica" w:eastAsia="Helvetica" w:hAnsi="Helvetica" w:cs="Helvetica"/>
          <w:b/>
          <w:bCs/>
          <w:sz w:val="20"/>
          <w:szCs w:val="20"/>
        </w:rPr>
      </w:pPr>
      <w:r w:rsidRPr="00833334">
        <w:rPr>
          <w:rFonts w:ascii="Helvetica" w:hAnsi="Helvetica"/>
          <w:b/>
          <w:bCs/>
          <w:sz w:val="20"/>
          <w:szCs w:val="20"/>
        </w:rPr>
        <w:t>Verwendung der Negation</w:t>
      </w:r>
      <w:r w:rsidR="006B3C96">
        <w:rPr>
          <w:rFonts w:ascii="Helvetica" w:hAnsi="Helvetica"/>
          <w:b/>
          <w:bCs/>
          <w:sz w:val="20"/>
          <w:szCs w:val="20"/>
        </w:rPr>
        <w:t>en</w:t>
      </w:r>
      <w:r w:rsidRPr="00833334">
        <w:rPr>
          <w:rFonts w:ascii="Helvetica" w:hAnsi="Helvetica"/>
          <w:b/>
          <w:bCs/>
          <w:sz w:val="20"/>
          <w:szCs w:val="20"/>
        </w:rPr>
        <w:t xml:space="preserve"> </w:t>
      </w:r>
      <w:proofErr w:type="spellStart"/>
      <w:r w:rsidRPr="00833334">
        <w:rPr>
          <w:rFonts w:ascii="Helvetica" w:hAnsi="Helvetica"/>
          <w:b/>
          <w:bCs/>
          <w:sz w:val="20"/>
          <w:szCs w:val="20"/>
        </w:rPr>
        <w:t>oὐ</w:t>
      </w:r>
      <w:proofErr w:type="spellEnd"/>
      <w:r w:rsidRPr="00833334">
        <w:rPr>
          <w:rFonts w:ascii="Helvetica" w:hAnsi="Helvetica"/>
          <w:b/>
          <w:bCs/>
          <w:sz w:val="20"/>
          <w:szCs w:val="20"/>
        </w:rPr>
        <w:t xml:space="preserve"> und </w:t>
      </w:r>
      <w:proofErr w:type="spellStart"/>
      <w:r w:rsidRPr="00833334">
        <w:rPr>
          <w:rFonts w:ascii="Helvetica" w:hAnsi="Helvetica"/>
          <w:b/>
          <w:bCs/>
          <w:sz w:val="20"/>
          <w:szCs w:val="20"/>
        </w:rPr>
        <w:t>μή</w:t>
      </w:r>
      <w:proofErr w:type="spellEnd"/>
    </w:p>
    <w:p w14:paraId="300DC719" w14:textId="77777777" w:rsidR="00DA5484" w:rsidRPr="00833334" w:rsidRDefault="00DA5484" w:rsidP="00DA5484">
      <w:pPr>
        <w:spacing w:after="0" w:line="240" w:lineRule="auto"/>
        <w:jc w:val="left"/>
        <w:rPr>
          <w:rFonts w:ascii="Helvetica" w:eastAsia="Helvetica" w:hAnsi="Helvetica" w:cs="Helvetica"/>
          <w:sz w:val="20"/>
          <w:szCs w:val="20"/>
        </w:rPr>
      </w:pPr>
    </w:p>
    <w:p w14:paraId="1B9BDC95" w14:textId="77777777" w:rsidR="00DA5484" w:rsidRPr="00833334" w:rsidRDefault="00DA5484" w:rsidP="00DA5484">
      <w:pPr>
        <w:spacing w:after="0" w:line="240" w:lineRule="auto"/>
        <w:jc w:val="left"/>
        <w:rPr>
          <w:rFonts w:ascii="Helvetica" w:eastAsia="Helvetica" w:hAnsi="Helvetica" w:cs="Helvetica"/>
          <w:sz w:val="20"/>
          <w:szCs w:val="20"/>
        </w:rPr>
      </w:pPr>
      <w:r w:rsidRPr="00833334">
        <w:rPr>
          <w:rFonts w:ascii="Helvetica" w:hAnsi="Helvetica"/>
          <w:b/>
          <w:bCs/>
          <w:sz w:val="20"/>
          <w:szCs w:val="20"/>
        </w:rPr>
        <w:t>Hinweise</w:t>
      </w:r>
    </w:p>
    <w:p w14:paraId="4569F315" w14:textId="77777777" w:rsidR="00DA5484" w:rsidRPr="00833334" w:rsidRDefault="00DA5484" w:rsidP="00DA5484">
      <w:pPr>
        <w:spacing w:after="0" w:line="240" w:lineRule="auto"/>
        <w:jc w:val="left"/>
      </w:pPr>
      <w:r w:rsidRPr="00833334">
        <w:rPr>
          <w:rFonts w:ascii="Helvetica" w:hAnsi="Helvetica"/>
          <w:sz w:val="20"/>
          <w:szCs w:val="20"/>
        </w:rPr>
        <w:t>Projektarbeit: Aspekte des heutigen Griechenlands (Geschichte, Religion, Staat, Gesellschaft…)</w:t>
      </w:r>
    </w:p>
    <w:p w14:paraId="0C9F33E4" w14:textId="77777777" w:rsidR="00DA5484" w:rsidRPr="00833334" w:rsidRDefault="00DA5484">
      <w:pPr>
        <w:pStyle w:val="StandardII"/>
      </w:pPr>
    </w:p>
    <w:p w14:paraId="52965B56" w14:textId="77777777" w:rsidR="0059079A" w:rsidRDefault="001C502D">
      <w:pPr>
        <w:pStyle w:val="berschrift2"/>
      </w:pPr>
      <w:bookmarkStart w:id="5" w:name="_Toc33713422"/>
      <w:r>
        <w:rPr>
          <w:rFonts w:cs="Arial"/>
        </w:rPr>
        <w:lastRenderedPageBreak/>
        <w:t>2.2</w:t>
      </w:r>
      <w:r>
        <w:rPr>
          <w:rFonts w:cs="Arial"/>
        </w:rPr>
        <w:tab/>
        <w:t>Grundsätze der fachdidaktischen und fachmethodischen Arbeit</w:t>
      </w:r>
      <w:bookmarkEnd w:id="5"/>
    </w:p>
    <w:p w14:paraId="6D3AE435" w14:textId="77777777" w:rsidR="0059079A" w:rsidRDefault="001C502D">
      <w:r>
        <w:rPr>
          <w:rFonts w:cs="Arial"/>
        </w:rPr>
        <w:t xml:space="preserve">In Absprache mit der Lehrerkonferenz sowie unter Berücksichtigung des Schulprogramms hat die Fachkonferenz </w:t>
      </w:r>
      <w:r w:rsidR="00767C30">
        <w:rPr>
          <w:rFonts w:cs="Arial"/>
        </w:rPr>
        <w:t>Griechisch</w:t>
      </w:r>
      <w:r>
        <w:rPr>
          <w:rFonts w:cs="Arial"/>
          <w:color w:val="FF0000"/>
        </w:rPr>
        <w:t xml:space="preserve"> </w:t>
      </w:r>
      <w:r>
        <w:rPr>
          <w:rFonts w:cs="Arial"/>
        </w:rPr>
        <w:t>die folgenden fachdidaktischen und fachmethodischen Grundsä</w:t>
      </w:r>
      <w:r>
        <w:rPr>
          <w:rFonts w:cs="Arial"/>
        </w:rPr>
        <w:t>t</w:t>
      </w:r>
      <w:r>
        <w:rPr>
          <w:rFonts w:cs="Arial"/>
        </w:rPr>
        <w:t>ze beschlossen.</w:t>
      </w:r>
    </w:p>
    <w:p w14:paraId="0751A9A9" w14:textId="77777777" w:rsidR="0059079A" w:rsidRDefault="001C502D">
      <w:pPr>
        <w:rPr>
          <w:b/>
          <w:bCs/>
        </w:rPr>
      </w:pPr>
      <w:r>
        <w:rPr>
          <w:rFonts w:cs="Arial"/>
          <w:b/>
          <w:bCs/>
        </w:rPr>
        <w:t>Grundsätze</w:t>
      </w:r>
    </w:p>
    <w:p w14:paraId="62E67B27" w14:textId="77777777" w:rsidR="0059079A" w:rsidRDefault="001C502D">
      <w:r>
        <w:rPr>
          <w:rFonts w:cs="Arial"/>
        </w:rPr>
        <w:t>Texte werden von Anfang an unter dem Gesichtspunkt der historischen Kommunikation gelesen und interpretiert. Die im Kernlehrplan aufgeführten Perspektiven der historischen Komm</w:t>
      </w:r>
      <w:r w:rsidR="006E289F">
        <w:rPr>
          <w:rFonts w:cs="Arial"/>
        </w:rPr>
        <w:t>unikat</w:t>
      </w:r>
      <w:r w:rsidR="006E289F">
        <w:rPr>
          <w:rFonts w:cs="Arial"/>
        </w:rPr>
        <w:t>i</w:t>
      </w:r>
      <w:r w:rsidR="006E289F">
        <w:rPr>
          <w:rFonts w:cs="Arial"/>
        </w:rPr>
        <w:t>on dienen als Grundlage.</w:t>
      </w:r>
    </w:p>
    <w:p w14:paraId="3F0F814D" w14:textId="77777777" w:rsidR="0059079A" w:rsidRDefault="001C502D">
      <w:r>
        <w:rPr>
          <w:rFonts w:cs="Arial"/>
        </w:rPr>
        <w:t>Alle drei Schritte der Textarbeit (Erschließung, Übersetzung, Interpretation) zielen auf ein</w:t>
      </w:r>
      <w:r w:rsidR="006E289F">
        <w:rPr>
          <w:rFonts w:cs="Arial"/>
        </w:rPr>
        <w:t xml:space="preserve"> ve</w:t>
      </w:r>
      <w:r w:rsidR="006E289F">
        <w:rPr>
          <w:rFonts w:cs="Arial"/>
        </w:rPr>
        <w:t>r</w:t>
      </w:r>
      <w:r w:rsidR="006E289F">
        <w:rPr>
          <w:rFonts w:cs="Arial"/>
        </w:rPr>
        <w:t>tieftes Textverständnis ab.</w:t>
      </w:r>
    </w:p>
    <w:p w14:paraId="50E043A9" w14:textId="77777777" w:rsidR="0059079A" w:rsidRDefault="001C502D">
      <w:r>
        <w:rPr>
          <w:rFonts w:cs="Arial"/>
        </w:rPr>
        <w:t xml:space="preserve">Zielsprachengerechtes Übersetzen bedeutet, dass beim Übersetzen der Sinn des </w:t>
      </w:r>
      <w:r w:rsidR="006E289F">
        <w:rPr>
          <w:rFonts w:cs="Arial"/>
        </w:rPr>
        <w:t>g</w:t>
      </w:r>
      <w:r w:rsidR="00767C30">
        <w:rPr>
          <w:rFonts w:cs="Arial"/>
        </w:rPr>
        <w:t>riechi</w:t>
      </w:r>
      <w:r>
        <w:rPr>
          <w:rFonts w:cs="Arial"/>
        </w:rPr>
        <w:t>schen Textes in angemessenem Deutsch wiedergegeben wird.</w:t>
      </w:r>
    </w:p>
    <w:p w14:paraId="46907852" w14:textId="77777777" w:rsidR="0059079A" w:rsidRDefault="0059079A">
      <w:pPr>
        <w:rPr>
          <w:rFonts w:cs="Arial"/>
        </w:rPr>
      </w:pPr>
    </w:p>
    <w:p w14:paraId="2F64B808" w14:textId="77777777" w:rsidR="0059079A" w:rsidRDefault="001C502D">
      <w:pPr>
        <w:pStyle w:val="StandardII"/>
        <w:rPr>
          <w:b/>
          <w:bCs/>
          <w:color w:val="000000"/>
        </w:rPr>
      </w:pPr>
      <w:r>
        <w:rPr>
          <w:rFonts w:cs="Arial"/>
          <w:b/>
          <w:bCs/>
          <w:color w:val="000000"/>
        </w:rPr>
        <w:t>Texte</w:t>
      </w:r>
    </w:p>
    <w:p w14:paraId="45F4E75E" w14:textId="4A78C9B7" w:rsidR="0059079A" w:rsidRDefault="001C502D">
      <w:pPr>
        <w:pStyle w:val="StandardII"/>
      </w:pPr>
      <w:r>
        <w:rPr>
          <w:rFonts w:cs="Arial"/>
          <w:color w:val="000000"/>
        </w:rPr>
        <w:t>Prüfung und</w:t>
      </w:r>
      <w:r w:rsidR="00381D76">
        <w:rPr>
          <w:rFonts w:cs="Arial"/>
          <w:color w:val="000000"/>
        </w:rPr>
        <w:t xml:space="preserve"> Auswahl der Texte in der Lehrbuch</w:t>
      </w:r>
      <w:r>
        <w:rPr>
          <w:rFonts w:cs="Arial"/>
          <w:color w:val="000000"/>
        </w:rPr>
        <w:t xml:space="preserve">phase </w:t>
      </w:r>
      <w:r w:rsidR="001F38C4">
        <w:rPr>
          <w:rFonts w:cs="Arial"/>
          <w:color w:val="000000"/>
        </w:rPr>
        <w:t xml:space="preserve">orientieren sich </w:t>
      </w:r>
      <w:r>
        <w:rPr>
          <w:rFonts w:cs="Arial"/>
          <w:color w:val="000000"/>
        </w:rPr>
        <w:t xml:space="preserve">u.a. </w:t>
      </w:r>
      <w:r w:rsidR="001F38C4">
        <w:rPr>
          <w:rFonts w:cs="Arial"/>
          <w:color w:val="000000"/>
        </w:rPr>
        <w:t>an</w:t>
      </w:r>
      <w:r>
        <w:rPr>
          <w:rFonts w:cs="Arial"/>
          <w:color w:val="000000"/>
        </w:rPr>
        <w:t xml:space="preserve"> folgenden Fr</w:t>
      </w:r>
      <w:r>
        <w:rPr>
          <w:rFonts w:cs="Arial"/>
          <w:color w:val="000000"/>
        </w:rPr>
        <w:t>a</w:t>
      </w:r>
      <w:r>
        <w:rPr>
          <w:rFonts w:cs="Arial"/>
          <w:color w:val="000000"/>
        </w:rPr>
        <w:t>gen:</w:t>
      </w:r>
    </w:p>
    <w:p w14:paraId="5F5CE088" w14:textId="77777777" w:rsidR="0059079A" w:rsidRDefault="001C502D">
      <w:pPr>
        <w:pStyle w:val="StandardII"/>
        <w:rPr>
          <w:color w:val="000000"/>
        </w:rPr>
      </w:pPr>
      <w:r>
        <w:rPr>
          <w:rFonts w:cs="Arial"/>
          <w:i/>
          <w:iCs/>
          <w:color w:val="000000"/>
        </w:rPr>
        <w:t>Welche Texte oder Textpassagen …</w:t>
      </w:r>
    </w:p>
    <w:p w14:paraId="091EA404" w14:textId="77777777" w:rsidR="0059079A" w:rsidRDefault="001C502D">
      <w:pPr>
        <w:pStyle w:val="StandardII"/>
        <w:numPr>
          <w:ilvl w:val="0"/>
          <w:numId w:val="9"/>
        </w:numPr>
        <w:rPr>
          <w:i/>
          <w:iCs/>
        </w:rPr>
      </w:pPr>
      <w:r>
        <w:rPr>
          <w:rFonts w:cs="Arial"/>
          <w:i/>
          <w:iCs/>
          <w:color w:val="000000"/>
        </w:rPr>
        <w:t>sollen statarisch gelesen werden (lohnenswerter Inhalt; Training von Satz- und Texte</w:t>
      </w:r>
      <w:r>
        <w:rPr>
          <w:rFonts w:cs="Arial"/>
          <w:i/>
          <w:iCs/>
          <w:color w:val="000000"/>
        </w:rPr>
        <w:t>r</w:t>
      </w:r>
      <w:r>
        <w:rPr>
          <w:rFonts w:cs="Arial"/>
          <w:i/>
          <w:iCs/>
          <w:color w:val="000000"/>
        </w:rPr>
        <w:t>schließungsmethoden)?</w:t>
      </w:r>
    </w:p>
    <w:p w14:paraId="7786E26D" w14:textId="77777777" w:rsidR="0059079A" w:rsidRDefault="001C502D">
      <w:pPr>
        <w:pStyle w:val="StandardII"/>
        <w:numPr>
          <w:ilvl w:val="0"/>
          <w:numId w:val="9"/>
        </w:numPr>
        <w:rPr>
          <w:i/>
          <w:iCs/>
        </w:rPr>
      </w:pPr>
      <w:r>
        <w:rPr>
          <w:rFonts w:cs="Arial"/>
          <w:i/>
          <w:iCs/>
          <w:color w:val="000000"/>
        </w:rPr>
        <w:t>sollen ganzheitlich erschlossen werden (inhaltlicher und/oder grammatikalischer Schwerpunkt)?</w:t>
      </w:r>
    </w:p>
    <w:p w14:paraId="0CA9598D" w14:textId="77777777" w:rsidR="0059079A" w:rsidRDefault="001C502D">
      <w:pPr>
        <w:pStyle w:val="StandardII"/>
        <w:numPr>
          <w:ilvl w:val="0"/>
          <w:numId w:val="9"/>
        </w:numPr>
        <w:rPr>
          <w:i/>
          <w:iCs/>
        </w:rPr>
      </w:pPr>
      <w:r>
        <w:rPr>
          <w:rFonts w:cs="Arial"/>
          <w:i/>
          <w:iCs/>
          <w:color w:val="000000"/>
        </w:rPr>
        <w:t>sollen in Übersetzung präsentiert werden (inhaltlicher Schwerpunkt)?</w:t>
      </w:r>
    </w:p>
    <w:p w14:paraId="57DD23B4" w14:textId="31EC4C9D" w:rsidR="0059079A" w:rsidRDefault="001C502D">
      <w:pPr>
        <w:pStyle w:val="StandardII"/>
        <w:numPr>
          <w:ilvl w:val="0"/>
          <w:numId w:val="9"/>
        </w:numPr>
        <w:rPr>
          <w:color w:val="000000"/>
        </w:rPr>
      </w:pPr>
      <w:r>
        <w:rPr>
          <w:rFonts w:cs="Arial"/>
          <w:i/>
          <w:iCs/>
          <w:color w:val="000000"/>
        </w:rPr>
        <w:t>sollen in Synopse präsentiert werden (inhaltliche und/oder grammatikalische Schwe</w:t>
      </w:r>
      <w:r>
        <w:rPr>
          <w:rFonts w:cs="Arial"/>
          <w:i/>
          <w:iCs/>
          <w:color w:val="000000"/>
        </w:rPr>
        <w:t>r</w:t>
      </w:r>
      <w:r>
        <w:rPr>
          <w:rFonts w:cs="Arial"/>
          <w:i/>
          <w:iCs/>
          <w:color w:val="000000"/>
        </w:rPr>
        <w:t xml:space="preserve">punktsetzung durch die Möglichkeit, auf den </w:t>
      </w:r>
      <w:r w:rsidR="006E289F">
        <w:rPr>
          <w:rFonts w:cs="Arial"/>
          <w:i/>
          <w:iCs/>
          <w:color w:val="000000"/>
        </w:rPr>
        <w:t>gr</w:t>
      </w:r>
      <w:r w:rsidR="006B3C96">
        <w:rPr>
          <w:rFonts w:cs="Arial"/>
          <w:i/>
          <w:iCs/>
          <w:color w:val="000000"/>
        </w:rPr>
        <w:t>ie</w:t>
      </w:r>
      <w:r w:rsidR="006E289F">
        <w:rPr>
          <w:rFonts w:cs="Arial"/>
          <w:i/>
          <w:iCs/>
          <w:color w:val="000000"/>
        </w:rPr>
        <w:t>chischen</w:t>
      </w:r>
      <w:r>
        <w:rPr>
          <w:rFonts w:cs="Arial"/>
          <w:i/>
          <w:iCs/>
          <w:color w:val="000000"/>
        </w:rPr>
        <w:t xml:space="preserve"> Text in Auswahl verweisen zu können)?</w:t>
      </w:r>
    </w:p>
    <w:p w14:paraId="59AF940B" w14:textId="77777777" w:rsidR="0059079A" w:rsidRDefault="001C502D">
      <w:pPr>
        <w:pStyle w:val="StandardII"/>
        <w:numPr>
          <w:ilvl w:val="0"/>
          <w:numId w:val="9"/>
        </w:numPr>
        <w:rPr>
          <w:color w:val="000000"/>
        </w:rPr>
      </w:pPr>
      <w:r>
        <w:rPr>
          <w:rFonts w:cs="Arial"/>
          <w:i/>
          <w:iCs/>
          <w:color w:val="000000"/>
        </w:rPr>
        <w:t>sollen inhaltlich in Form einer Paraphrase vorgestellt werden (inhaltliche Gelenkstellen, auf die man zwar nicht grundsätzlich verzichten kann, da der Text sonst „Brüche“ au</w:t>
      </w:r>
      <w:r>
        <w:rPr>
          <w:rFonts w:cs="Arial"/>
          <w:i/>
          <w:iCs/>
          <w:color w:val="000000"/>
        </w:rPr>
        <w:t>f</w:t>
      </w:r>
      <w:r>
        <w:rPr>
          <w:rFonts w:cs="Arial"/>
          <w:i/>
          <w:iCs/>
          <w:color w:val="000000"/>
        </w:rPr>
        <w:t>wiese, die aber ansonsten weder mit Blick auf einen grammatikalischen bzw. einen i</w:t>
      </w:r>
      <w:r>
        <w:rPr>
          <w:rFonts w:cs="Arial"/>
          <w:i/>
          <w:iCs/>
          <w:color w:val="000000"/>
        </w:rPr>
        <w:t>n</w:t>
      </w:r>
      <w:r>
        <w:rPr>
          <w:rFonts w:cs="Arial"/>
          <w:i/>
          <w:iCs/>
          <w:color w:val="000000"/>
        </w:rPr>
        <w:t>haltlichen Schwerpunkt lohnen)?</w:t>
      </w:r>
    </w:p>
    <w:p w14:paraId="3FCF5A2A" w14:textId="77777777" w:rsidR="0059079A" w:rsidRDefault="001C502D">
      <w:pPr>
        <w:pStyle w:val="StandardII"/>
      </w:pPr>
      <w:r>
        <w:rPr>
          <w:rFonts w:cs="Arial"/>
          <w:color w:val="000000"/>
        </w:rPr>
        <w:t>Gezielte Wortschatzarbeit im Falle von nicht ausführlich behandelten Textpassagen</w:t>
      </w:r>
    </w:p>
    <w:p w14:paraId="10C2D3E1" w14:textId="77777777" w:rsidR="0059079A" w:rsidRDefault="001C502D">
      <w:pPr>
        <w:pStyle w:val="StandardII"/>
        <w:rPr>
          <w:color w:val="000000"/>
        </w:rPr>
      </w:pPr>
      <w:r>
        <w:rPr>
          <w:rFonts w:cs="Arial"/>
          <w:color w:val="000000"/>
        </w:rPr>
        <w:t>Vermittlung von verschiedenen funktionalen Methoden der Texterschließung</w:t>
      </w:r>
    </w:p>
    <w:p w14:paraId="1D471151" w14:textId="77777777" w:rsidR="0059079A" w:rsidRDefault="001C502D">
      <w:pPr>
        <w:pStyle w:val="StandardII"/>
        <w:rPr>
          <w:color w:val="000000"/>
        </w:rPr>
      </w:pPr>
      <w:r>
        <w:rPr>
          <w:rFonts w:cs="Arial"/>
          <w:color w:val="000000"/>
        </w:rPr>
        <w:t>Vermittlung verschiedener Methoden zur Sicherung des Textverständnisses (z. B. Paraphrase mit Textbelegen, Inhaltsangabe mit Textbelegen, produktorientierte Verfahren)</w:t>
      </w:r>
    </w:p>
    <w:p w14:paraId="4A701B34" w14:textId="77777777" w:rsidR="0059079A" w:rsidRDefault="001C502D">
      <w:pPr>
        <w:pStyle w:val="StandardII"/>
      </w:pPr>
      <w:r>
        <w:rPr>
          <w:rFonts w:cs="Arial"/>
          <w:color w:val="000000"/>
        </w:rPr>
        <w:t>Vermittlung von Methoden zur Überprüfung einer Übersetzung</w:t>
      </w:r>
    </w:p>
    <w:p w14:paraId="49D07E5F" w14:textId="77777777" w:rsidR="0059079A" w:rsidRDefault="001C502D">
      <w:pPr>
        <w:pStyle w:val="StandardII"/>
      </w:pPr>
      <w:r>
        <w:rPr>
          <w:rFonts w:cs="Arial"/>
          <w:color w:val="000000"/>
        </w:rPr>
        <w:lastRenderedPageBreak/>
        <w:t>Diskussion verschiedener Übersetzungsvarianten im Sinne der Sprachbildung</w:t>
      </w:r>
    </w:p>
    <w:p w14:paraId="5E8CCC3D" w14:textId="77777777" w:rsidR="0059079A" w:rsidRDefault="0059079A">
      <w:pPr>
        <w:pStyle w:val="StandardII"/>
        <w:rPr>
          <w:rFonts w:cs="Arial"/>
          <w:color w:val="000000"/>
        </w:rPr>
      </w:pPr>
    </w:p>
    <w:p w14:paraId="5A84362C" w14:textId="77777777" w:rsidR="0059079A" w:rsidRDefault="001C502D">
      <w:pPr>
        <w:pStyle w:val="StandardII"/>
        <w:rPr>
          <w:b/>
          <w:bCs/>
          <w:color w:val="000000"/>
        </w:rPr>
      </w:pPr>
      <w:r>
        <w:rPr>
          <w:rFonts w:cs="Arial"/>
          <w:b/>
          <w:bCs/>
          <w:color w:val="000000"/>
        </w:rPr>
        <w:t>Wortschatzarbeit</w:t>
      </w:r>
    </w:p>
    <w:p w14:paraId="1D1F130C" w14:textId="77777777" w:rsidR="0059079A" w:rsidRDefault="001C502D">
      <w:pPr>
        <w:pStyle w:val="StandardII"/>
      </w:pPr>
      <w:r>
        <w:rPr>
          <w:rFonts w:cs="Arial"/>
          <w:color w:val="000000"/>
        </w:rPr>
        <w:t>Vermittlung verschiedener Formen von Wortschatzarbeit (z.B. Sachfeldarbeit, Bildbeschriftung, Einordnung nach grammatische</w:t>
      </w:r>
      <w:r w:rsidR="006E289F">
        <w:rPr>
          <w:rFonts w:cs="Arial"/>
          <w:color w:val="000000"/>
        </w:rPr>
        <w:t>n Kategorien oder Wortfamilien)</w:t>
      </w:r>
    </w:p>
    <w:p w14:paraId="4C2A7DC3" w14:textId="77777777" w:rsidR="0059079A" w:rsidRDefault="001C502D">
      <w:pPr>
        <w:pStyle w:val="StandardII"/>
      </w:pPr>
      <w:r>
        <w:rPr>
          <w:rFonts w:cs="Arial"/>
          <w:color w:val="000000"/>
        </w:rPr>
        <w:t>Vorstellung verschiedener Lernmethoden im Unterricht (z.B. Vokabelkartei, Lernprogramme, Vokabelheft) in Absprach</w:t>
      </w:r>
      <w:r w:rsidR="006E289F">
        <w:rPr>
          <w:rFonts w:cs="Arial"/>
          <w:color w:val="000000"/>
        </w:rPr>
        <w:t>e mit den anderen Fremdsprachen</w:t>
      </w:r>
    </w:p>
    <w:p w14:paraId="152789D8" w14:textId="77777777" w:rsidR="0059079A" w:rsidRDefault="001C502D">
      <w:pPr>
        <w:pStyle w:val="StandardII"/>
      </w:pPr>
      <w:r>
        <w:rPr>
          <w:rFonts w:cs="Arial"/>
          <w:color w:val="000000"/>
        </w:rPr>
        <w:t>Übungen zur Wortschatzarbeit in textbezogenen Minikontexten oder Jun</w:t>
      </w:r>
      <w:r w:rsidR="006E289F">
        <w:rPr>
          <w:rFonts w:cs="Arial"/>
          <w:color w:val="000000"/>
        </w:rPr>
        <w:t>kturen (</w:t>
      </w:r>
      <w:proofErr w:type="spellStart"/>
      <w:r w:rsidR="006E289F">
        <w:rPr>
          <w:rFonts w:cs="Arial"/>
          <w:color w:val="000000"/>
        </w:rPr>
        <w:t>kollokatorische</w:t>
      </w:r>
      <w:proofErr w:type="spellEnd"/>
      <w:r w:rsidR="006E289F">
        <w:rPr>
          <w:rFonts w:cs="Arial"/>
          <w:color w:val="000000"/>
        </w:rPr>
        <w:t xml:space="preserve"> Felder)</w:t>
      </w:r>
    </w:p>
    <w:p w14:paraId="28DFDB71" w14:textId="77777777" w:rsidR="0059079A" w:rsidRDefault="001C502D">
      <w:pPr>
        <w:pStyle w:val="StandardII"/>
      </w:pPr>
      <w:r>
        <w:rPr>
          <w:rFonts w:cs="Arial"/>
          <w:color w:val="000000"/>
        </w:rPr>
        <w:t>Anbindung an bzw. Einführung in den (</w:t>
      </w:r>
      <w:proofErr w:type="spellStart"/>
      <w:r>
        <w:rPr>
          <w:rFonts w:cs="Arial"/>
          <w:color w:val="000000"/>
        </w:rPr>
        <w:t>kon</w:t>
      </w:r>
      <w:proofErr w:type="spellEnd"/>
      <w:r>
        <w:rPr>
          <w:rFonts w:cs="Arial"/>
          <w:color w:val="000000"/>
        </w:rPr>
        <w:t>-)textbezo</w:t>
      </w:r>
      <w:r w:rsidR="006E289F">
        <w:rPr>
          <w:rFonts w:cs="Arial"/>
          <w:color w:val="000000"/>
        </w:rPr>
        <w:t>genen Gebrauch des Wörterbuches</w:t>
      </w:r>
    </w:p>
    <w:p w14:paraId="2EF24BD4" w14:textId="77777777" w:rsidR="0059079A" w:rsidRDefault="0059079A">
      <w:pPr>
        <w:pStyle w:val="StandardII"/>
        <w:rPr>
          <w:rFonts w:cs="Arial"/>
        </w:rPr>
      </w:pPr>
    </w:p>
    <w:p w14:paraId="2053CC53" w14:textId="77777777" w:rsidR="0059079A" w:rsidRDefault="001C502D">
      <w:pPr>
        <w:pStyle w:val="StandardII"/>
        <w:rPr>
          <w:b/>
          <w:bCs/>
          <w:color w:val="000000"/>
        </w:rPr>
      </w:pPr>
      <w:r>
        <w:rPr>
          <w:rFonts w:cs="Arial"/>
          <w:b/>
          <w:bCs/>
          <w:color w:val="000000"/>
        </w:rPr>
        <w:t>Grammatik</w:t>
      </w:r>
    </w:p>
    <w:p w14:paraId="49D24A7E" w14:textId="77777777" w:rsidR="0059079A" w:rsidRDefault="001C502D">
      <w:pPr>
        <w:pStyle w:val="StandardII"/>
      </w:pPr>
      <w:r>
        <w:rPr>
          <w:rFonts w:cs="Arial"/>
          <w:color w:val="000000"/>
        </w:rPr>
        <w:t>Reduktion der Grammatikfülle auf Grundregeln und Beschränkung auf übersetzungsrelev</w:t>
      </w:r>
      <w:r w:rsidR="006E289F">
        <w:rPr>
          <w:rFonts w:cs="Arial"/>
          <w:color w:val="000000"/>
        </w:rPr>
        <w:t>ante Anwendung (Basisgrammatik)</w:t>
      </w:r>
    </w:p>
    <w:p w14:paraId="2380A269" w14:textId="77777777" w:rsidR="0059079A" w:rsidRDefault="001C502D">
      <w:pPr>
        <w:pStyle w:val="StandardII"/>
        <w:rPr>
          <w:color w:val="000000"/>
        </w:rPr>
      </w:pPr>
      <w:r>
        <w:rPr>
          <w:rFonts w:cs="Arial"/>
          <w:color w:val="000000"/>
        </w:rPr>
        <w:t>Visualisierung von grammatischen Phänomenen und deren zielsprachengerechter Übersetz</w:t>
      </w:r>
      <w:r w:rsidR="006E289F">
        <w:rPr>
          <w:rFonts w:cs="Arial"/>
          <w:color w:val="000000"/>
        </w:rPr>
        <w:t>ung im Sinne der Sprachbildung</w:t>
      </w:r>
    </w:p>
    <w:p w14:paraId="18E3596F" w14:textId="77777777" w:rsidR="0059079A" w:rsidRDefault="001C502D">
      <w:pPr>
        <w:pStyle w:val="StandardII"/>
      </w:pPr>
      <w:r>
        <w:rPr>
          <w:rFonts w:cs="Arial"/>
          <w:color w:val="000000"/>
        </w:rPr>
        <w:t xml:space="preserve">Systematische Reorganisation und lektürerelevante Ergänzung (z.B. </w:t>
      </w:r>
      <w:r w:rsidR="00381D76">
        <w:rPr>
          <w:rFonts w:cs="Arial"/>
          <w:color w:val="000000"/>
        </w:rPr>
        <w:t>Syntax und Funktion ko</w:t>
      </w:r>
      <w:r w:rsidR="00381D76">
        <w:rPr>
          <w:rFonts w:cs="Arial"/>
          <w:color w:val="000000"/>
        </w:rPr>
        <w:t>n</w:t>
      </w:r>
      <w:r w:rsidR="00381D76">
        <w:rPr>
          <w:rFonts w:cs="Arial"/>
          <w:color w:val="000000"/>
        </w:rPr>
        <w:t>ditionalen Fügungen</w:t>
      </w:r>
      <w:r w:rsidR="006E289F">
        <w:rPr>
          <w:rFonts w:cs="Arial"/>
          <w:color w:val="000000"/>
        </w:rPr>
        <w:t>)</w:t>
      </w:r>
    </w:p>
    <w:p w14:paraId="64EAAF25" w14:textId="77777777" w:rsidR="0059079A" w:rsidRPr="006E289F" w:rsidRDefault="0059079A">
      <w:pPr>
        <w:pStyle w:val="StandardII"/>
        <w:rPr>
          <w:rFonts w:cs="Arial"/>
        </w:rPr>
      </w:pPr>
    </w:p>
    <w:p w14:paraId="1A4E04A5" w14:textId="77777777" w:rsidR="0059079A" w:rsidRDefault="001C502D">
      <w:pPr>
        <w:pStyle w:val="StandardII"/>
        <w:rPr>
          <w:b/>
          <w:bCs/>
          <w:color w:val="000000"/>
        </w:rPr>
      </w:pPr>
      <w:r>
        <w:rPr>
          <w:rFonts w:cs="Arial"/>
          <w:b/>
          <w:bCs/>
          <w:color w:val="000000"/>
        </w:rPr>
        <w:t xml:space="preserve">Übungen </w:t>
      </w:r>
    </w:p>
    <w:p w14:paraId="3E14FE7D" w14:textId="77777777" w:rsidR="0059079A" w:rsidRDefault="001C502D">
      <w:pPr>
        <w:pStyle w:val="StandardII"/>
      </w:pPr>
      <w:r>
        <w:rPr>
          <w:rFonts w:cs="Arial"/>
          <w:color w:val="000000"/>
        </w:rPr>
        <w:t>Übungsphasen finden im Unterricht, vor allem aber im Rahmen der Lernplanarbeit statt.</w:t>
      </w:r>
    </w:p>
    <w:p w14:paraId="4673E55D" w14:textId="77777777" w:rsidR="0059079A" w:rsidRDefault="001C502D">
      <w:pPr>
        <w:pStyle w:val="StandardII"/>
      </w:pPr>
      <w:r>
        <w:rPr>
          <w:rFonts w:cs="Arial"/>
          <w:color w:val="000000"/>
        </w:rPr>
        <w:t xml:space="preserve">Übungen sollten </w:t>
      </w:r>
      <w:proofErr w:type="spellStart"/>
      <w:r>
        <w:rPr>
          <w:rFonts w:cs="Arial"/>
          <w:color w:val="000000"/>
        </w:rPr>
        <w:t>kontextualisiert</w:t>
      </w:r>
      <w:proofErr w:type="spellEnd"/>
      <w:r>
        <w:rPr>
          <w:rFonts w:cs="Arial"/>
          <w:color w:val="000000"/>
        </w:rPr>
        <w:t>, zielklar, fordernd, übersetzungsrelevant und motivierend sein.</w:t>
      </w:r>
    </w:p>
    <w:p w14:paraId="67330676" w14:textId="77777777" w:rsidR="0059079A" w:rsidRDefault="001C502D">
      <w:pPr>
        <w:pStyle w:val="StandardII"/>
      </w:pPr>
      <w:r>
        <w:rPr>
          <w:rFonts w:cs="Arial"/>
          <w:color w:val="000000"/>
        </w:rPr>
        <w:t>Das Übungsangebot sollte binnendifferenziert sein.</w:t>
      </w:r>
    </w:p>
    <w:p w14:paraId="2B8BC95D" w14:textId="77777777" w:rsidR="0059079A" w:rsidRDefault="001C502D">
      <w:pPr>
        <w:pStyle w:val="StandardII"/>
      </w:pPr>
      <w:r>
        <w:rPr>
          <w:rFonts w:cs="Arial"/>
          <w:color w:val="000000"/>
        </w:rPr>
        <w:t>Alle Kompetenzbereiche sollen berücksichtigt werden.</w:t>
      </w:r>
    </w:p>
    <w:p w14:paraId="2CB8CF3A" w14:textId="77777777" w:rsidR="0059079A" w:rsidRDefault="001C502D">
      <w:pPr>
        <w:pStyle w:val="StandardII"/>
      </w:pPr>
      <w:r>
        <w:rPr>
          <w:rFonts w:cs="Arial"/>
          <w:color w:val="000000"/>
        </w:rPr>
        <w:t>Speziell die Wortschatzarbeit soll durch Übungen unterstützt werden.</w:t>
      </w:r>
    </w:p>
    <w:p w14:paraId="48F2A0C3" w14:textId="77777777" w:rsidR="0059079A" w:rsidRDefault="001C502D">
      <w:pPr>
        <w:pStyle w:val="StandardII"/>
      </w:pPr>
      <w:r>
        <w:rPr>
          <w:rFonts w:cs="Arial"/>
          <w:color w:val="000000"/>
        </w:rPr>
        <w:t>Gelegentliches aktives Formenbilden kann im Unterricht zur Vertiefung des Verständnisses grammatischer Phänomene eingesetzt werden.</w:t>
      </w:r>
    </w:p>
    <w:p w14:paraId="1F0E37A0" w14:textId="77777777" w:rsidR="0059079A" w:rsidRDefault="001C502D">
      <w:pPr>
        <w:pStyle w:val="berschrift2"/>
        <w:ind w:firstLine="0"/>
      </w:pPr>
      <w:bookmarkStart w:id="6" w:name="_Toc33713423"/>
      <w:r>
        <w:rPr>
          <w:rFonts w:cs="Arial"/>
        </w:rPr>
        <w:lastRenderedPageBreak/>
        <w:t>2.3</w:t>
      </w:r>
      <w:r>
        <w:rPr>
          <w:rFonts w:cs="Arial"/>
        </w:rPr>
        <w:tab/>
        <w:t>Grundsätze der Leistungsbewertung und Leistungsrückmeldung</w:t>
      </w:r>
      <w:bookmarkEnd w:id="6"/>
    </w:p>
    <w:p w14:paraId="7F78C658" w14:textId="77777777" w:rsidR="0059079A" w:rsidRDefault="001C502D" w:rsidP="00DA5484">
      <w:pPr>
        <w:pStyle w:val="Konstruktionshinweise"/>
        <w:keepLines w:val="0"/>
      </w:pPr>
      <w:r>
        <w:t>Hinweis:</w:t>
      </w:r>
    </w:p>
    <w:p w14:paraId="575E1A46" w14:textId="77777777" w:rsidR="0059079A" w:rsidRDefault="001C502D" w:rsidP="00DA5484">
      <w:pPr>
        <w:pStyle w:val="Konstruktionshinweise"/>
        <w:keepLines w:val="0"/>
      </w:pPr>
      <w:r>
        <w:t>Die Fachkonferenz trifft Vereinbarungen zu Bewertungskriterien und deren Gewic</w:t>
      </w:r>
      <w:r>
        <w:t>h</w:t>
      </w:r>
      <w:r>
        <w:t xml:space="preserve">tung. Ziele dabei sind, innerhalb der gegebenen Freiräume sowohl eine Transparenz von Bewertungen als auch eine Vergleichbarkeit von Leistungen zu gewährleisten. </w:t>
      </w:r>
    </w:p>
    <w:p w14:paraId="5022D675" w14:textId="77777777" w:rsidR="0059079A" w:rsidRDefault="001C502D" w:rsidP="00DA5484">
      <w:pPr>
        <w:pStyle w:val="Konstruktionshinweise"/>
        <w:keepLines w:val="0"/>
      </w:pPr>
      <w:r>
        <w:t xml:space="preserve">Grundlagen der Vereinbarungen sind § 48 </w:t>
      </w:r>
      <w:proofErr w:type="spellStart"/>
      <w:r>
        <w:t>SchulG</w:t>
      </w:r>
      <w:proofErr w:type="spellEnd"/>
      <w:r>
        <w:t xml:space="preserve">, § 6 APO-S I sowie die Angaben in Kapitel 3 </w:t>
      </w:r>
      <w:r>
        <w:rPr>
          <w:i/>
        </w:rPr>
        <w:t>Lernerfolgsüberprüfung und Leistungsbewertung</w:t>
      </w:r>
      <w:r>
        <w:t xml:space="preserve"> des Kernlehrplans.</w:t>
      </w:r>
    </w:p>
    <w:p w14:paraId="638A16FA" w14:textId="77777777" w:rsidR="0059079A" w:rsidRDefault="001C502D">
      <w:r>
        <w:t xml:space="preserve">Die Fachkonferenz hat im Einklang mit dem entsprechenden schulbezogenen Konzept die nachfolgenden Grundsätze zur Leistungsbewertung und Leistungsrückmeldung beschlossen: </w:t>
      </w:r>
    </w:p>
    <w:p w14:paraId="43A051CE" w14:textId="77777777" w:rsidR="0059079A" w:rsidRDefault="001C502D">
      <w:r>
        <w:t xml:space="preserve">Die im Beurteilungsbereich "Schriftliche Arbeiten" und die im Beurteilungsbereich "Sonstige Leistungen im Unterricht" erbrachten Leistungen werden etwa gleich gewichtet. </w:t>
      </w:r>
    </w:p>
    <w:p w14:paraId="786F35A2" w14:textId="77777777" w:rsidR="0059079A" w:rsidRDefault="001C502D">
      <w:pPr>
        <w:pStyle w:val="berschrift4"/>
      </w:pPr>
      <w:r>
        <w:t>I. Beurteilungsbereich schriftliche Leistungen/Klassenarbeiten</w:t>
      </w:r>
    </w:p>
    <w:p w14:paraId="5D6973F9" w14:textId="77777777" w:rsidR="0059079A" w:rsidRDefault="001C502D">
      <w:r>
        <w:t>Gestaltung der Klassenarbeiten</w:t>
      </w:r>
    </w:p>
    <w:p w14:paraId="3192F57E" w14:textId="77777777" w:rsidR="0059079A" w:rsidRDefault="001C502D">
      <w:r>
        <w:t>Der Umfang des Übersetzungstextes richtet sich nach dessen Schwierigkeitsgrad und der G</w:t>
      </w:r>
      <w:r>
        <w:t>e</w:t>
      </w:r>
      <w:r>
        <w:t xml:space="preserve">wichtung der Übersetzung innerhalb der Gesamtwertung. </w:t>
      </w:r>
    </w:p>
    <w:p w14:paraId="6DE0BB09" w14:textId="77777777" w:rsidR="0059079A" w:rsidRDefault="001C502D">
      <w:pPr>
        <w:pStyle w:val="Listenabsatz"/>
      </w:pPr>
      <w:r>
        <w:t xml:space="preserve">Für Erschließung, Interpretation und kontextbezogene Aufgaben hat </w:t>
      </w:r>
      <w:r w:rsidR="007C4371">
        <w:t xml:space="preserve">sich </w:t>
      </w:r>
      <w:r>
        <w:t xml:space="preserve">die Fachkonferenz </w:t>
      </w:r>
      <w:r w:rsidR="007C4371">
        <w:t>auf folgende m</w:t>
      </w:r>
      <w:r>
        <w:t>ögliche Aufgaben</w:t>
      </w:r>
      <w:r w:rsidR="007C4371">
        <w:t>formate verständigt, von denen eine angemessene Auswahl unte</w:t>
      </w:r>
      <w:r w:rsidR="007C4371">
        <w:t>r</w:t>
      </w:r>
      <w:r w:rsidR="007C4371">
        <w:t>schiedlicher Formate im Laufe des Lehrgangs eingesetzt werden muss.</w:t>
      </w:r>
    </w:p>
    <w:p w14:paraId="6174476C" w14:textId="77777777" w:rsidR="0059079A" w:rsidRDefault="0059079A">
      <w:pPr>
        <w:pStyle w:val="Listenabsatz"/>
      </w:pPr>
    </w:p>
    <w:tbl>
      <w:tblPr>
        <w:tblW w:w="4900" w:type="pct"/>
        <w:tblInd w:w="55" w:type="dxa"/>
        <w:tblBorders>
          <w:top w:val="single" w:sz="4" w:space="0" w:color="000000"/>
          <w:left w:val="single" w:sz="4" w:space="0" w:color="000000"/>
          <w:right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9196"/>
      </w:tblGrid>
      <w:tr w:rsidR="0059079A" w14:paraId="1B12DE48" w14:textId="77777777">
        <w:trPr>
          <w:cantSplit/>
        </w:trPr>
        <w:tc>
          <w:tcPr>
            <w:tcW w:w="9166" w:type="dxa"/>
            <w:tcBorders>
              <w:top w:val="single" w:sz="4" w:space="0" w:color="000000"/>
              <w:left w:val="single" w:sz="4" w:space="0" w:color="000000"/>
              <w:right w:val="single" w:sz="4" w:space="0" w:color="000000"/>
            </w:tcBorders>
            <w:shd w:val="clear" w:color="auto" w:fill="E6E6E6"/>
            <w:vAlign w:val="center"/>
          </w:tcPr>
          <w:p w14:paraId="44E4DD84" w14:textId="77777777" w:rsidR="0059079A" w:rsidRDefault="001C502D">
            <w:pPr>
              <w:pStyle w:val="Listenabsatz"/>
              <w:jc w:val="left"/>
              <w:rPr>
                <w:b/>
                <w:bCs/>
              </w:rPr>
            </w:pPr>
            <w:r>
              <w:rPr>
                <w:b/>
                <w:bCs/>
              </w:rPr>
              <w:t>Aufgaben zur Erschließung:</w:t>
            </w:r>
          </w:p>
        </w:tc>
      </w:tr>
      <w:tr w:rsidR="0059079A" w14:paraId="1F5A1E68" w14:textId="77777777">
        <w:trPr>
          <w:cantSplit/>
        </w:trPr>
        <w:tc>
          <w:tcPr>
            <w:tcW w:w="9166" w:type="dxa"/>
            <w:tcBorders>
              <w:top w:val="single" w:sz="4" w:space="0" w:color="000000"/>
              <w:left w:val="single" w:sz="4" w:space="0" w:color="000000"/>
              <w:bottom w:val="single" w:sz="4" w:space="0" w:color="000000"/>
              <w:right w:val="single" w:sz="4" w:space="0" w:color="000000"/>
            </w:tcBorders>
            <w:shd w:val="clear" w:color="auto" w:fill="auto"/>
          </w:tcPr>
          <w:p w14:paraId="3DE63504" w14:textId="77777777" w:rsidR="0059079A" w:rsidRDefault="001C502D">
            <w:pPr>
              <w:pStyle w:val="Listenabsatz"/>
              <w:numPr>
                <w:ilvl w:val="0"/>
                <w:numId w:val="18"/>
              </w:numPr>
              <w:jc w:val="left"/>
              <w:rPr>
                <w:rStyle w:val="Hervorhebung"/>
                <w:rFonts w:cs="Arial"/>
                <w:i w:val="0"/>
                <w:iCs w:val="0"/>
              </w:rPr>
            </w:pPr>
            <w:r>
              <w:rPr>
                <w:rStyle w:val="Hervorhebung"/>
                <w:rFonts w:cs="Arial"/>
                <w:i w:val="0"/>
                <w:iCs w:val="0"/>
              </w:rPr>
              <w:t xml:space="preserve">Analyse der Textsemantik (Sach- und Wortfelder, Personen, Eigennamen, </w:t>
            </w:r>
            <w:proofErr w:type="spellStart"/>
            <w:r>
              <w:rPr>
                <w:rStyle w:val="Hervorhebung"/>
                <w:rFonts w:cs="Arial"/>
                <w:i w:val="0"/>
                <w:iCs w:val="0"/>
              </w:rPr>
              <w:t>Rekurre</w:t>
            </w:r>
            <w:r>
              <w:rPr>
                <w:rStyle w:val="Hervorhebung"/>
                <w:rFonts w:cs="Arial"/>
                <w:i w:val="0"/>
                <w:iCs w:val="0"/>
              </w:rPr>
              <w:t>n</w:t>
            </w:r>
            <w:r>
              <w:rPr>
                <w:rStyle w:val="Hervorhebung"/>
                <w:rFonts w:cs="Arial"/>
                <w:i w:val="0"/>
                <w:iCs w:val="0"/>
              </w:rPr>
              <w:t>zen</w:t>
            </w:r>
            <w:proofErr w:type="spellEnd"/>
            <w:r>
              <w:rPr>
                <w:rStyle w:val="Hervorhebung"/>
                <w:rFonts w:cs="Arial"/>
                <w:i w:val="0"/>
                <w:iCs w:val="0"/>
              </w:rPr>
              <w:t>, Pronomina, …) und deren Visualisierung</w:t>
            </w:r>
          </w:p>
          <w:p w14:paraId="438CB185" w14:textId="77777777" w:rsidR="0059079A" w:rsidRDefault="001C502D">
            <w:pPr>
              <w:pStyle w:val="Listenabsatz"/>
              <w:numPr>
                <w:ilvl w:val="0"/>
                <w:numId w:val="18"/>
              </w:numPr>
              <w:jc w:val="left"/>
              <w:rPr>
                <w:rStyle w:val="Hervorhebung"/>
                <w:rFonts w:cs="Arial"/>
                <w:i w:val="0"/>
                <w:iCs w:val="0"/>
              </w:rPr>
            </w:pPr>
            <w:r>
              <w:rPr>
                <w:rStyle w:val="Hervorhebung"/>
                <w:rFonts w:cs="Arial"/>
                <w:i w:val="0"/>
                <w:iCs w:val="0"/>
              </w:rPr>
              <w:t xml:space="preserve">Analyse der Textsyntax (Personenstruktur und Handlungsträger, Personalendungen, Tempus- und </w:t>
            </w:r>
            <w:proofErr w:type="spellStart"/>
            <w:r>
              <w:rPr>
                <w:rStyle w:val="Hervorhebung"/>
                <w:rFonts w:cs="Arial"/>
                <w:i w:val="0"/>
                <w:iCs w:val="0"/>
              </w:rPr>
              <w:t>Modusprofil</w:t>
            </w:r>
            <w:proofErr w:type="spellEnd"/>
            <w:r>
              <w:rPr>
                <w:rStyle w:val="Hervorhebung"/>
                <w:rFonts w:cs="Arial"/>
                <w:i w:val="0"/>
                <w:iCs w:val="0"/>
              </w:rPr>
              <w:t>, Diathese, Konnektoren, ...) und Visualisierung</w:t>
            </w:r>
          </w:p>
          <w:p w14:paraId="078317B5" w14:textId="77777777" w:rsidR="0059079A" w:rsidRDefault="001C502D">
            <w:pPr>
              <w:pStyle w:val="Listenabsatz"/>
              <w:numPr>
                <w:ilvl w:val="0"/>
                <w:numId w:val="18"/>
              </w:numPr>
              <w:jc w:val="left"/>
              <w:rPr>
                <w:rStyle w:val="Hervorhebung"/>
                <w:rFonts w:cs="Arial"/>
                <w:i w:val="0"/>
                <w:iCs w:val="0"/>
              </w:rPr>
            </w:pPr>
            <w:r>
              <w:rPr>
                <w:rStyle w:val="Hervorhebung"/>
                <w:rFonts w:cs="Arial"/>
                <w:i w:val="0"/>
                <w:iCs w:val="0"/>
              </w:rPr>
              <w:t>Aufstellung von Hypothesen zum Textinhalt auf der Basis von Textbelegen</w:t>
            </w:r>
          </w:p>
          <w:p w14:paraId="4B312CCE" w14:textId="77777777" w:rsidR="0059079A" w:rsidRDefault="001C502D">
            <w:pPr>
              <w:pStyle w:val="Listenabsatz"/>
              <w:numPr>
                <w:ilvl w:val="0"/>
                <w:numId w:val="18"/>
              </w:numPr>
              <w:jc w:val="left"/>
              <w:rPr>
                <w:rStyle w:val="Hervorhebung"/>
                <w:rFonts w:cs="Arial"/>
                <w:i w:val="0"/>
                <w:iCs w:val="0"/>
              </w:rPr>
            </w:pPr>
            <w:r>
              <w:rPr>
                <w:rStyle w:val="Hervorhebung"/>
                <w:rFonts w:cs="Arial"/>
                <w:i w:val="0"/>
                <w:iCs w:val="0"/>
              </w:rPr>
              <w:t>Angabe der Thematik eines unbekannten Textes mit Begründung</w:t>
            </w:r>
          </w:p>
          <w:p w14:paraId="3890C190" w14:textId="77777777" w:rsidR="0059079A" w:rsidRDefault="001C502D">
            <w:pPr>
              <w:pStyle w:val="Listenabsatz"/>
              <w:numPr>
                <w:ilvl w:val="0"/>
                <w:numId w:val="18"/>
              </w:numPr>
              <w:jc w:val="left"/>
              <w:rPr>
                <w:rStyle w:val="Hervorhebung"/>
                <w:rFonts w:cs="Arial"/>
                <w:i w:val="0"/>
                <w:iCs w:val="0"/>
              </w:rPr>
            </w:pPr>
            <w:r>
              <w:rPr>
                <w:rStyle w:val="Hervorhebung"/>
                <w:rFonts w:cs="Arial"/>
                <w:i w:val="0"/>
                <w:iCs w:val="0"/>
              </w:rPr>
              <w:t>Gliederung eines Textes aufgrund von Kohärenzmerkmalen</w:t>
            </w:r>
          </w:p>
          <w:p w14:paraId="245E8C47" w14:textId="77777777" w:rsidR="0059079A" w:rsidRDefault="001C502D">
            <w:pPr>
              <w:pStyle w:val="Listenabsatz"/>
              <w:numPr>
                <w:ilvl w:val="0"/>
                <w:numId w:val="18"/>
              </w:numPr>
              <w:jc w:val="left"/>
              <w:rPr>
                <w:rStyle w:val="Hervorhebung"/>
                <w:rFonts w:cs="Arial"/>
                <w:i w:val="0"/>
                <w:iCs w:val="0"/>
              </w:rPr>
            </w:pPr>
            <w:r>
              <w:rPr>
                <w:rStyle w:val="Hervorhebung"/>
                <w:rFonts w:cs="Arial"/>
                <w:i w:val="0"/>
                <w:iCs w:val="0"/>
              </w:rPr>
              <w:t>Bild-Text-Erschließung</w:t>
            </w:r>
          </w:p>
          <w:p w14:paraId="5A3846E6" w14:textId="77777777" w:rsidR="0059079A" w:rsidRDefault="001C502D">
            <w:pPr>
              <w:pStyle w:val="Listenabsatz"/>
              <w:numPr>
                <w:ilvl w:val="0"/>
                <w:numId w:val="18"/>
              </w:numPr>
              <w:jc w:val="left"/>
              <w:rPr>
                <w:rStyle w:val="Hervorhebung"/>
                <w:rFonts w:cs="Arial"/>
                <w:i w:val="0"/>
                <w:iCs w:val="0"/>
              </w:rPr>
            </w:pPr>
            <w:r>
              <w:rPr>
                <w:rStyle w:val="Hervorhebung"/>
                <w:rFonts w:cs="Arial"/>
                <w:i w:val="0"/>
                <w:iCs w:val="0"/>
              </w:rPr>
              <w:t xml:space="preserve">Beantwortung von Leitfragen zu Inhalt und Struktur eines Textes mithilfe </w:t>
            </w:r>
            <w:r w:rsidR="00732AB7">
              <w:rPr>
                <w:rStyle w:val="Hervorhebung"/>
                <w:rFonts w:cs="Arial"/>
                <w:i w:val="0"/>
                <w:iCs w:val="0"/>
              </w:rPr>
              <w:t>g</w:t>
            </w:r>
            <w:r w:rsidR="00767C30">
              <w:rPr>
                <w:rStyle w:val="Hervorhebung"/>
                <w:rFonts w:cs="Arial"/>
                <w:i w:val="0"/>
                <w:iCs w:val="0"/>
              </w:rPr>
              <w:t>riechisch</w:t>
            </w:r>
            <w:r>
              <w:rPr>
                <w:rStyle w:val="Hervorhebung"/>
                <w:rFonts w:cs="Arial"/>
                <w:i w:val="0"/>
                <w:iCs w:val="0"/>
              </w:rPr>
              <w:t>er Textbelege</w:t>
            </w:r>
          </w:p>
          <w:p w14:paraId="3C04CDDB" w14:textId="77777777" w:rsidR="0059079A" w:rsidRDefault="001C502D">
            <w:pPr>
              <w:pStyle w:val="Listenabsatz"/>
              <w:numPr>
                <w:ilvl w:val="0"/>
                <w:numId w:val="18"/>
              </w:numPr>
              <w:jc w:val="left"/>
            </w:pPr>
            <w:r>
              <w:rPr>
                <w:rStyle w:val="Hervorhebung"/>
                <w:rFonts w:cs="Arial"/>
                <w:i w:val="0"/>
                <w:iCs w:val="0"/>
              </w:rPr>
              <w:t>Sicherung der Erschließungsergebnisse in Form einer Paraphrase oder kreativen V</w:t>
            </w:r>
            <w:r>
              <w:rPr>
                <w:rStyle w:val="Hervorhebung"/>
                <w:rFonts w:cs="Arial"/>
                <w:i w:val="0"/>
                <w:iCs w:val="0"/>
              </w:rPr>
              <w:t>i</w:t>
            </w:r>
            <w:r>
              <w:rPr>
                <w:rStyle w:val="Hervorhebung"/>
                <w:rFonts w:cs="Arial"/>
                <w:i w:val="0"/>
                <w:iCs w:val="0"/>
              </w:rPr>
              <w:t xml:space="preserve">sualisierung des Textinhaltes (mit </w:t>
            </w:r>
            <w:r w:rsidR="00732AB7">
              <w:rPr>
                <w:rStyle w:val="Hervorhebung"/>
                <w:rFonts w:cs="Arial"/>
                <w:i w:val="0"/>
                <w:iCs w:val="0"/>
              </w:rPr>
              <w:t>g</w:t>
            </w:r>
            <w:r w:rsidR="00767C30">
              <w:rPr>
                <w:rStyle w:val="Hervorhebung"/>
                <w:rFonts w:cs="Arial"/>
                <w:i w:val="0"/>
                <w:iCs w:val="0"/>
              </w:rPr>
              <w:t>riechisch</w:t>
            </w:r>
            <w:r>
              <w:rPr>
                <w:rStyle w:val="Hervorhebung"/>
                <w:rFonts w:cs="Arial"/>
                <w:i w:val="0"/>
                <w:iCs w:val="0"/>
              </w:rPr>
              <w:t>en Textbelegen)</w:t>
            </w:r>
          </w:p>
        </w:tc>
      </w:tr>
    </w:tbl>
    <w:p w14:paraId="5F4D3912" w14:textId="77777777" w:rsidR="0059079A" w:rsidRDefault="0059079A">
      <w:pPr>
        <w:rPr>
          <w:rStyle w:val="Hervorhebung"/>
          <w:rFonts w:cs="Arial"/>
          <w:b/>
          <w:bCs/>
          <w:i w:val="0"/>
          <w:iCs w:val="0"/>
        </w:rPr>
      </w:pPr>
    </w:p>
    <w:p w14:paraId="309357B5" w14:textId="77777777" w:rsidR="0059079A" w:rsidRDefault="001C502D">
      <w:r>
        <w:br w:type="page"/>
      </w:r>
    </w:p>
    <w:tbl>
      <w:tblPr>
        <w:tblW w:w="9354" w:type="dxa"/>
        <w:tblInd w:w="55" w:type="dxa"/>
        <w:tblBorders>
          <w:top w:val="single" w:sz="2" w:space="0" w:color="000000"/>
          <w:left w:val="single" w:sz="2" w:space="0" w:color="000000"/>
          <w:right w:val="single" w:sz="2" w:space="0" w:color="000000"/>
          <w:insideV w:val="single" w:sz="2" w:space="0" w:color="000000"/>
        </w:tblBorders>
        <w:tblCellMar>
          <w:top w:w="55" w:type="dxa"/>
          <w:left w:w="51" w:type="dxa"/>
          <w:bottom w:w="55" w:type="dxa"/>
          <w:right w:w="55" w:type="dxa"/>
        </w:tblCellMar>
        <w:tblLook w:val="04A0" w:firstRow="1" w:lastRow="0" w:firstColumn="1" w:lastColumn="0" w:noHBand="0" w:noVBand="1"/>
      </w:tblPr>
      <w:tblGrid>
        <w:gridCol w:w="9354"/>
      </w:tblGrid>
      <w:tr w:rsidR="0059079A" w14:paraId="3B0DC274" w14:textId="77777777">
        <w:tc>
          <w:tcPr>
            <w:tcW w:w="9354" w:type="dxa"/>
            <w:tcBorders>
              <w:top w:val="single" w:sz="2" w:space="0" w:color="000000"/>
              <w:left w:val="single" w:sz="2" w:space="0" w:color="000000"/>
              <w:right w:val="single" w:sz="2" w:space="0" w:color="000000"/>
            </w:tcBorders>
            <w:shd w:val="clear" w:color="auto" w:fill="E6E6E6"/>
          </w:tcPr>
          <w:p w14:paraId="1F989160" w14:textId="77777777" w:rsidR="0059079A" w:rsidRDefault="001C502D">
            <w:pPr>
              <w:pageBreakBefore/>
              <w:jc w:val="left"/>
            </w:pPr>
            <w:r>
              <w:rPr>
                <w:rStyle w:val="Hervorhebung"/>
                <w:rFonts w:cs="Arial"/>
                <w:b/>
                <w:bCs/>
                <w:i w:val="0"/>
                <w:iCs w:val="0"/>
              </w:rPr>
              <w:lastRenderedPageBreak/>
              <w:t xml:space="preserve">Aufgaben zur Interpretation: </w:t>
            </w:r>
          </w:p>
        </w:tc>
      </w:tr>
      <w:tr w:rsidR="0059079A" w14:paraId="1BF5D8BB" w14:textId="77777777">
        <w:tc>
          <w:tcPr>
            <w:tcW w:w="9354" w:type="dxa"/>
            <w:tcBorders>
              <w:top w:val="single" w:sz="2" w:space="0" w:color="000000"/>
              <w:left w:val="single" w:sz="2" w:space="0" w:color="000000"/>
              <w:bottom w:val="single" w:sz="2" w:space="0" w:color="000000"/>
              <w:right w:val="single" w:sz="2" w:space="0" w:color="000000"/>
            </w:tcBorders>
            <w:shd w:val="clear" w:color="auto" w:fill="auto"/>
          </w:tcPr>
          <w:p w14:paraId="19E9A6EC" w14:textId="77777777" w:rsidR="0059079A" w:rsidRDefault="001C502D">
            <w:pPr>
              <w:pStyle w:val="Listenabsatz"/>
              <w:numPr>
                <w:ilvl w:val="0"/>
                <w:numId w:val="18"/>
              </w:numPr>
              <w:jc w:val="left"/>
            </w:pPr>
            <w:r>
              <w:rPr>
                <w:rStyle w:val="Hervorhebung"/>
                <w:rFonts w:cs="Arial"/>
                <w:i w:val="0"/>
                <w:iCs w:val="0"/>
              </w:rPr>
              <w:t xml:space="preserve">Analyse von Sach- und Wortfeldern und Deutung im Hinblick auf die Textaussage  </w:t>
            </w:r>
          </w:p>
          <w:p w14:paraId="33B569DA" w14:textId="77777777" w:rsidR="0059079A" w:rsidRDefault="001C502D">
            <w:pPr>
              <w:pStyle w:val="Listenabsatz"/>
              <w:numPr>
                <w:ilvl w:val="0"/>
                <w:numId w:val="18"/>
              </w:numPr>
              <w:jc w:val="left"/>
            </w:pPr>
            <w:r>
              <w:rPr>
                <w:rStyle w:val="Hervorhebung"/>
                <w:rFonts w:cs="Arial"/>
                <w:i w:val="0"/>
                <w:iCs w:val="0"/>
              </w:rPr>
              <w:t>Gliederung des Textes mit Angabe von Textsignalen</w:t>
            </w:r>
          </w:p>
          <w:p w14:paraId="51AA99ED" w14:textId="77777777" w:rsidR="0059079A" w:rsidRDefault="001C502D">
            <w:pPr>
              <w:pStyle w:val="Listenabsatz"/>
              <w:numPr>
                <w:ilvl w:val="0"/>
                <w:numId w:val="18"/>
              </w:numPr>
              <w:jc w:val="left"/>
            </w:pPr>
            <w:r>
              <w:rPr>
                <w:rStyle w:val="Hervorhebung"/>
                <w:rFonts w:cs="Arial"/>
                <w:i w:val="0"/>
                <w:iCs w:val="0"/>
              </w:rPr>
              <w:t>Begründete Darlegung des Gedanken- und Argumentationsgangs</w:t>
            </w:r>
          </w:p>
          <w:p w14:paraId="18DFE8C0" w14:textId="77777777" w:rsidR="0059079A" w:rsidRDefault="001C502D">
            <w:pPr>
              <w:pStyle w:val="Listenabsatz"/>
              <w:numPr>
                <w:ilvl w:val="0"/>
                <w:numId w:val="18"/>
              </w:numPr>
              <w:jc w:val="left"/>
            </w:pPr>
            <w:r>
              <w:rPr>
                <w:rStyle w:val="Hervorhebung"/>
                <w:rFonts w:cs="Arial"/>
                <w:i w:val="0"/>
                <w:iCs w:val="0"/>
              </w:rPr>
              <w:t xml:space="preserve">Erstellung eines Tempus- oder </w:t>
            </w:r>
            <w:proofErr w:type="spellStart"/>
            <w:r>
              <w:rPr>
                <w:rStyle w:val="Hervorhebung"/>
                <w:rFonts w:cs="Arial"/>
                <w:i w:val="0"/>
                <w:iCs w:val="0"/>
              </w:rPr>
              <w:t>Modusreliefs</w:t>
            </w:r>
            <w:proofErr w:type="spellEnd"/>
            <w:r>
              <w:rPr>
                <w:rStyle w:val="Hervorhebung"/>
                <w:rFonts w:cs="Arial"/>
                <w:i w:val="0"/>
                <w:iCs w:val="0"/>
              </w:rPr>
              <w:t xml:space="preserve">, Analyse der Diathese und Deutung im Hinblick auf den Textinhalt </w:t>
            </w:r>
          </w:p>
          <w:p w14:paraId="60F0C472" w14:textId="77777777" w:rsidR="0059079A" w:rsidRDefault="001C502D">
            <w:pPr>
              <w:pStyle w:val="Listenabsatz"/>
              <w:numPr>
                <w:ilvl w:val="0"/>
                <w:numId w:val="18"/>
              </w:numPr>
              <w:jc w:val="left"/>
            </w:pPr>
            <w:r>
              <w:rPr>
                <w:rStyle w:val="Hervorhebung"/>
                <w:rFonts w:cs="Arial"/>
                <w:i w:val="0"/>
                <w:iCs w:val="0"/>
                <w:color w:val="000000"/>
              </w:rPr>
              <w:t xml:space="preserve">Analyse von Personenkonstellationen, Charakterisierungen </w:t>
            </w:r>
          </w:p>
          <w:p w14:paraId="0FAD3A2F" w14:textId="77777777" w:rsidR="0059079A" w:rsidRDefault="001C502D">
            <w:pPr>
              <w:pStyle w:val="Listenabsatz"/>
              <w:numPr>
                <w:ilvl w:val="0"/>
                <w:numId w:val="18"/>
              </w:numPr>
              <w:jc w:val="left"/>
            </w:pPr>
            <w:r>
              <w:rPr>
                <w:rStyle w:val="Hervorhebung"/>
                <w:rFonts w:cs="Arial"/>
                <w:i w:val="0"/>
                <w:iCs w:val="0"/>
                <w:color w:val="000000"/>
              </w:rPr>
              <w:t>Analyse des Verhaltens und der Beweggründe von Personen</w:t>
            </w:r>
          </w:p>
          <w:p w14:paraId="039DDEB7" w14:textId="77777777" w:rsidR="0059079A" w:rsidRDefault="001C502D">
            <w:pPr>
              <w:pStyle w:val="Listenabsatz"/>
              <w:numPr>
                <w:ilvl w:val="0"/>
                <w:numId w:val="18"/>
              </w:numPr>
              <w:jc w:val="left"/>
            </w:pPr>
            <w:r>
              <w:rPr>
                <w:rStyle w:val="Hervorhebung"/>
                <w:rFonts w:cs="Arial"/>
                <w:i w:val="0"/>
                <w:iCs w:val="0"/>
                <w:color w:val="000000"/>
              </w:rPr>
              <w:t>Herausarbeiten der zentralen Textaussage</w:t>
            </w:r>
          </w:p>
          <w:p w14:paraId="5A75CA73" w14:textId="77777777" w:rsidR="0059079A" w:rsidRDefault="001C502D">
            <w:pPr>
              <w:pStyle w:val="Listenabsatz"/>
              <w:numPr>
                <w:ilvl w:val="0"/>
                <w:numId w:val="18"/>
              </w:numPr>
              <w:jc w:val="left"/>
            </w:pPr>
            <w:r>
              <w:rPr>
                <w:rStyle w:val="Hervorhebung"/>
                <w:rFonts w:cs="Arial"/>
                <w:i w:val="0"/>
                <w:iCs w:val="0"/>
                <w:color w:val="000000"/>
              </w:rPr>
              <w:t xml:space="preserve">Ermittlung der möglichen Autorenintention auf Basis des Textes </w:t>
            </w:r>
          </w:p>
          <w:p w14:paraId="73E491EA" w14:textId="77777777" w:rsidR="0059079A" w:rsidRDefault="001C502D">
            <w:pPr>
              <w:pStyle w:val="Listenabsatz"/>
              <w:numPr>
                <w:ilvl w:val="0"/>
                <w:numId w:val="18"/>
              </w:numPr>
              <w:jc w:val="left"/>
            </w:pPr>
            <w:r>
              <w:rPr>
                <w:rStyle w:val="Hervorhebung"/>
                <w:rFonts w:cs="Arial"/>
                <w:i w:val="0"/>
                <w:iCs w:val="0"/>
                <w:color w:val="000000"/>
              </w:rPr>
              <w:t>Analyse von sprachlich-stilistischen Merkmalen und Erläuterung ihrer Funktion im Hi</w:t>
            </w:r>
            <w:r>
              <w:rPr>
                <w:rStyle w:val="Hervorhebung"/>
                <w:rFonts w:cs="Arial"/>
                <w:i w:val="0"/>
                <w:iCs w:val="0"/>
                <w:color w:val="000000"/>
              </w:rPr>
              <w:t>n</w:t>
            </w:r>
            <w:r>
              <w:rPr>
                <w:rStyle w:val="Hervorhebung"/>
                <w:rFonts w:cs="Arial"/>
                <w:i w:val="0"/>
                <w:iCs w:val="0"/>
                <w:color w:val="000000"/>
              </w:rPr>
              <w:t>blick auf den Textinhalt</w:t>
            </w:r>
          </w:p>
          <w:p w14:paraId="22BEACAE" w14:textId="77777777" w:rsidR="0059079A" w:rsidRDefault="001C502D">
            <w:pPr>
              <w:pStyle w:val="Listenabsatz"/>
              <w:numPr>
                <w:ilvl w:val="0"/>
                <w:numId w:val="18"/>
              </w:numPr>
              <w:jc w:val="left"/>
            </w:pPr>
            <w:r>
              <w:rPr>
                <w:rStyle w:val="Hervorhebung"/>
                <w:rFonts w:cs="Arial"/>
                <w:i w:val="0"/>
                <w:iCs w:val="0"/>
                <w:color w:val="000000"/>
              </w:rPr>
              <w:t xml:space="preserve">Vergleich eines Rezeptionsdokuments mit dem </w:t>
            </w:r>
            <w:r w:rsidR="00732AB7">
              <w:rPr>
                <w:rStyle w:val="Hervorhebung"/>
                <w:rFonts w:cs="Arial"/>
                <w:i w:val="0"/>
                <w:iCs w:val="0"/>
                <w:color w:val="000000"/>
              </w:rPr>
              <w:t>griechischen</w:t>
            </w:r>
            <w:r>
              <w:rPr>
                <w:rStyle w:val="Hervorhebung"/>
                <w:rFonts w:cs="Arial"/>
                <w:i w:val="0"/>
                <w:iCs w:val="0"/>
                <w:color w:val="000000"/>
              </w:rPr>
              <w:t xml:space="preserve"> Text </w:t>
            </w:r>
          </w:p>
          <w:p w14:paraId="07F34DA1" w14:textId="77777777" w:rsidR="0059079A" w:rsidRDefault="001C502D" w:rsidP="00732AB7">
            <w:pPr>
              <w:pStyle w:val="Listenabsatz"/>
              <w:numPr>
                <w:ilvl w:val="0"/>
                <w:numId w:val="18"/>
              </w:numPr>
              <w:jc w:val="left"/>
            </w:pPr>
            <w:r>
              <w:rPr>
                <w:rStyle w:val="Hervorhebung"/>
                <w:rFonts w:cs="Arial"/>
                <w:i w:val="0"/>
                <w:iCs w:val="0"/>
                <w:color w:val="000000"/>
              </w:rPr>
              <w:t xml:space="preserve">Einordnung eines </w:t>
            </w:r>
            <w:r w:rsidR="00732AB7">
              <w:rPr>
                <w:rStyle w:val="Hervorhebung"/>
                <w:rFonts w:cs="Arial"/>
                <w:i w:val="0"/>
                <w:iCs w:val="0"/>
                <w:color w:val="000000"/>
              </w:rPr>
              <w:t>griechischen</w:t>
            </w:r>
            <w:r>
              <w:rPr>
                <w:rStyle w:val="Hervorhebung"/>
                <w:rFonts w:cs="Arial"/>
                <w:i w:val="0"/>
                <w:iCs w:val="0"/>
                <w:color w:val="000000"/>
              </w:rPr>
              <w:t xml:space="preserve"> Textes in den historischen, politischen und kulturellen Zusammenhang</w:t>
            </w:r>
          </w:p>
        </w:tc>
      </w:tr>
    </w:tbl>
    <w:p w14:paraId="41883D19" w14:textId="77777777" w:rsidR="0059079A" w:rsidRDefault="0059079A">
      <w:pPr>
        <w:rPr>
          <w:b/>
          <w:bCs/>
        </w:rPr>
      </w:pPr>
    </w:p>
    <w:tbl>
      <w:tblPr>
        <w:tblW w:w="9354" w:type="dxa"/>
        <w:tblInd w:w="55" w:type="dxa"/>
        <w:tblBorders>
          <w:top w:val="single" w:sz="2" w:space="0" w:color="000000"/>
          <w:left w:val="single" w:sz="2" w:space="0" w:color="000000"/>
          <w:right w:val="single" w:sz="2" w:space="0" w:color="000000"/>
          <w:insideV w:val="single" w:sz="2" w:space="0" w:color="000000"/>
        </w:tblBorders>
        <w:tblCellMar>
          <w:top w:w="55" w:type="dxa"/>
          <w:left w:w="51" w:type="dxa"/>
          <w:bottom w:w="55" w:type="dxa"/>
          <w:right w:w="55" w:type="dxa"/>
        </w:tblCellMar>
        <w:tblLook w:val="04A0" w:firstRow="1" w:lastRow="0" w:firstColumn="1" w:lastColumn="0" w:noHBand="0" w:noVBand="1"/>
      </w:tblPr>
      <w:tblGrid>
        <w:gridCol w:w="9354"/>
      </w:tblGrid>
      <w:tr w:rsidR="0059079A" w14:paraId="737D6442" w14:textId="77777777">
        <w:tc>
          <w:tcPr>
            <w:tcW w:w="9354" w:type="dxa"/>
            <w:tcBorders>
              <w:top w:val="single" w:sz="2" w:space="0" w:color="000000"/>
              <w:left w:val="single" w:sz="2" w:space="0" w:color="000000"/>
              <w:right w:val="single" w:sz="2" w:space="0" w:color="000000"/>
            </w:tcBorders>
            <w:shd w:val="clear" w:color="auto" w:fill="E6E6E6"/>
          </w:tcPr>
          <w:p w14:paraId="229CC6A5" w14:textId="77777777" w:rsidR="0059079A" w:rsidRDefault="001C502D" w:rsidP="00732AB7">
            <w:pPr>
              <w:jc w:val="left"/>
              <w:rPr>
                <w:b/>
                <w:bCs/>
              </w:rPr>
            </w:pPr>
            <w:r>
              <w:rPr>
                <w:b/>
                <w:bCs/>
              </w:rPr>
              <w:t xml:space="preserve">Kontextbezogene Aufgaben zur Überprüfung der Sprach- und Kulturkompetenz </w:t>
            </w:r>
          </w:p>
        </w:tc>
      </w:tr>
      <w:tr w:rsidR="0059079A" w14:paraId="7428671B" w14:textId="77777777">
        <w:tc>
          <w:tcPr>
            <w:tcW w:w="9354" w:type="dxa"/>
            <w:tcBorders>
              <w:top w:val="single" w:sz="2" w:space="0" w:color="000000"/>
              <w:left w:val="single" w:sz="2" w:space="0" w:color="000000"/>
              <w:bottom w:val="single" w:sz="2" w:space="0" w:color="000000"/>
              <w:right w:val="single" w:sz="2" w:space="0" w:color="000000"/>
            </w:tcBorders>
            <w:shd w:val="clear" w:color="auto" w:fill="auto"/>
          </w:tcPr>
          <w:p w14:paraId="2C7C1A49" w14:textId="77777777" w:rsidR="0059079A" w:rsidRDefault="001C502D">
            <w:pPr>
              <w:pStyle w:val="Listenabsatz"/>
              <w:numPr>
                <w:ilvl w:val="0"/>
                <w:numId w:val="19"/>
              </w:numPr>
              <w:jc w:val="left"/>
            </w:pPr>
            <w:r>
              <w:t>Wortschatzaufgaben</w:t>
            </w:r>
          </w:p>
          <w:p w14:paraId="300921FC" w14:textId="77777777" w:rsidR="0059079A" w:rsidRDefault="001C502D">
            <w:pPr>
              <w:pStyle w:val="Listenabsatz"/>
              <w:numPr>
                <w:ilvl w:val="0"/>
                <w:numId w:val="19"/>
              </w:numPr>
              <w:jc w:val="left"/>
            </w:pPr>
            <w:r>
              <w:t xml:space="preserve">Erschließung von Lehnwörtern, Fremdwörtern und fremdsprachlichen Wörtern aus </w:t>
            </w:r>
            <w:r w:rsidR="00732AB7">
              <w:t>griechischen</w:t>
            </w:r>
            <w:r>
              <w:t xml:space="preserve"> Ursprüngen</w:t>
            </w:r>
          </w:p>
          <w:p w14:paraId="6969949D" w14:textId="77777777" w:rsidR="0059079A" w:rsidRDefault="001C502D">
            <w:pPr>
              <w:pStyle w:val="Listenabsatz"/>
              <w:numPr>
                <w:ilvl w:val="0"/>
                <w:numId w:val="19"/>
              </w:numPr>
              <w:jc w:val="left"/>
            </w:pPr>
            <w:r>
              <w:t>Segmentierung, Sortierung oder Bestimmung von Formen (isoliert oder am Text)</w:t>
            </w:r>
          </w:p>
          <w:p w14:paraId="12774399" w14:textId="77777777" w:rsidR="0059079A" w:rsidRDefault="001C502D">
            <w:pPr>
              <w:pStyle w:val="Listenabsatz"/>
              <w:numPr>
                <w:ilvl w:val="0"/>
                <w:numId w:val="19"/>
              </w:numPr>
              <w:jc w:val="left"/>
            </w:pPr>
            <w:r>
              <w:t xml:space="preserve">Beschriftung eines Bildes mit </w:t>
            </w:r>
            <w:r w:rsidR="00732AB7">
              <w:t>griechischen</w:t>
            </w:r>
            <w:r>
              <w:t xml:space="preserve"> oder deutschen Begriffen </w:t>
            </w:r>
          </w:p>
          <w:p w14:paraId="04690207" w14:textId="77777777" w:rsidR="0059079A" w:rsidRDefault="001C502D">
            <w:pPr>
              <w:pStyle w:val="Listenabsatz"/>
              <w:numPr>
                <w:ilvl w:val="0"/>
                <w:numId w:val="19"/>
              </w:numPr>
              <w:jc w:val="left"/>
            </w:pPr>
            <w:r>
              <w:t xml:space="preserve">Erläuterung des historischen Hintergrunds des </w:t>
            </w:r>
            <w:r w:rsidR="00732AB7">
              <w:t>griechischen</w:t>
            </w:r>
            <w:r>
              <w:t xml:space="preserve"> Textes</w:t>
            </w:r>
          </w:p>
          <w:p w14:paraId="4B7F77EC" w14:textId="77777777" w:rsidR="0059079A" w:rsidRDefault="001C502D">
            <w:pPr>
              <w:pStyle w:val="Listenabsatz"/>
              <w:numPr>
                <w:ilvl w:val="0"/>
                <w:numId w:val="19"/>
              </w:numPr>
              <w:jc w:val="left"/>
            </w:pPr>
            <w:r>
              <w:t>Vergleich von Antike und Gegenwart</w:t>
            </w:r>
          </w:p>
        </w:tc>
      </w:tr>
    </w:tbl>
    <w:p w14:paraId="4D0876DC" w14:textId="77777777" w:rsidR="0059079A" w:rsidRDefault="0059079A"/>
    <w:p w14:paraId="58C4C018" w14:textId="77777777" w:rsidR="0059079A" w:rsidRDefault="001C502D">
      <w:pPr>
        <w:rPr>
          <w:b/>
        </w:rPr>
      </w:pPr>
      <w:r>
        <w:rPr>
          <w:b/>
        </w:rPr>
        <w:t>Korrektur und Rückgabe der Klassenarbeiten</w:t>
      </w:r>
    </w:p>
    <w:p w14:paraId="0F0A4152" w14:textId="77777777" w:rsidR="0059079A" w:rsidRDefault="001C502D">
      <w:pPr>
        <w:pStyle w:val="Listenabsatz"/>
      </w:pPr>
      <w:r>
        <w:rPr>
          <w:color w:val="000000"/>
        </w:rPr>
        <w:t>Der Erwartungshorizont umfasst eine Modellübersetzung mit Kennzeichnung möglicher beso</w:t>
      </w:r>
      <w:r>
        <w:rPr>
          <w:color w:val="000000"/>
        </w:rPr>
        <w:t>n</w:t>
      </w:r>
      <w:r>
        <w:rPr>
          <w:color w:val="000000"/>
        </w:rPr>
        <w:t xml:space="preserve">ders gelungener Passagen, Lösungen zu geschlossenen und halboffenen Aufgaben sowie eine stichwortartige Auflistung von erwarteten Inhaltsaspekten und Bewertungskriterien zu offenen Aufgaben. </w:t>
      </w:r>
    </w:p>
    <w:p w14:paraId="29D143F7" w14:textId="51BD2D8C" w:rsidR="0059079A" w:rsidRDefault="0059079A">
      <w:pPr>
        <w:pStyle w:val="Listenabsatz"/>
      </w:pPr>
    </w:p>
    <w:p w14:paraId="5C291DA4" w14:textId="77777777" w:rsidR="0059079A" w:rsidRDefault="001C502D">
      <w:pPr>
        <w:pStyle w:val="Listenabsatz"/>
      </w:pPr>
      <w:r>
        <w:t>Am Ende des ersten Halbjahres füllen die Schülerinnen und Schüler einen kompetenz- und i</w:t>
      </w:r>
      <w:r>
        <w:t>n</w:t>
      </w:r>
      <w:r>
        <w:t xml:space="preserve">haltsfeldorientierten Selbstdiagnosebogen aus, der sich auf die in diesem Halbjahr erbrachten schriftlichen Leistungen bezieht. </w:t>
      </w:r>
    </w:p>
    <w:p w14:paraId="3062FE49" w14:textId="77777777" w:rsidR="0059079A" w:rsidRDefault="0059079A">
      <w:pPr>
        <w:pStyle w:val="Listenabsatz"/>
      </w:pPr>
    </w:p>
    <w:p w14:paraId="60C20AF6" w14:textId="77777777" w:rsidR="0059079A" w:rsidRDefault="001C502D">
      <w:pPr>
        <w:rPr>
          <w:b/>
        </w:rPr>
      </w:pPr>
      <w:r>
        <w:rPr>
          <w:b/>
        </w:rPr>
        <w:t>Dauer und Anzahl der Klassenarbeiten (vgl. APO SI VV zu §6)</w:t>
      </w:r>
    </w:p>
    <w:p w14:paraId="0F2B7469" w14:textId="77777777" w:rsidR="0059079A" w:rsidRDefault="001C502D">
      <w:pPr>
        <w:pStyle w:val="StandardII"/>
      </w:pPr>
      <w:r>
        <w:t xml:space="preserve">Innerhalb des vorgegebenen Rahmens hat die Fachkonferenz folgende Festlegungen getroffen. </w:t>
      </w:r>
    </w:p>
    <w:tbl>
      <w:tblPr>
        <w:tblW w:w="4900" w:type="pct"/>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1909"/>
        <w:gridCol w:w="1136"/>
        <w:gridCol w:w="3148"/>
        <w:gridCol w:w="3003"/>
      </w:tblGrid>
      <w:tr w:rsidR="0059079A" w14:paraId="2F9C1B3E" w14:textId="77777777" w:rsidTr="00732AB7">
        <w:trPr>
          <w:cantSplit/>
        </w:trPr>
        <w:tc>
          <w:tcPr>
            <w:tcW w:w="1909" w:type="dxa"/>
            <w:vMerge w:val="restart"/>
            <w:tcBorders>
              <w:top w:val="single" w:sz="4" w:space="0" w:color="000000"/>
              <w:left w:val="single" w:sz="4" w:space="0" w:color="000000"/>
              <w:bottom w:val="single" w:sz="4" w:space="0" w:color="000000"/>
              <w:right w:val="single" w:sz="4" w:space="0" w:color="000000"/>
            </w:tcBorders>
            <w:shd w:val="clear" w:color="auto" w:fill="F1F1F1"/>
            <w:vAlign w:val="center"/>
          </w:tcPr>
          <w:p w14:paraId="111D88FC" w14:textId="77777777" w:rsidR="0059079A" w:rsidRDefault="001C502D">
            <w:pPr>
              <w:jc w:val="center"/>
              <w:rPr>
                <w:rFonts w:cs="Arial"/>
                <w:b/>
                <w:bCs/>
              </w:rPr>
            </w:pPr>
            <w:r>
              <w:rPr>
                <w:rFonts w:cs="Arial"/>
                <w:b/>
                <w:bCs/>
              </w:rPr>
              <w:lastRenderedPageBreak/>
              <w:t>Klasse</w:t>
            </w:r>
          </w:p>
        </w:tc>
        <w:tc>
          <w:tcPr>
            <w:tcW w:w="7287" w:type="dxa"/>
            <w:gridSpan w:val="3"/>
            <w:tcBorders>
              <w:top w:val="single" w:sz="4" w:space="0" w:color="000000"/>
              <w:left w:val="single" w:sz="4" w:space="0" w:color="000000"/>
              <w:bottom w:val="single" w:sz="4" w:space="0" w:color="000000"/>
              <w:right w:val="single" w:sz="4" w:space="0" w:color="000000"/>
            </w:tcBorders>
            <w:shd w:val="clear" w:color="auto" w:fill="F1F1F1"/>
            <w:vAlign w:val="center"/>
          </w:tcPr>
          <w:p w14:paraId="351CDECC" w14:textId="77777777" w:rsidR="0059079A" w:rsidRDefault="0059079A">
            <w:pPr>
              <w:jc w:val="center"/>
              <w:rPr>
                <w:rFonts w:cs="Arial"/>
                <w:b/>
                <w:bCs/>
              </w:rPr>
            </w:pPr>
          </w:p>
        </w:tc>
      </w:tr>
      <w:tr w:rsidR="0059079A" w14:paraId="05B96F72" w14:textId="77777777" w:rsidTr="00732AB7">
        <w:trPr>
          <w:cantSplit/>
        </w:trPr>
        <w:tc>
          <w:tcPr>
            <w:tcW w:w="1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CDD8EA" w14:textId="77777777" w:rsidR="0059079A" w:rsidRDefault="0059079A">
            <w:pPr>
              <w:rPr>
                <w:rFonts w:cs="Arial"/>
                <w:b/>
                <w:bCs/>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7561B" w14:textId="77777777" w:rsidR="0059079A" w:rsidRDefault="001C502D">
            <w:pPr>
              <w:jc w:val="center"/>
              <w:rPr>
                <w:rFonts w:cs="Arial"/>
              </w:rPr>
            </w:pPr>
            <w:r>
              <w:rPr>
                <w:rStyle w:val="Hervorhebung"/>
                <w:rFonts w:cs="Arial"/>
              </w:rPr>
              <w:t>Anzahl</w:t>
            </w:r>
          </w:p>
        </w:tc>
        <w:tc>
          <w:tcPr>
            <w:tcW w:w="31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F467C" w14:textId="77777777" w:rsidR="0059079A" w:rsidRDefault="001C502D">
            <w:pPr>
              <w:jc w:val="center"/>
              <w:rPr>
                <w:rFonts w:cs="Arial"/>
              </w:rPr>
            </w:pPr>
            <w:r>
              <w:rPr>
                <w:rStyle w:val="Hervorhebung"/>
                <w:rFonts w:cs="Arial"/>
              </w:rPr>
              <w:t>Dauer</w:t>
            </w:r>
            <w:r>
              <w:rPr>
                <w:rFonts w:cs="Arial"/>
              </w:rPr>
              <w:br/>
            </w:r>
            <w:r>
              <w:rPr>
                <w:rStyle w:val="Hervorhebung"/>
                <w:rFonts w:cs="Arial"/>
              </w:rPr>
              <w:t>(in Unterrichtsstunden)</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14:paraId="7FC00CD6" w14:textId="77777777" w:rsidR="0059079A" w:rsidRDefault="001C502D">
            <w:pPr>
              <w:jc w:val="center"/>
            </w:pPr>
            <w:r>
              <w:rPr>
                <w:rStyle w:val="Hervorhebung"/>
                <w:rFonts w:cs="Arial"/>
              </w:rPr>
              <w:t xml:space="preserve">Gewichtung </w:t>
            </w:r>
            <w:r>
              <w:rPr>
                <w:rStyle w:val="Hervorhebung"/>
                <w:rFonts w:cs="Arial"/>
              </w:rPr>
              <w:br/>
              <w:t>Übersetzung zu Aufgaben</w:t>
            </w:r>
          </w:p>
        </w:tc>
      </w:tr>
      <w:tr w:rsidR="0059079A" w14:paraId="31DE878B" w14:textId="77777777" w:rsidTr="00732AB7">
        <w:trPr>
          <w:cantSplit/>
          <w:trHeight w:val="665"/>
        </w:trPr>
        <w:tc>
          <w:tcPr>
            <w:tcW w:w="19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52C13" w14:textId="77777777" w:rsidR="0059079A" w:rsidRDefault="001C502D">
            <w:pPr>
              <w:spacing w:before="200" w:after="120" w:line="240" w:lineRule="auto"/>
              <w:jc w:val="center"/>
            </w:pPr>
            <w:r>
              <w:t>9</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8AF91" w14:textId="77777777" w:rsidR="0059079A" w:rsidRDefault="001C502D">
            <w:pPr>
              <w:spacing w:before="200" w:after="120" w:line="240" w:lineRule="auto"/>
              <w:jc w:val="center"/>
            </w:pPr>
            <w:r>
              <w:t>4</w:t>
            </w:r>
          </w:p>
        </w:tc>
        <w:tc>
          <w:tcPr>
            <w:tcW w:w="31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41F45" w14:textId="77777777" w:rsidR="0059079A" w:rsidRDefault="00732AB7">
            <w:pPr>
              <w:spacing w:before="200" w:after="120" w:line="240" w:lineRule="auto"/>
              <w:jc w:val="center"/>
            </w:pPr>
            <w:r>
              <w:t>2</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14:paraId="571092DA" w14:textId="77777777" w:rsidR="0059079A" w:rsidRDefault="001C502D">
            <w:pPr>
              <w:spacing w:before="200" w:after="120" w:line="240" w:lineRule="auto"/>
              <w:jc w:val="center"/>
              <w:rPr>
                <w:rFonts w:cs="Arial"/>
              </w:rPr>
            </w:pPr>
            <w:r>
              <w:rPr>
                <w:rFonts w:cs="Arial"/>
              </w:rPr>
              <w:t>1:1 bis 2:1</w:t>
            </w:r>
          </w:p>
        </w:tc>
      </w:tr>
      <w:tr w:rsidR="0059079A" w14:paraId="329CD9B2" w14:textId="77777777" w:rsidTr="00732AB7">
        <w:trPr>
          <w:cantSplit/>
          <w:trHeight w:val="665"/>
        </w:trPr>
        <w:tc>
          <w:tcPr>
            <w:tcW w:w="19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2AAE0" w14:textId="77777777" w:rsidR="0059079A" w:rsidRDefault="001C502D">
            <w:pPr>
              <w:spacing w:before="200" w:after="120" w:line="240" w:lineRule="auto"/>
              <w:jc w:val="center"/>
            </w:pPr>
            <w:r>
              <w:t>10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222E0" w14:textId="77777777" w:rsidR="0059079A" w:rsidRDefault="001C502D">
            <w:pPr>
              <w:spacing w:before="200" w:after="120" w:line="240" w:lineRule="auto"/>
              <w:jc w:val="center"/>
            </w:pPr>
            <w:r>
              <w:t>4</w:t>
            </w:r>
          </w:p>
        </w:tc>
        <w:tc>
          <w:tcPr>
            <w:tcW w:w="31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0BA80" w14:textId="77777777" w:rsidR="0059079A" w:rsidRDefault="001C502D">
            <w:pPr>
              <w:spacing w:before="200" w:after="120" w:line="240" w:lineRule="auto"/>
              <w:jc w:val="center"/>
            </w:pPr>
            <w:r>
              <w:t>2</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14:paraId="095F9326" w14:textId="77777777" w:rsidR="0059079A" w:rsidRDefault="001C502D">
            <w:pPr>
              <w:spacing w:before="200" w:after="120" w:line="240" w:lineRule="auto"/>
              <w:jc w:val="center"/>
              <w:rPr>
                <w:rFonts w:cs="Arial"/>
              </w:rPr>
            </w:pPr>
            <w:r>
              <w:rPr>
                <w:rFonts w:cs="Arial"/>
              </w:rPr>
              <w:t xml:space="preserve">1:1 bis 2:1 </w:t>
            </w:r>
            <w:r>
              <w:rPr>
                <w:rFonts w:cs="Arial"/>
              </w:rPr>
              <w:br/>
              <w:t>(bei der letzten Arbeit 2:1)</w:t>
            </w:r>
          </w:p>
        </w:tc>
      </w:tr>
    </w:tbl>
    <w:p w14:paraId="465840AE" w14:textId="77777777" w:rsidR="0059079A" w:rsidRDefault="0059079A">
      <w:pPr>
        <w:rPr>
          <w:rFonts w:cs="Arial"/>
          <w:i/>
          <w:u w:val="single"/>
        </w:rPr>
      </w:pPr>
    </w:p>
    <w:p w14:paraId="42B623D5" w14:textId="77777777" w:rsidR="0059079A" w:rsidRDefault="001C502D">
      <w:pPr>
        <w:pStyle w:val="StandardII"/>
      </w:pPr>
      <w:r>
        <w:t xml:space="preserve">II. Beurteilungsbereich „Sonstige Leistungen“: </w:t>
      </w:r>
    </w:p>
    <w:p w14:paraId="60898D4D" w14:textId="77777777" w:rsidR="0059079A" w:rsidRDefault="001C502D">
      <w:pPr>
        <w:pStyle w:val="Listenabsatz"/>
      </w:pPr>
      <w:r>
        <w:t xml:space="preserve">Grundlagen einer Beurteilung der „sonstigen Leistungen“ bilden </w:t>
      </w:r>
    </w:p>
    <w:p w14:paraId="17FEA488" w14:textId="77777777" w:rsidR="0059079A" w:rsidRDefault="0059079A">
      <w:pPr>
        <w:pStyle w:val="Listenabsatz"/>
      </w:pPr>
    </w:p>
    <w:p w14:paraId="1EFABBEB" w14:textId="77777777" w:rsidR="0059079A" w:rsidRDefault="001C502D">
      <w:pPr>
        <w:pStyle w:val="Listenabsatz"/>
        <w:numPr>
          <w:ilvl w:val="0"/>
          <w:numId w:val="10"/>
        </w:numPr>
      </w:pPr>
      <w:r>
        <w:t>die kontinuierliche Beobachtung der Leistungsentwicklung im Unterricht, wobei individ</w:t>
      </w:r>
      <w:r>
        <w:t>u</w:t>
      </w:r>
      <w:r>
        <w:t xml:space="preserve">elle Beiträge zum Unterrichtsgespräch sowie kooperative Leistungen im Rahmen von Team- und Gruppenarbeit zu beachten sind, </w:t>
      </w:r>
    </w:p>
    <w:p w14:paraId="1407D6ED" w14:textId="77777777" w:rsidR="0059079A" w:rsidRDefault="001C502D">
      <w:pPr>
        <w:pStyle w:val="Listenabsatz"/>
        <w:numPr>
          <w:ilvl w:val="0"/>
          <w:numId w:val="10"/>
        </w:numPr>
      </w:pPr>
      <w:r>
        <w:t xml:space="preserve">die punktuellen Überprüfungen einzelner Kompetenzen in fest umrissenen Bereichen des Faches (u. a. kurze schriftliche Übungen, inklusive Wortschatzkontrolle), </w:t>
      </w:r>
    </w:p>
    <w:p w14:paraId="0BCD108D" w14:textId="77777777" w:rsidR="0059079A" w:rsidRDefault="001C502D">
      <w:pPr>
        <w:pStyle w:val="Listenabsatz"/>
        <w:numPr>
          <w:ilvl w:val="0"/>
          <w:numId w:val="10"/>
        </w:numPr>
      </w:pPr>
      <w:r>
        <w:t>längerfristig gestellte komplexere Aufgaben, die von den Schülerinnen und Schülern einzeln oder in der Gruppe mit einem hohen Anteil der Selbstständigkeit bearbeitet we</w:t>
      </w:r>
      <w:r>
        <w:t>r</w:t>
      </w:r>
      <w:r>
        <w:t>den, um sich mit einer Themen- oder Problemstellung vertieft zu beschäftigen und zu e</w:t>
      </w:r>
      <w:r>
        <w:t>i</w:t>
      </w:r>
      <w:r>
        <w:t>nem Produkt zu gelangen. Bei längerfristig gestellten Aufgaben müssen die Regeln für die Durchführung und die Beurteilungskriterien den Schülerinnen und Schülern im V</w:t>
      </w:r>
      <w:r>
        <w:t>o</w:t>
      </w:r>
      <w:r>
        <w:t xml:space="preserve">raus transparent gemacht werden. </w:t>
      </w:r>
    </w:p>
    <w:p w14:paraId="5500AB84" w14:textId="77777777" w:rsidR="0059079A" w:rsidRDefault="0059079A">
      <w:pPr>
        <w:pStyle w:val="Listenabsatz"/>
      </w:pPr>
    </w:p>
    <w:p w14:paraId="15C0CCEF" w14:textId="77777777" w:rsidR="0059079A" w:rsidRDefault="001C502D">
      <w:pPr>
        <w:pStyle w:val="Listenabsatz"/>
        <w:rPr>
          <w:b/>
        </w:rPr>
      </w:pPr>
      <w:r>
        <w:rPr>
          <w:b/>
        </w:rPr>
        <w:t>Mögliche Überprüfungsformen</w:t>
      </w:r>
    </w:p>
    <w:tbl>
      <w:tblPr>
        <w:tblStyle w:val="Tabellenraster"/>
        <w:tblW w:w="9189" w:type="dxa"/>
        <w:tblInd w:w="112" w:type="dxa"/>
        <w:tblLook w:val="04A0" w:firstRow="1" w:lastRow="0" w:firstColumn="1" w:lastColumn="0" w:noHBand="0" w:noVBand="1"/>
      </w:tblPr>
      <w:tblGrid>
        <w:gridCol w:w="3000"/>
        <w:gridCol w:w="6189"/>
      </w:tblGrid>
      <w:tr w:rsidR="0059079A" w14:paraId="5B2B5869" w14:textId="77777777">
        <w:tc>
          <w:tcPr>
            <w:tcW w:w="3000" w:type="dxa"/>
            <w:shd w:val="clear" w:color="auto" w:fill="auto"/>
          </w:tcPr>
          <w:p w14:paraId="2082A878" w14:textId="77777777" w:rsidR="0059079A" w:rsidRDefault="001C502D">
            <w:pPr>
              <w:spacing w:after="0" w:line="240" w:lineRule="auto"/>
              <w:jc w:val="left"/>
            </w:pPr>
            <w:r>
              <w:rPr>
                <w:rFonts w:eastAsia="Times New Roman" w:cs="Arial"/>
                <w:b/>
                <w:szCs w:val="20"/>
                <w:lang w:eastAsia="zh-CN"/>
              </w:rPr>
              <w:t>Überprüfungsform</w:t>
            </w:r>
          </w:p>
        </w:tc>
        <w:tc>
          <w:tcPr>
            <w:tcW w:w="6188" w:type="dxa"/>
            <w:shd w:val="clear" w:color="auto" w:fill="auto"/>
          </w:tcPr>
          <w:p w14:paraId="4F85CD8C" w14:textId="77777777" w:rsidR="0059079A" w:rsidRDefault="001C502D">
            <w:pPr>
              <w:spacing w:after="0" w:line="240" w:lineRule="auto"/>
            </w:pPr>
            <w:r>
              <w:rPr>
                <w:rFonts w:eastAsia="Times New Roman" w:cs="Arial"/>
                <w:b/>
                <w:szCs w:val="20"/>
                <w:lang w:eastAsia="zh-CN"/>
              </w:rPr>
              <w:t xml:space="preserve">Kurzbeschreibung </w:t>
            </w:r>
          </w:p>
        </w:tc>
      </w:tr>
      <w:tr w:rsidR="0059079A" w14:paraId="31F00084" w14:textId="77777777">
        <w:tc>
          <w:tcPr>
            <w:tcW w:w="3000" w:type="dxa"/>
            <w:shd w:val="clear" w:color="auto" w:fill="auto"/>
          </w:tcPr>
          <w:p w14:paraId="28EBAB35" w14:textId="77777777" w:rsidR="0059079A" w:rsidRDefault="001C502D" w:rsidP="00732AB7">
            <w:pPr>
              <w:spacing w:after="0" w:line="240" w:lineRule="auto"/>
              <w:jc w:val="left"/>
            </w:pPr>
            <w:r>
              <w:rPr>
                <w:rFonts w:eastAsia="Times New Roman" w:cs="Arial"/>
                <w:szCs w:val="20"/>
                <w:lang w:eastAsia="zh-CN"/>
              </w:rPr>
              <w:t xml:space="preserve">Erschließung eines </w:t>
            </w:r>
            <w:r w:rsidR="00732AB7">
              <w:rPr>
                <w:rFonts w:eastAsia="Times New Roman" w:cs="Arial"/>
                <w:szCs w:val="20"/>
                <w:lang w:eastAsia="zh-CN"/>
              </w:rPr>
              <w:t>griech</w:t>
            </w:r>
            <w:r w:rsidR="00732AB7">
              <w:rPr>
                <w:rFonts w:eastAsia="Times New Roman" w:cs="Arial"/>
                <w:szCs w:val="20"/>
                <w:lang w:eastAsia="zh-CN"/>
              </w:rPr>
              <w:t>i</w:t>
            </w:r>
            <w:r w:rsidR="00732AB7">
              <w:rPr>
                <w:rFonts w:eastAsia="Times New Roman" w:cs="Arial"/>
                <w:szCs w:val="20"/>
                <w:lang w:eastAsia="zh-CN"/>
              </w:rPr>
              <w:t xml:space="preserve">schen </w:t>
            </w:r>
            <w:r>
              <w:rPr>
                <w:rFonts w:eastAsia="Times New Roman" w:cs="Arial"/>
                <w:szCs w:val="20"/>
                <w:lang w:eastAsia="zh-CN"/>
              </w:rPr>
              <w:t>Textes</w:t>
            </w:r>
          </w:p>
        </w:tc>
        <w:tc>
          <w:tcPr>
            <w:tcW w:w="6188" w:type="dxa"/>
            <w:shd w:val="clear" w:color="auto" w:fill="auto"/>
          </w:tcPr>
          <w:p w14:paraId="7413DBC7" w14:textId="77777777" w:rsidR="0059079A" w:rsidRDefault="001C502D" w:rsidP="00D604FB">
            <w:pPr>
              <w:pStyle w:val="Listenabsatz"/>
              <w:numPr>
                <w:ilvl w:val="0"/>
                <w:numId w:val="11"/>
              </w:numPr>
              <w:spacing w:after="0" w:line="240" w:lineRule="auto"/>
            </w:pPr>
            <w:r w:rsidRPr="00D604FB">
              <w:t xml:space="preserve">Analyse der Textsemantik (Sach- und Wortfelder, Personen, Eigennamen, </w:t>
            </w:r>
            <w:proofErr w:type="spellStart"/>
            <w:r w:rsidRPr="00D604FB">
              <w:t>Rekurrenzen</w:t>
            </w:r>
            <w:proofErr w:type="spellEnd"/>
            <w:r w:rsidRPr="00D604FB">
              <w:t>, Pronomina, …) und deren Visualisierung</w:t>
            </w:r>
          </w:p>
          <w:p w14:paraId="38E36518" w14:textId="77777777" w:rsidR="0059079A" w:rsidRDefault="001C502D" w:rsidP="00D604FB">
            <w:pPr>
              <w:pStyle w:val="Listenabsatz"/>
              <w:numPr>
                <w:ilvl w:val="0"/>
                <w:numId w:val="11"/>
              </w:numPr>
              <w:spacing w:after="0" w:line="240" w:lineRule="auto"/>
            </w:pPr>
            <w:r w:rsidRPr="00D604FB">
              <w:t>Analyse der Textsyntax (Personenstruktur und Han</w:t>
            </w:r>
            <w:r w:rsidRPr="00D604FB">
              <w:t>d</w:t>
            </w:r>
            <w:r w:rsidRPr="00D604FB">
              <w:t xml:space="preserve">lungsträger, Personalendungen, Tempus- und </w:t>
            </w:r>
            <w:proofErr w:type="spellStart"/>
            <w:r w:rsidRPr="00D604FB">
              <w:t>M</w:t>
            </w:r>
            <w:r w:rsidRPr="00D604FB">
              <w:t>o</w:t>
            </w:r>
            <w:r w:rsidRPr="00D604FB">
              <w:t>dusprofil</w:t>
            </w:r>
            <w:proofErr w:type="spellEnd"/>
            <w:r w:rsidRPr="00D604FB">
              <w:t>, Diathese, Konnektoren, ...) und Visualisi</w:t>
            </w:r>
            <w:r w:rsidRPr="00D604FB">
              <w:t>e</w:t>
            </w:r>
            <w:r w:rsidRPr="00D604FB">
              <w:t>rung</w:t>
            </w:r>
          </w:p>
          <w:p w14:paraId="06AA10AE" w14:textId="77777777" w:rsidR="0059079A" w:rsidRDefault="001C502D" w:rsidP="00D604FB">
            <w:pPr>
              <w:pStyle w:val="Listenabsatz"/>
              <w:numPr>
                <w:ilvl w:val="0"/>
                <w:numId w:val="11"/>
              </w:numPr>
              <w:spacing w:after="0" w:line="240" w:lineRule="auto"/>
            </w:pPr>
            <w:r w:rsidRPr="00D604FB">
              <w:t>Aufstellung von Hypothesen zum Textinhalt</w:t>
            </w:r>
          </w:p>
          <w:p w14:paraId="454E9736" w14:textId="77777777" w:rsidR="0059079A" w:rsidRDefault="001C502D" w:rsidP="00D604FB">
            <w:pPr>
              <w:pStyle w:val="Listenabsatz"/>
              <w:numPr>
                <w:ilvl w:val="0"/>
                <w:numId w:val="11"/>
              </w:numPr>
              <w:spacing w:after="0" w:line="240" w:lineRule="auto"/>
            </w:pPr>
            <w:r w:rsidRPr="00D604FB">
              <w:t>Angabe der Thematik eines unbekannten Textes</w:t>
            </w:r>
          </w:p>
          <w:p w14:paraId="730BCEB4" w14:textId="77777777" w:rsidR="0059079A" w:rsidRDefault="001C502D" w:rsidP="00D604FB">
            <w:pPr>
              <w:pStyle w:val="Listenabsatz"/>
              <w:numPr>
                <w:ilvl w:val="0"/>
                <w:numId w:val="11"/>
              </w:numPr>
              <w:spacing w:after="0" w:line="240" w:lineRule="auto"/>
            </w:pPr>
            <w:r w:rsidRPr="00D604FB">
              <w:t>Gliederung eines Textes aufgrund von Kohären</w:t>
            </w:r>
            <w:r w:rsidRPr="00D604FB">
              <w:t>z</w:t>
            </w:r>
            <w:r w:rsidRPr="00D604FB">
              <w:t>merkmalen</w:t>
            </w:r>
          </w:p>
          <w:p w14:paraId="2705B24C" w14:textId="77777777" w:rsidR="0059079A" w:rsidRDefault="001C502D" w:rsidP="00D604FB">
            <w:pPr>
              <w:pStyle w:val="Listenabsatz"/>
              <w:numPr>
                <w:ilvl w:val="0"/>
                <w:numId w:val="11"/>
              </w:numPr>
              <w:spacing w:after="0" w:line="240" w:lineRule="auto"/>
            </w:pPr>
            <w:r w:rsidRPr="00D604FB">
              <w:t>Bild-Text-Erschließung</w:t>
            </w:r>
          </w:p>
          <w:p w14:paraId="2095DE76" w14:textId="77777777" w:rsidR="0059079A" w:rsidRDefault="001C502D" w:rsidP="00D604FB">
            <w:pPr>
              <w:pStyle w:val="Listenabsatz"/>
              <w:numPr>
                <w:ilvl w:val="0"/>
                <w:numId w:val="11"/>
              </w:numPr>
              <w:spacing w:after="0" w:line="240" w:lineRule="auto"/>
            </w:pPr>
            <w:r w:rsidRPr="00D604FB">
              <w:t xml:space="preserve">Beantwortung von Leitfragen zu Inhalt und Struktur eines Textes mithilfe </w:t>
            </w:r>
            <w:r w:rsidR="00732AB7" w:rsidRPr="00D604FB">
              <w:t>griechischer</w:t>
            </w:r>
            <w:r w:rsidRPr="00D604FB">
              <w:t xml:space="preserve"> Textbelege</w:t>
            </w:r>
          </w:p>
          <w:p w14:paraId="308407F8" w14:textId="77777777" w:rsidR="0059079A" w:rsidRDefault="001C502D" w:rsidP="00D604FB">
            <w:pPr>
              <w:pStyle w:val="Listenabsatz"/>
              <w:numPr>
                <w:ilvl w:val="0"/>
                <w:numId w:val="11"/>
              </w:numPr>
              <w:spacing w:after="0" w:line="240" w:lineRule="auto"/>
            </w:pPr>
            <w:proofErr w:type="spellStart"/>
            <w:r w:rsidRPr="00D604FB">
              <w:t>Kriteriengeleitetes</w:t>
            </w:r>
            <w:proofErr w:type="spellEnd"/>
            <w:r w:rsidRPr="00D604FB">
              <w:t xml:space="preserve"> Hörverstehen eines Textes mit Textbelegen</w:t>
            </w:r>
          </w:p>
          <w:p w14:paraId="54328A49" w14:textId="77777777" w:rsidR="0059079A" w:rsidRDefault="001C502D" w:rsidP="00D604FB">
            <w:pPr>
              <w:pStyle w:val="Listenabsatz"/>
              <w:numPr>
                <w:ilvl w:val="0"/>
                <w:numId w:val="11"/>
              </w:numPr>
              <w:spacing w:after="0" w:line="240" w:lineRule="auto"/>
            </w:pPr>
            <w:r w:rsidRPr="00D604FB">
              <w:t xml:space="preserve">Präsentation der Erschließungsergebnisse in Form einer Paraphrase oder kreativen Visualisierung des Textinhaltes (mit </w:t>
            </w:r>
            <w:r w:rsidR="00732AB7" w:rsidRPr="00D604FB">
              <w:t>griechischen</w:t>
            </w:r>
            <w:r w:rsidRPr="00D604FB">
              <w:t xml:space="preserve"> Textbelegen)</w:t>
            </w:r>
          </w:p>
        </w:tc>
      </w:tr>
      <w:tr w:rsidR="0059079A" w14:paraId="6009A402" w14:textId="77777777">
        <w:tc>
          <w:tcPr>
            <w:tcW w:w="3000" w:type="dxa"/>
            <w:shd w:val="clear" w:color="auto" w:fill="auto"/>
          </w:tcPr>
          <w:p w14:paraId="5F50944E" w14:textId="77777777" w:rsidR="0059079A" w:rsidRDefault="001C502D" w:rsidP="00732AB7">
            <w:pPr>
              <w:spacing w:after="0" w:line="240" w:lineRule="auto"/>
              <w:jc w:val="left"/>
            </w:pPr>
            <w:r>
              <w:lastRenderedPageBreak/>
              <w:t xml:space="preserve">Übersetzung eines </w:t>
            </w:r>
            <w:r w:rsidR="00732AB7">
              <w:t>griech</w:t>
            </w:r>
            <w:r w:rsidR="00732AB7">
              <w:t>i</w:t>
            </w:r>
            <w:r w:rsidR="00732AB7">
              <w:t>schen</w:t>
            </w:r>
            <w:r>
              <w:t xml:space="preserve"> Textes</w:t>
            </w:r>
          </w:p>
        </w:tc>
        <w:tc>
          <w:tcPr>
            <w:tcW w:w="6188" w:type="dxa"/>
            <w:shd w:val="clear" w:color="auto" w:fill="auto"/>
          </w:tcPr>
          <w:p w14:paraId="315651B3" w14:textId="77777777" w:rsidR="0059079A" w:rsidRDefault="001C502D" w:rsidP="00D604FB">
            <w:pPr>
              <w:pStyle w:val="Listenabsatz"/>
              <w:numPr>
                <w:ilvl w:val="0"/>
                <w:numId w:val="11"/>
              </w:numPr>
              <w:spacing w:after="0" w:line="240" w:lineRule="auto"/>
            </w:pPr>
            <w:r>
              <w:t>Anfertigung einer sinn- und strukturgerechten A</w:t>
            </w:r>
            <w:r>
              <w:t>r</w:t>
            </w:r>
            <w:r>
              <w:t>beitsübersetzung eines Textes oder Textabschnitts</w:t>
            </w:r>
          </w:p>
          <w:p w14:paraId="5788FFF1" w14:textId="77777777" w:rsidR="0059079A" w:rsidRDefault="001C502D" w:rsidP="00D604FB">
            <w:pPr>
              <w:pStyle w:val="Listenabsatz"/>
              <w:numPr>
                <w:ilvl w:val="0"/>
                <w:numId w:val="11"/>
              </w:numPr>
              <w:spacing w:after="0" w:line="240" w:lineRule="auto"/>
            </w:pPr>
            <w:r>
              <w:t xml:space="preserve">Erstellung einer zielsprachengerechten Übersetzung </w:t>
            </w:r>
          </w:p>
          <w:p w14:paraId="3DCF9811" w14:textId="77777777" w:rsidR="0059079A" w:rsidRDefault="001C502D" w:rsidP="00D604FB">
            <w:pPr>
              <w:pStyle w:val="Listenabsatz"/>
              <w:numPr>
                <w:ilvl w:val="0"/>
                <w:numId w:val="11"/>
              </w:numPr>
              <w:spacing w:after="0" w:line="240" w:lineRule="auto"/>
            </w:pPr>
            <w:r>
              <w:t>Entwicklung einer wirkungsgerechten Übersetzung</w:t>
            </w:r>
          </w:p>
        </w:tc>
      </w:tr>
      <w:tr w:rsidR="0059079A" w14:paraId="56D2377D" w14:textId="77777777">
        <w:tc>
          <w:tcPr>
            <w:tcW w:w="3000" w:type="dxa"/>
            <w:shd w:val="clear" w:color="auto" w:fill="auto"/>
          </w:tcPr>
          <w:p w14:paraId="6CE5C6C7" w14:textId="77777777" w:rsidR="0059079A" w:rsidRDefault="001C502D">
            <w:pPr>
              <w:spacing w:after="0" w:line="240" w:lineRule="auto"/>
              <w:jc w:val="left"/>
            </w:pPr>
            <w:r>
              <w:t>Textimmanente Interpretat</w:t>
            </w:r>
            <w:r>
              <w:t>i</w:t>
            </w:r>
            <w:r>
              <w:t xml:space="preserve">on </w:t>
            </w:r>
          </w:p>
        </w:tc>
        <w:tc>
          <w:tcPr>
            <w:tcW w:w="6188" w:type="dxa"/>
            <w:shd w:val="clear" w:color="auto" w:fill="auto"/>
          </w:tcPr>
          <w:p w14:paraId="4607A944" w14:textId="77777777" w:rsidR="0059079A" w:rsidRDefault="001C502D" w:rsidP="00D604FB">
            <w:pPr>
              <w:pStyle w:val="Listenabsatz"/>
              <w:numPr>
                <w:ilvl w:val="0"/>
                <w:numId w:val="11"/>
              </w:numPr>
              <w:spacing w:after="0" w:line="240" w:lineRule="auto"/>
            </w:pPr>
            <w:r>
              <w:t xml:space="preserve">Analyse von Sach- und Wortfeldern und Deutung im Hinblick auf die Textaussage  </w:t>
            </w:r>
          </w:p>
          <w:p w14:paraId="2EF581FA" w14:textId="77777777" w:rsidR="0059079A" w:rsidRDefault="001C502D" w:rsidP="00D604FB">
            <w:pPr>
              <w:pStyle w:val="Listenabsatz"/>
              <w:numPr>
                <w:ilvl w:val="0"/>
                <w:numId w:val="11"/>
              </w:numPr>
              <w:spacing w:after="0" w:line="240" w:lineRule="auto"/>
            </w:pPr>
            <w:r>
              <w:t>Gliederung des Textes mit Angabe von Textsignalen</w:t>
            </w:r>
          </w:p>
          <w:p w14:paraId="1B88195B" w14:textId="3ACD75EC" w:rsidR="0059079A" w:rsidRDefault="00691B1C" w:rsidP="00D604FB">
            <w:pPr>
              <w:pStyle w:val="Listenabsatz"/>
              <w:numPr>
                <w:ilvl w:val="0"/>
                <w:numId w:val="11"/>
              </w:numPr>
              <w:spacing w:after="0" w:line="240" w:lineRule="auto"/>
            </w:pPr>
            <w:r>
              <w:t>b</w:t>
            </w:r>
            <w:r w:rsidR="001C502D">
              <w:t>egründete Darlegung des Gedanken- und Argume</w:t>
            </w:r>
            <w:r w:rsidR="001C502D">
              <w:t>n</w:t>
            </w:r>
            <w:r w:rsidR="001C502D">
              <w:t>tationsgangs</w:t>
            </w:r>
          </w:p>
          <w:p w14:paraId="4F41811D" w14:textId="77777777" w:rsidR="0059079A" w:rsidRDefault="001C502D" w:rsidP="00D604FB">
            <w:pPr>
              <w:pStyle w:val="Listenabsatz"/>
              <w:numPr>
                <w:ilvl w:val="0"/>
                <w:numId w:val="11"/>
              </w:numPr>
              <w:spacing w:after="0" w:line="240" w:lineRule="auto"/>
            </w:pPr>
            <w:r>
              <w:t xml:space="preserve">Erstellung eines Tempus- oder </w:t>
            </w:r>
            <w:proofErr w:type="spellStart"/>
            <w:r>
              <w:t>Modusreliefs</w:t>
            </w:r>
            <w:proofErr w:type="spellEnd"/>
            <w:r>
              <w:t>, Analyse der Diathese und Deutung im Hinblick auf den Te</w:t>
            </w:r>
            <w:r>
              <w:t>x</w:t>
            </w:r>
            <w:r>
              <w:t xml:space="preserve">tinhalt </w:t>
            </w:r>
          </w:p>
          <w:p w14:paraId="1F031333" w14:textId="77777777" w:rsidR="0059079A" w:rsidRDefault="001C502D" w:rsidP="00D604FB">
            <w:pPr>
              <w:pStyle w:val="Listenabsatz"/>
              <w:numPr>
                <w:ilvl w:val="0"/>
                <w:numId w:val="11"/>
              </w:numPr>
              <w:spacing w:after="0" w:line="240" w:lineRule="auto"/>
            </w:pPr>
            <w:r>
              <w:t>Analyse von Personenkonstellationen, Charakterisi</w:t>
            </w:r>
            <w:r>
              <w:t>e</w:t>
            </w:r>
            <w:r>
              <w:t xml:space="preserve">rungen </w:t>
            </w:r>
          </w:p>
          <w:p w14:paraId="540440F3" w14:textId="77777777" w:rsidR="0059079A" w:rsidRDefault="001C502D" w:rsidP="00D604FB">
            <w:pPr>
              <w:pStyle w:val="Listenabsatz"/>
              <w:numPr>
                <w:ilvl w:val="0"/>
                <w:numId w:val="11"/>
              </w:numPr>
              <w:spacing w:after="0" w:line="240" w:lineRule="auto"/>
            </w:pPr>
            <w:r>
              <w:t>Analyse des Verhaltens, der Gefühle, der Bewe</w:t>
            </w:r>
            <w:r>
              <w:t>g</w:t>
            </w:r>
            <w:r>
              <w:t>gründe/Motive von Personen des Textes</w:t>
            </w:r>
          </w:p>
          <w:p w14:paraId="423C97AC" w14:textId="77777777" w:rsidR="0059079A" w:rsidRDefault="001C502D" w:rsidP="00D604FB">
            <w:pPr>
              <w:pStyle w:val="Listenabsatz"/>
              <w:numPr>
                <w:ilvl w:val="0"/>
                <w:numId w:val="11"/>
              </w:numPr>
              <w:spacing w:after="0" w:line="240" w:lineRule="auto"/>
            </w:pPr>
            <w:r>
              <w:t>Formulierung einer Überschrift/von Überschriften</w:t>
            </w:r>
          </w:p>
          <w:p w14:paraId="299382D1" w14:textId="77777777" w:rsidR="0059079A" w:rsidRDefault="001C502D" w:rsidP="00D604FB">
            <w:pPr>
              <w:pStyle w:val="Listenabsatz"/>
              <w:numPr>
                <w:ilvl w:val="0"/>
                <w:numId w:val="11"/>
              </w:numPr>
              <w:spacing w:after="0" w:line="240" w:lineRule="auto"/>
            </w:pPr>
            <w:r>
              <w:t>Herausarbeiten der zentralen Textaussage</w:t>
            </w:r>
          </w:p>
          <w:p w14:paraId="1B0E63E5" w14:textId="77777777" w:rsidR="0059079A" w:rsidRDefault="001C502D" w:rsidP="00D604FB">
            <w:pPr>
              <w:pStyle w:val="Listenabsatz"/>
              <w:numPr>
                <w:ilvl w:val="0"/>
                <w:numId w:val="11"/>
              </w:numPr>
              <w:spacing w:after="0" w:line="240" w:lineRule="auto"/>
            </w:pPr>
            <w:r>
              <w:t xml:space="preserve">Ermittlung der möglichen Autorenintention auf Basis des Textes </w:t>
            </w:r>
          </w:p>
          <w:p w14:paraId="121B051C" w14:textId="25941459" w:rsidR="0059079A" w:rsidRDefault="00691B1C" w:rsidP="00D604FB">
            <w:pPr>
              <w:pStyle w:val="Listenabsatz"/>
              <w:numPr>
                <w:ilvl w:val="0"/>
                <w:numId w:val="11"/>
              </w:numPr>
              <w:spacing w:after="0" w:line="240" w:lineRule="auto"/>
            </w:pPr>
            <w:r>
              <w:t>b</w:t>
            </w:r>
            <w:r w:rsidR="001C502D">
              <w:t>egründete Stellungnahme zur Textaussage, zur Struktur</w:t>
            </w:r>
          </w:p>
          <w:p w14:paraId="319FD080" w14:textId="77777777" w:rsidR="0059079A" w:rsidRDefault="001C502D" w:rsidP="00D604FB">
            <w:pPr>
              <w:pStyle w:val="Listenabsatz"/>
              <w:numPr>
                <w:ilvl w:val="0"/>
                <w:numId w:val="11"/>
              </w:numPr>
              <w:spacing w:after="0" w:line="240" w:lineRule="auto"/>
            </w:pPr>
            <w:r>
              <w:t>Analyse von sprachlich-stilistischen Merkmalen und Erläuterung ihrer Funktion im Hinblick auf den Texti</w:t>
            </w:r>
            <w:r>
              <w:t>n</w:t>
            </w:r>
            <w:r>
              <w:t>halt</w:t>
            </w:r>
          </w:p>
          <w:p w14:paraId="5B0E835C" w14:textId="0D19D4E1" w:rsidR="0059079A" w:rsidRDefault="00691B1C" w:rsidP="00D604FB">
            <w:pPr>
              <w:pStyle w:val="Listenabsatz"/>
              <w:numPr>
                <w:ilvl w:val="0"/>
                <w:numId w:val="11"/>
              </w:numPr>
              <w:spacing w:after="0" w:line="240" w:lineRule="auto"/>
            </w:pPr>
            <w:r>
              <w:t>m</w:t>
            </w:r>
            <w:r w:rsidR="001C502D">
              <w:t>etrische Analyse und Erläuterung des Zusamme</w:t>
            </w:r>
            <w:r w:rsidR="001C502D">
              <w:t>n</w:t>
            </w:r>
            <w:r w:rsidR="001C502D">
              <w:t>wirkens von Form und Inhalt</w:t>
            </w:r>
          </w:p>
        </w:tc>
      </w:tr>
      <w:tr w:rsidR="0059079A" w14:paraId="4145879B" w14:textId="77777777">
        <w:tc>
          <w:tcPr>
            <w:tcW w:w="3000" w:type="dxa"/>
            <w:shd w:val="clear" w:color="auto" w:fill="auto"/>
          </w:tcPr>
          <w:p w14:paraId="59A792CC" w14:textId="77777777" w:rsidR="0059079A" w:rsidRDefault="001C502D">
            <w:pPr>
              <w:spacing w:after="0" w:line="240" w:lineRule="auto"/>
              <w:jc w:val="left"/>
            </w:pPr>
            <w:r>
              <w:t>textüberschreitende Inte</w:t>
            </w:r>
            <w:r>
              <w:t>r</w:t>
            </w:r>
            <w:r>
              <w:t>pretation eines Textes</w:t>
            </w:r>
          </w:p>
        </w:tc>
        <w:tc>
          <w:tcPr>
            <w:tcW w:w="6188" w:type="dxa"/>
            <w:shd w:val="clear" w:color="auto" w:fill="auto"/>
          </w:tcPr>
          <w:p w14:paraId="0CB77487" w14:textId="41AE333C" w:rsidR="0059079A" w:rsidRDefault="00691B1C">
            <w:pPr>
              <w:pStyle w:val="Listenabsatz"/>
              <w:numPr>
                <w:ilvl w:val="0"/>
                <w:numId w:val="11"/>
              </w:numPr>
              <w:spacing w:after="0" w:line="240" w:lineRule="auto"/>
            </w:pPr>
            <w:r>
              <w:t>b</w:t>
            </w:r>
            <w:r w:rsidR="001C502D">
              <w:t xml:space="preserve">egründete Füllung von Leerstellen des </w:t>
            </w:r>
            <w:r w:rsidR="00732AB7">
              <w:t>griechi</w:t>
            </w:r>
            <w:r w:rsidR="001C502D">
              <w:t>schen Textes</w:t>
            </w:r>
          </w:p>
          <w:p w14:paraId="74FE1F67" w14:textId="73FF2216" w:rsidR="0059079A" w:rsidRDefault="00691B1C">
            <w:pPr>
              <w:pStyle w:val="Listenabsatz"/>
              <w:numPr>
                <w:ilvl w:val="0"/>
                <w:numId w:val="11"/>
              </w:numPr>
              <w:spacing w:after="0" w:line="240" w:lineRule="auto"/>
            </w:pPr>
            <w:r>
              <w:t>e</w:t>
            </w:r>
            <w:r w:rsidR="001C502D">
              <w:t>xistentieller Transfer der Textaussage (</w:t>
            </w:r>
            <w:proofErr w:type="spellStart"/>
            <w:r w:rsidR="001C502D">
              <w:t>Quid</w:t>
            </w:r>
            <w:proofErr w:type="spellEnd"/>
            <w:r w:rsidR="001C502D">
              <w:t xml:space="preserve"> ad nos?)</w:t>
            </w:r>
          </w:p>
          <w:p w14:paraId="5407B3BE" w14:textId="77777777" w:rsidR="0059079A" w:rsidRDefault="001C502D">
            <w:pPr>
              <w:pStyle w:val="Listenabsatz"/>
              <w:numPr>
                <w:ilvl w:val="0"/>
                <w:numId w:val="11"/>
              </w:numPr>
              <w:spacing w:after="0" w:line="240" w:lineRule="auto"/>
            </w:pPr>
            <w:r>
              <w:t xml:space="preserve">Vergleich zweier Übersetzungen desselben Textes </w:t>
            </w:r>
          </w:p>
          <w:p w14:paraId="46876DA5" w14:textId="77777777" w:rsidR="0059079A" w:rsidRDefault="001C502D">
            <w:pPr>
              <w:pStyle w:val="Listenabsatz"/>
              <w:numPr>
                <w:ilvl w:val="0"/>
                <w:numId w:val="11"/>
              </w:numPr>
              <w:spacing w:after="0" w:line="240" w:lineRule="auto"/>
            </w:pPr>
            <w:r>
              <w:t xml:space="preserve">Ermittlung der möglichen Autorenintention mithilfe der Kenntnisse über den Autor </w:t>
            </w:r>
          </w:p>
          <w:p w14:paraId="548622D0" w14:textId="77777777" w:rsidR="0059079A" w:rsidRDefault="001C502D">
            <w:pPr>
              <w:pStyle w:val="Listenabsatz"/>
              <w:numPr>
                <w:ilvl w:val="0"/>
                <w:numId w:val="11"/>
              </w:numPr>
              <w:spacing w:after="0" w:line="240" w:lineRule="auto"/>
            </w:pPr>
            <w:r>
              <w:t>Vergleich mit einem bekannten oder unbekannten Text desselben Autors, eines anderen Autors oder mit einem Sachtext</w:t>
            </w:r>
          </w:p>
          <w:p w14:paraId="38F27787" w14:textId="77777777" w:rsidR="0059079A" w:rsidRDefault="001C502D">
            <w:pPr>
              <w:pStyle w:val="Listenabsatz"/>
              <w:numPr>
                <w:ilvl w:val="0"/>
                <w:numId w:val="11"/>
              </w:numPr>
              <w:spacing w:after="0" w:line="240" w:lineRule="auto"/>
            </w:pPr>
            <w:r>
              <w:t xml:space="preserve">Vergleich eines Rezeptionsdokuments mit dem </w:t>
            </w:r>
            <w:r w:rsidR="00732AB7">
              <w:t>gri</w:t>
            </w:r>
            <w:r w:rsidR="00732AB7">
              <w:t>e</w:t>
            </w:r>
            <w:r w:rsidR="00732AB7">
              <w:t>chischen</w:t>
            </w:r>
            <w:r>
              <w:t xml:space="preserve"> Text </w:t>
            </w:r>
          </w:p>
          <w:p w14:paraId="48E05A72" w14:textId="77777777" w:rsidR="0059079A" w:rsidRDefault="001C502D">
            <w:pPr>
              <w:pStyle w:val="Listenabsatz"/>
              <w:numPr>
                <w:ilvl w:val="0"/>
                <w:numId w:val="11"/>
              </w:numPr>
              <w:spacing w:after="0" w:line="240" w:lineRule="auto"/>
            </w:pPr>
            <w:r>
              <w:t xml:space="preserve">Einordnung eines </w:t>
            </w:r>
            <w:r w:rsidR="00732AB7">
              <w:t>griechischen</w:t>
            </w:r>
            <w:r>
              <w:t xml:space="preserve"> Textes in den histor</w:t>
            </w:r>
            <w:r>
              <w:t>i</w:t>
            </w:r>
            <w:r>
              <w:t>schen, politischen und kulturellen Zusammenhang</w:t>
            </w:r>
          </w:p>
          <w:p w14:paraId="61FAB089" w14:textId="77777777" w:rsidR="0059079A" w:rsidRDefault="001C502D">
            <w:pPr>
              <w:pStyle w:val="Listenabsatz"/>
              <w:numPr>
                <w:ilvl w:val="0"/>
                <w:numId w:val="11"/>
              </w:numPr>
              <w:spacing w:after="0" w:line="240" w:lineRule="auto"/>
            </w:pPr>
            <w:r>
              <w:t>Erläuterung von text- und autorenspezifischen Begri</w:t>
            </w:r>
            <w:r>
              <w:t>f</w:t>
            </w:r>
            <w:r>
              <w:t>fen oder Intentionen</w:t>
            </w:r>
          </w:p>
          <w:p w14:paraId="695371E7" w14:textId="3632B75F" w:rsidR="0059079A" w:rsidRDefault="00691B1C" w:rsidP="00732AB7">
            <w:pPr>
              <w:pStyle w:val="Listenabsatz"/>
              <w:numPr>
                <w:ilvl w:val="0"/>
                <w:numId w:val="11"/>
              </w:numPr>
              <w:spacing w:after="0" w:line="240" w:lineRule="auto"/>
            </w:pPr>
            <w:r>
              <w:t>p</w:t>
            </w:r>
            <w:r w:rsidR="001C502D">
              <w:t>roduktionsorientierte Aufgaben: Verfassen einer Überschrift, Verfassen einer Antwort auf die Textau</w:t>
            </w:r>
            <w:r w:rsidR="001C502D">
              <w:t>s</w:t>
            </w:r>
            <w:r w:rsidR="001C502D">
              <w:t>sage, begründete Umformung in eine andere Textga</w:t>
            </w:r>
            <w:r w:rsidR="001C502D">
              <w:t>t</w:t>
            </w:r>
            <w:r w:rsidR="001C502D">
              <w:t xml:space="preserve">tung, Erstellen eines Storyboards mit </w:t>
            </w:r>
            <w:r w:rsidR="00732AB7">
              <w:t>griechischen</w:t>
            </w:r>
            <w:r w:rsidR="001C502D">
              <w:t xml:space="preserve"> Textbelegen</w:t>
            </w:r>
          </w:p>
        </w:tc>
      </w:tr>
      <w:tr w:rsidR="0059079A" w14:paraId="2E36044A" w14:textId="77777777">
        <w:tc>
          <w:tcPr>
            <w:tcW w:w="3000" w:type="dxa"/>
            <w:shd w:val="clear" w:color="auto" w:fill="auto"/>
          </w:tcPr>
          <w:p w14:paraId="2370133C" w14:textId="77777777" w:rsidR="0059079A" w:rsidRDefault="001C502D">
            <w:pPr>
              <w:spacing w:before="60" w:after="0" w:line="240" w:lineRule="auto"/>
              <w:jc w:val="left"/>
            </w:pPr>
            <w:r>
              <w:rPr>
                <w:rFonts w:eastAsia="Times New Roman" w:cs="Arial"/>
                <w:szCs w:val="20"/>
                <w:lang w:eastAsia="zh-CN"/>
              </w:rPr>
              <w:t>Sprachkompetenzbezogen</w:t>
            </w:r>
          </w:p>
        </w:tc>
        <w:tc>
          <w:tcPr>
            <w:tcW w:w="6188" w:type="dxa"/>
            <w:shd w:val="clear" w:color="auto" w:fill="auto"/>
          </w:tcPr>
          <w:p w14:paraId="1D9EBB0B" w14:textId="77777777" w:rsidR="0059079A" w:rsidRDefault="001C502D" w:rsidP="00D604FB">
            <w:pPr>
              <w:pStyle w:val="Listenabsatz"/>
              <w:numPr>
                <w:ilvl w:val="0"/>
                <w:numId w:val="11"/>
              </w:numPr>
              <w:spacing w:after="0" w:line="240" w:lineRule="auto"/>
            </w:pPr>
            <w:r w:rsidRPr="00D604FB">
              <w:t xml:space="preserve">Wortschatzübungen </w:t>
            </w:r>
          </w:p>
          <w:p w14:paraId="6D7A4B18" w14:textId="77777777" w:rsidR="0059079A" w:rsidRDefault="001C502D" w:rsidP="00D604FB">
            <w:pPr>
              <w:pStyle w:val="Listenabsatz"/>
              <w:numPr>
                <w:ilvl w:val="0"/>
                <w:numId w:val="11"/>
              </w:numPr>
              <w:spacing w:after="0" w:line="240" w:lineRule="auto"/>
            </w:pPr>
            <w:r w:rsidRPr="00D604FB">
              <w:t xml:space="preserve">Erschließung von Lehnwörtern, Fremdwörtern und fremdsprachlichen Wörtern aus </w:t>
            </w:r>
            <w:r w:rsidR="00732AB7" w:rsidRPr="00D604FB">
              <w:t>griechischen</w:t>
            </w:r>
            <w:r w:rsidRPr="00D604FB">
              <w:t xml:space="preserve"> U</w:t>
            </w:r>
            <w:r w:rsidRPr="00D604FB">
              <w:t>r</w:t>
            </w:r>
            <w:r w:rsidRPr="00D604FB">
              <w:t>sprüngen</w:t>
            </w:r>
          </w:p>
          <w:p w14:paraId="079FB71B" w14:textId="77777777" w:rsidR="0059079A" w:rsidRDefault="001C502D" w:rsidP="00D604FB">
            <w:pPr>
              <w:pStyle w:val="Listenabsatz"/>
              <w:numPr>
                <w:ilvl w:val="0"/>
                <w:numId w:val="11"/>
              </w:numPr>
              <w:spacing w:after="0" w:line="240" w:lineRule="auto"/>
            </w:pPr>
            <w:r w:rsidRPr="00D604FB">
              <w:t>Segmentierung und Bestimmung von Formen</w:t>
            </w:r>
          </w:p>
          <w:p w14:paraId="15404321" w14:textId="77777777" w:rsidR="0059079A" w:rsidRDefault="001C502D" w:rsidP="00D604FB">
            <w:pPr>
              <w:pStyle w:val="Listenabsatz"/>
              <w:numPr>
                <w:ilvl w:val="0"/>
                <w:numId w:val="11"/>
              </w:numPr>
              <w:spacing w:after="0" w:line="240" w:lineRule="auto"/>
            </w:pPr>
            <w:r w:rsidRPr="00D604FB">
              <w:lastRenderedPageBreak/>
              <w:t>Textbezogene Erklärung der Verwendung von Fo</w:t>
            </w:r>
            <w:r w:rsidRPr="00D604FB">
              <w:t>r</w:t>
            </w:r>
            <w:r w:rsidRPr="00D604FB">
              <w:t>men</w:t>
            </w:r>
          </w:p>
          <w:p w14:paraId="5D5C04EE" w14:textId="77777777" w:rsidR="0059079A" w:rsidRDefault="001C502D" w:rsidP="00D604FB">
            <w:pPr>
              <w:pStyle w:val="Listenabsatz"/>
              <w:numPr>
                <w:ilvl w:val="0"/>
                <w:numId w:val="11"/>
              </w:numPr>
              <w:spacing w:after="0" w:line="240" w:lineRule="auto"/>
            </w:pPr>
            <w:r w:rsidRPr="00D604FB">
              <w:t>Textbezogene Reflexion zur Übersetzung von We</w:t>
            </w:r>
            <w:r w:rsidRPr="00D604FB">
              <w:t>n</w:t>
            </w:r>
            <w:r w:rsidRPr="00D604FB">
              <w:t>dungen eines Textes (Monosemierung)</w:t>
            </w:r>
          </w:p>
        </w:tc>
      </w:tr>
      <w:tr w:rsidR="0059079A" w14:paraId="51CFF07A" w14:textId="77777777">
        <w:tc>
          <w:tcPr>
            <w:tcW w:w="3000" w:type="dxa"/>
            <w:shd w:val="clear" w:color="auto" w:fill="auto"/>
          </w:tcPr>
          <w:p w14:paraId="694F5EF3" w14:textId="77777777" w:rsidR="0059079A" w:rsidRDefault="001C502D">
            <w:pPr>
              <w:spacing w:before="60" w:after="0" w:line="240" w:lineRule="auto"/>
              <w:jc w:val="left"/>
            </w:pPr>
            <w:r>
              <w:rPr>
                <w:rFonts w:eastAsia="Times New Roman" w:cs="Arial"/>
                <w:szCs w:val="20"/>
                <w:lang w:eastAsia="zh-CN"/>
              </w:rPr>
              <w:lastRenderedPageBreak/>
              <w:t>Kulturkompetenzbezogen</w:t>
            </w:r>
          </w:p>
        </w:tc>
        <w:tc>
          <w:tcPr>
            <w:tcW w:w="6188" w:type="dxa"/>
            <w:shd w:val="clear" w:color="auto" w:fill="auto"/>
          </w:tcPr>
          <w:p w14:paraId="24FA88D7" w14:textId="77777777" w:rsidR="0059079A" w:rsidRDefault="001C502D" w:rsidP="00D604FB">
            <w:pPr>
              <w:pStyle w:val="Listenabsatz"/>
              <w:numPr>
                <w:ilvl w:val="0"/>
                <w:numId w:val="11"/>
              </w:numPr>
              <w:spacing w:after="0" w:line="240" w:lineRule="auto"/>
            </w:pPr>
            <w:r w:rsidRPr="00D604FB">
              <w:t>Beschriftung eines Bildes</w:t>
            </w:r>
          </w:p>
          <w:p w14:paraId="3A605D8C" w14:textId="77777777" w:rsidR="0059079A" w:rsidRDefault="001C502D" w:rsidP="00D604FB">
            <w:pPr>
              <w:pStyle w:val="Listenabsatz"/>
              <w:numPr>
                <w:ilvl w:val="0"/>
                <w:numId w:val="11"/>
              </w:numPr>
              <w:spacing w:after="0" w:line="240" w:lineRule="auto"/>
            </w:pPr>
            <w:r w:rsidRPr="00D604FB">
              <w:t xml:space="preserve">Erläuterung der Textpragmatik des </w:t>
            </w:r>
            <w:r w:rsidR="00732AB7" w:rsidRPr="00D604FB">
              <w:t>griechischen</w:t>
            </w:r>
            <w:r w:rsidRPr="00D604FB">
              <w:t xml:space="preserve"> Te</w:t>
            </w:r>
            <w:r w:rsidRPr="00D604FB">
              <w:t>x</w:t>
            </w:r>
            <w:r w:rsidRPr="00D604FB">
              <w:t xml:space="preserve">tes </w:t>
            </w:r>
          </w:p>
          <w:p w14:paraId="1DF19B9A" w14:textId="77777777" w:rsidR="0059079A" w:rsidRDefault="001C502D" w:rsidP="00D604FB">
            <w:pPr>
              <w:pStyle w:val="Listenabsatz"/>
              <w:numPr>
                <w:ilvl w:val="0"/>
                <w:numId w:val="11"/>
              </w:numPr>
              <w:spacing w:after="0" w:line="240" w:lineRule="auto"/>
            </w:pPr>
            <w:r w:rsidRPr="00D604FB">
              <w:t xml:space="preserve">Erläuterung des historischen Hintergrunds des </w:t>
            </w:r>
            <w:r w:rsidR="00732AB7" w:rsidRPr="00D604FB">
              <w:t>gri</w:t>
            </w:r>
            <w:r w:rsidR="00732AB7" w:rsidRPr="00D604FB">
              <w:t>e</w:t>
            </w:r>
            <w:r w:rsidR="00732AB7" w:rsidRPr="00D604FB">
              <w:t xml:space="preserve">chischen </w:t>
            </w:r>
            <w:r w:rsidRPr="00D604FB">
              <w:t>Textes</w:t>
            </w:r>
          </w:p>
          <w:p w14:paraId="58EB3152" w14:textId="77777777" w:rsidR="0059079A" w:rsidRDefault="001C502D" w:rsidP="00D604FB">
            <w:pPr>
              <w:pStyle w:val="Listenabsatz"/>
              <w:numPr>
                <w:ilvl w:val="0"/>
                <w:numId w:val="11"/>
              </w:numPr>
              <w:spacing w:after="0" w:line="240" w:lineRule="auto"/>
            </w:pPr>
            <w:r w:rsidRPr="00D604FB">
              <w:t>Vergleich von Antike und Gegenwart</w:t>
            </w:r>
          </w:p>
        </w:tc>
      </w:tr>
    </w:tbl>
    <w:p w14:paraId="3149626C" w14:textId="77777777" w:rsidR="0059079A" w:rsidRDefault="0059079A"/>
    <w:p w14:paraId="67518480" w14:textId="77777777" w:rsidR="0059079A" w:rsidRDefault="001C502D">
      <w:pPr>
        <w:pStyle w:val="berschrift4"/>
      </w:pPr>
      <w:r>
        <w:t>III. Bewertungskriterien</w:t>
      </w:r>
    </w:p>
    <w:p w14:paraId="3D551657" w14:textId="77777777" w:rsidR="0059079A" w:rsidRDefault="001C502D">
      <w:pPr>
        <w:pStyle w:val="StandardII"/>
      </w:pPr>
      <w:r>
        <w:t xml:space="preserve">Die Bewertungskriterien für eine Leistung müssen auch für Schülerinnen und Schüler </w:t>
      </w:r>
      <w:r>
        <w:rPr>
          <w:b/>
        </w:rPr>
        <w:t>transp</w:t>
      </w:r>
      <w:r>
        <w:rPr>
          <w:b/>
        </w:rPr>
        <w:t>a</w:t>
      </w:r>
      <w:r>
        <w:rPr>
          <w:b/>
        </w:rPr>
        <w:t>rent, klar</w:t>
      </w:r>
      <w:r>
        <w:t xml:space="preserve"> und </w:t>
      </w:r>
      <w:r>
        <w:rPr>
          <w:b/>
        </w:rPr>
        <w:t>nachvollziehbar</w:t>
      </w:r>
      <w:r>
        <w:t xml:space="preserve"> sein. Die folgenden allgemeinen Kriterien gelten sowohl für die schriftlichen als auch für die sonstigen Formen der Leistungsüberprüfung:</w:t>
      </w:r>
    </w:p>
    <w:p w14:paraId="0446DA68" w14:textId="77777777" w:rsidR="0059079A" w:rsidRDefault="001C502D">
      <w:pPr>
        <w:numPr>
          <w:ilvl w:val="0"/>
          <w:numId w:val="1"/>
        </w:numPr>
        <w:spacing w:before="200" w:after="0" w:line="240" w:lineRule="auto"/>
        <w:ind w:left="357" w:hanging="357"/>
        <w:rPr>
          <w:rFonts w:cs="Arial"/>
        </w:rPr>
      </w:pPr>
      <w:r>
        <w:rPr>
          <w:rFonts w:cs="Arial"/>
        </w:rPr>
        <w:t>Qualität der Beiträge</w:t>
      </w:r>
    </w:p>
    <w:p w14:paraId="2D35703E" w14:textId="77777777" w:rsidR="0059079A" w:rsidRDefault="001C502D">
      <w:pPr>
        <w:numPr>
          <w:ilvl w:val="0"/>
          <w:numId w:val="1"/>
        </w:numPr>
        <w:spacing w:before="200" w:after="0" w:line="240" w:lineRule="auto"/>
        <w:ind w:left="357" w:hanging="357"/>
        <w:rPr>
          <w:rFonts w:cs="Arial"/>
        </w:rPr>
      </w:pPr>
      <w:r>
        <w:rPr>
          <w:rFonts w:cs="Arial"/>
        </w:rPr>
        <w:t>Kontinuität der Beiträge</w:t>
      </w:r>
    </w:p>
    <w:p w14:paraId="761FD7A8" w14:textId="77777777" w:rsidR="0059079A" w:rsidRDefault="00D604FB">
      <w:pPr>
        <w:numPr>
          <w:ilvl w:val="0"/>
          <w:numId w:val="1"/>
        </w:numPr>
        <w:spacing w:before="200" w:after="0" w:line="240" w:lineRule="auto"/>
        <w:rPr>
          <w:rFonts w:cs="Arial"/>
        </w:rPr>
      </w:pPr>
      <w:r>
        <w:rPr>
          <w:rFonts w:cs="Arial"/>
        </w:rPr>
        <w:t>s</w:t>
      </w:r>
      <w:r w:rsidR="001C502D">
        <w:rPr>
          <w:rFonts w:cs="Arial"/>
        </w:rPr>
        <w:t>achliche Richtigkeit</w:t>
      </w:r>
    </w:p>
    <w:p w14:paraId="3EA13FC4" w14:textId="77777777" w:rsidR="0059079A" w:rsidRDefault="00D604FB">
      <w:pPr>
        <w:numPr>
          <w:ilvl w:val="0"/>
          <w:numId w:val="1"/>
        </w:numPr>
        <w:spacing w:before="200" w:after="0" w:line="240" w:lineRule="auto"/>
        <w:rPr>
          <w:rFonts w:cs="Arial"/>
        </w:rPr>
      </w:pPr>
      <w:r>
        <w:rPr>
          <w:rFonts w:cs="Arial"/>
        </w:rPr>
        <w:t>a</w:t>
      </w:r>
      <w:r w:rsidR="001C502D">
        <w:rPr>
          <w:rFonts w:cs="Arial"/>
        </w:rPr>
        <w:t>ngemessene Verwendung der Fachsprache</w:t>
      </w:r>
    </w:p>
    <w:p w14:paraId="4B18263B" w14:textId="77777777" w:rsidR="0059079A" w:rsidRDefault="001C502D">
      <w:pPr>
        <w:numPr>
          <w:ilvl w:val="0"/>
          <w:numId w:val="1"/>
        </w:numPr>
        <w:spacing w:before="200" w:after="0" w:line="240" w:lineRule="auto"/>
        <w:rPr>
          <w:rFonts w:cs="Arial"/>
        </w:rPr>
      </w:pPr>
      <w:r>
        <w:rPr>
          <w:rFonts w:cs="Arial"/>
        </w:rPr>
        <w:t>Darstellungskompetenz</w:t>
      </w:r>
    </w:p>
    <w:p w14:paraId="787F9214" w14:textId="77777777" w:rsidR="0059079A" w:rsidRDefault="001C502D">
      <w:pPr>
        <w:numPr>
          <w:ilvl w:val="0"/>
          <w:numId w:val="1"/>
        </w:numPr>
        <w:spacing w:before="200" w:after="0" w:line="240" w:lineRule="auto"/>
        <w:rPr>
          <w:rFonts w:cs="Arial"/>
        </w:rPr>
      </w:pPr>
      <w:r>
        <w:rPr>
          <w:rFonts w:cs="Arial"/>
        </w:rPr>
        <w:t>Komplexität/Grad der Abstraktion</w:t>
      </w:r>
    </w:p>
    <w:p w14:paraId="5113F1A4" w14:textId="77777777" w:rsidR="0059079A" w:rsidRDefault="001C502D">
      <w:pPr>
        <w:numPr>
          <w:ilvl w:val="0"/>
          <w:numId w:val="1"/>
        </w:numPr>
        <w:spacing w:before="200" w:after="0" w:line="240" w:lineRule="auto"/>
      </w:pPr>
      <w:r>
        <w:rPr>
          <w:rFonts w:cs="Arial"/>
        </w:rPr>
        <w:t>Selbstständigkeit im Arbeitsprozess</w:t>
      </w:r>
    </w:p>
    <w:p w14:paraId="0529FB78" w14:textId="77777777" w:rsidR="0059079A" w:rsidRDefault="001C502D">
      <w:pPr>
        <w:numPr>
          <w:ilvl w:val="0"/>
          <w:numId w:val="3"/>
        </w:numPr>
        <w:spacing w:before="200" w:after="0" w:line="240" w:lineRule="auto"/>
        <w:rPr>
          <w:rFonts w:cs="Arial"/>
        </w:rPr>
      </w:pPr>
      <w:r>
        <w:rPr>
          <w:rFonts w:cs="Arial"/>
        </w:rPr>
        <w:t>Präzision</w:t>
      </w:r>
    </w:p>
    <w:p w14:paraId="36A0EABC" w14:textId="77777777" w:rsidR="0059079A" w:rsidRDefault="001C502D">
      <w:pPr>
        <w:numPr>
          <w:ilvl w:val="0"/>
          <w:numId w:val="3"/>
        </w:numPr>
        <w:spacing w:before="200" w:after="0" w:line="240" w:lineRule="auto"/>
        <w:rPr>
          <w:rFonts w:cs="Arial"/>
        </w:rPr>
      </w:pPr>
      <w:r>
        <w:rPr>
          <w:rFonts w:cs="Arial"/>
        </w:rPr>
        <w:t>Differenziertheit der Reflexion</w:t>
      </w:r>
    </w:p>
    <w:p w14:paraId="5659F45B" w14:textId="77777777" w:rsidR="0059079A" w:rsidRDefault="001C502D">
      <w:pPr>
        <w:numPr>
          <w:ilvl w:val="0"/>
          <w:numId w:val="3"/>
        </w:numPr>
        <w:spacing w:before="200" w:after="0" w:line="240" w:lineRule="auto"/>
        <w:jc w:val="left"/>
        <w:rPr>
          <w:rFonts w:cs="Arial"/>
        </w:rPr>
      </w:pPr>
      <w:r>
        <w:rPr>
          <w:rFonts w:cs="Arial"/>
        </w:rPr>
        <w:t>bei Gruppenarbeiten</w:t>
      </w:r>
    </w:p>
    <w:p w14:paraId="54001A87" w14:textId="77777777" w:rsidR="0059079A" w:rsidRDefault="001C502D">
      <w:pPr>
        <w:numPr>
          <w:ilvl w:val="0"/>
          <w:numId w:val="4"/>
        </w:numPr>
        <w:spacing w:before="200" w:after="0" w:line="240" w:lineRule="auto"/>
        <w:jc w:val="left"/>
        <w:rPr>
          <w:rFonts w:cs="Arial"/>
        </w:rPr>
      </w:pPr>
      <w:r>
        <w:rPr>
          <w:rFonts w:cs="Arial"/>
        </w:rPr>
        <w:t>Einbringen in die Arbeit der Gruppe</w:t>
      </w:r>
    </w:p>
    <w:p w14:paraId="23069439" w14:textId="77777777" w:rsidR="0059079A" w:rsidRDefault="001C502D">
      <w:pPr>
        <w:numPr>
          <w:ilvl w:val="0"/>
          <w:numId w:val="4"/>
        </w:numPr>
        <w:spacing w:before="200" w:after="0" w:line="240" w:lineRule="auto"/>
        <w:jc w:val="left"/>
        <w:rPr>
          <w:rFonts w:cs="Arial"/>
        </w:rPr>
      </w:pPr>
      <w:r>
        <w:rPr>
          <w:rFonts w:cs="Arial"/>
        </w:rPr>
        <w:t>Durchführung fachlicher Arbeitsanteile</w:t>
      </w:r>
    </w:p>
    <w:p w14:paraId="4E7106C1" w14:textId="77777777" w:rsidR="0059079A" w:rsidRDefault="001C502D">
      <w:pPr>
        <w:numPr>
          <w:ilvl w:val="0"/>
          <w:numId w:val="3"/>
        </w:numPr>
        <w:spacing w:before="200" w:after="0" w:line="240" w:lineRule="auto"/>
        <w:jc w:val="left"/>
        <w:rPr>
          <w:rFonts w:cs="Arial"/>
        </w:rPr>
      </w:pPr>
      <w:r>
        <w:rPr>
          <w:rFonts w:cs="Arial"/>
        </w:rPr>
        <w:t>bei Projekten</w:t>
      </w:r>
    </w:p>
    <w:p w14:paraId="611CEEDB" w14:textId="77777777" w:rsidR="0059079A" w:rsidRDefault="001C502D">
      <w:pPr>
        <w:numPr>
          <w:ilvl w:val="0"/>
          <w:numId w:val="4"/>
        </w:numPr>
        <w:spacing w:before="200" w:after="0" w:line="240" w:lineRule="auto"/>
        <w:jc w:val="left"/>
        <w:rPr>
          <w:rFonts w:cs="Arial"/>
        </w:rPr>
      </w:pPr>
      <w:r>
        <w:rPr>
          <w:rFonts w:cs="Arial"/>
        </w:rPr>
        <w:t>selbstständige Themenfindung</w:t>
      </w:r>
      <w:r>
        <w:rPr>
          <w:rFonts w:cs="Arial"/>
        </w:rPr>
        <w:tab/>
      </w:r>
    </w:p>
    <w:p w14:paraId="2E04321C" w14:textId="77777777" w:rsidR="0059079A" w:rsidRDefault="001C502D">
      <w:pPr>
        <w:numPr>
          <w:ilvl w:val="0"/>
          <w:numId w:val="4"/>
        </w:numPr>
        <w:spacing w:before="200" w:after="0" w:line="240" w:lineRule="auto"/>
        <w:jc w:val="left"/>
        <w:rPr>
          <w:rFonts w:cs="Arial"/>
        </w:rPr>
      </w:pPr>
      <w:r>
        <w:rPr>
          <w:rFonts w:cs="Arial"/>
        </w:rPr>
        <w:t>Dokumentation des Arbeitsprozesses</w:t>
      </w:r>
    </w:p>
    <w:p w14:paraId="72031AE2" w14:textId="77777777" w:rsidR="0059079A" w:rsidRDefault="001C502D">
      <w:pPr>
        <w:numPr>
          <w:ilvl w:val="0"/>
          <w:numId w:val="4"/>
        </w:numPr>
        <w:spacing w:before="200" w:after="0" w:line="240" w:lineRule="auto"/>
        <w:jc w:val="left"/>
        <w:rPr>
          <w:rFonts w:cs="Arial"/>
        </w:rPr>
      </w:pPr>
      <w:r>
        <w:rPr>
          <w:rFonts w:cs="Arial"/>
        </w:rPr>
        <w:t>Grad der Selbstständigkeit</w:t>
      </w:r>
    </w:p>
    <w:p w14:paraId="7C2B5193" w14:textId="77777777" w:rsidR="0059079A" w:rsidRDefault="001C502D">
      <w:pPr>
        <w:numPr>
          <w:ilvl w:val="0"/>
          <w:numId w:val="4"/>
        </w:numPr>
        <w:spacing w:before="200" w:after="0" w:line="240" w:lineRule="auto"/>
        <w:jc w:val="left"/>
        <w:rPr>
          <w:rFonts w:cs="Arial"/>
        </w:rPr>
      </w:pPr>
      <w:r>
        <w:rPr>
          <w:rFonts w:cs="Arial"/>
        </w:rPr>
        <w:t>Qualität des Produktes</w:t>
      </w:r>
    </w:p>
    <w:p w14:paraId="24E56FD0" w14:textId="77777777" w:rsidR="0059079A" w:rsidRDefault="001C502D">
      <w:pPr>
        <w:numPr>
          <w:ilvl w:val="0"/>
          <w:numId w:val="4"/>
        </w:numPr>
        <w:spacing w:before="200" w:after="0" w:line="240" w:lineRule="auto"/>
        <w:jc w:val="left"/>
      </w:pPr>
      <w:r>
        <w:rPr>
          <w:rFonts w:cs="Arial"/>
        </w:rPr>
        <w:t>Reflexion des eigenen Handelns</w:t>
      </w:r>
    </w:p>
    <w:p w14:paraId="10FF3856" w14:textId="62A1A3C3" w:rsidR="000772BF" w:rsidRDefault="000772BF">
      <w:pPr>
        <w:spacing w:after="0" w:line="240" w:lineRule="auto"/>
        <w:jc w:val="left"/>
        <w:rPr>
          <w:rFonts w:cs="Arial"/>
          <w:i/>
          <w:u w:val="single"/>
        </w:rPr>
      </w:pPr>
      <w:r>
        <w:rPr>
          <w:rFonts w:cs="Arial"/>
          <w:i/>
          <w:u w:val="single"/>
        </w:rPr>
        <w:br w:type="page"/>
      </w:r>
    </w:p>
    <w:p w14:paraId="2A20F071" w14:textId="77777777" w:rsidR="0059079A" w:rsidRDefault="001C502D">
      <w:pPr>
        <w:pStyle w:val="berschrift4"/>
      </w:pPr>
      <w:r>
        <w:lastRenderedPageBreak/>
        <w:t>IV. Grundsätze der Leistungsrückmeldung und Beratung</w:t>
      </w:r>
    </w:p>
    <w:p w14:paraId="4CB4F78A" w14:textId="77777777" w:rsidR="0059079A" w:rsidRDefault="001C502D">
      <w:pPr>
        <w:rPr>
          <w:rFonts w:cs="Arial"/>
        </w:rPr>
      </w:pPr>
      <w:r>
        <w:rPr>
          <w:rFonts w:cs="Arial"/>
        </w:rPr>
        <w:t xml:space="preserve">Die Leistungsrückmeldung erfolgt in mündlicher und schriftlicher Form. </w:t>
      </w:r>
    </w:p>
    <w:p w14:paraId="558956D4" w14:textId="77777777" w:rsidR="0059079A" w:rsidRDefault="001C502D">
      <w:pPr>
        <w:numPr>
          <w:ilvl w:val="0"/>
          <w:numId w:val="2"/>
        </w:numPr>
        <w:spacing w:before="200" w:after="0" w:line="240" w:lineRule="auto"/>
        <w:jc w:val="left"/>
        <w:rPr>
          <w:rFonts w:cs="Arial"/>
        </w:rPr>
      </w:pPr>
      <w:r>
        <w:rPr>
          <w:rFonts w:cs="Arial"/>
        </w:rPr>
        <w:t xml:space="preserve">Intervalle </w:t>
      </w:r>
    </w:p>
    <w:p w14:paraId="10D4D9DC" w14:textId="77777777" w:rsidR="0059079A" w:rsidRDefault="001C502D">
      <w:pPr>
        <w:ind w:left="708" w:hanging="709"/>
        <w:jc w:val="left"/>
        <w:rPr>
          <w:rFonts w:cs="Arial"/>
        </w:rPr>
      </w:pPr>
      <w:r>
        <w:rPr>
          <w:rFonts w:cs="Arial"/>
        </w:rPr>
        <w:t>Quartalsfeedback oder als Ergänzung zu einer schriftlichen Überprüfung</w:t>
      </w:r>
    </w:p>
    <w:p w14:paraId="50B69467" w14:textId="77777777" w:rsidR="0059079A" w:rsidRDefault="001C502D">
      <w:pPr>
        <w:numPr>
          <w:ilvl w:val="0"/>
          <w:numId w:val="2"/>
        </w:numPr>
        <w:spacing w:before="200" w:after="0" w:line="240" w:lineRule="auto"/>
        <w:jc w:val="left"/>
        <w:rPr>
          <w:rFonts w:cs="Arial"/>
        </w:rPr>
      </w:pPr>
      <w:r>
        <w:rPr>
          <w:rFonts w:cs="Arial"/>
        </w:rPr>
        <w:t xml:space="preserve">Formen </w:t>
      </w:r>
    </w:p>
    <w:p w14:paraId="07681833" w14:textId="77777777" w:rsidR="0059079A" w:rsidRDefault="001C502D">
      <w:pPr>
        <w:ind w:left="708" w:hanging="424"/>
        <w:jc w:val="left"/>
      </w:pPr>
      <w:r>
        <w:rPr>
          <w:rFonts w:cs="Arial"/>
        </w:rPr>
        <w:t>Elternsprechtag; Schülergespräch, (Selbst-)Evaluationsbögen, individuelle Beratung</w:t>
      </w:r>
    </w:p>
    <w:p w14:paraId="3F751BC4" w14:textId="77777777" w:rsidR="0059079A" w:rsidRDefault="001C502D">
      <w:pPr>
        <w:pStyle w:val="berschrift2"/>
      </w:pPr>
      <w:bookmarkStart w:id="7" w:name="_Toc33713424"/>
      <w:r>
        <w:lastRenderedPageBreak/>
        <w:t>2.4</w:t>
      </w:r>
      <w:r>
        <w:tab/>
        <w:t>Lehr- und Lernmittel</w:t>
      </w:r>
      <w:bookmarkEnd w:id="7"/>
    </w:p>
    <w:p w14:paraId="0AB713BC" w14:textId="77777777" w:rsidR="00D604FB" w:rsidRDefault="00D604FB" w:rsidP="00D604FB">
      <w:pPr>
        <w:pStyle w:val="Konstruktionshinweise"/>
      </w:pPr>
      <w:r>
        <w:t>Die Fachkonferenz erstellt eine Übersicht über die verbindlich eingeführten Lehr- und Lernmittel, ggf. mit Zuordnung zu Jahrgangsstufen (ggf. mit Hinweisen zum E</w:t>
      </w:r>
      <w:r>
        <w:t>l</w:t>
      </w:r>
      <w:r>
        <w:t>terneigenanteil).</w:t>
      </w:r>
    </w:p>
    <w:p w14:paraId="2C7CCB7F" w14:textId="77777777" w:rsidR="00D604FB" w:rsidRDefault="00D604FB" w:rsidP="00D604FB">
      <w:pPr>
        <w:pStyle w:val="Konstruktionshinweise"/>
      </w:pPr>
      <w:r>
        <w:t>Die Übersicht kann durch eine Auswahl fakultativer Lehr- und Lernmittel (z. B. Fac</w:t>
      </w:r>
      <w:r>
        <w:t>h</w:t>
      </w:r>
      <w:r>
        <w:t>zeitschriften, Sammlungen von Arbeitsblättern, Angebote im Internet) als Anregung zum Einsatz im Unterricht ergänzt werden.</w:t>
      </w:r>
    </w:p>
    <w:p w14:paraId="4A978374" w14:textId="77777777" w:rsidR="00D604FB" w:rsidRDefault="00D604FB" w:rsidP="00D604FB">
      <w:pPr>
        <w:pStyle w:val="Konstruktionshinweise"/>
        <w:rPr>
          <w:i/>
        </w:rPr>
      </w:pPr>
      <w:r>
        <w:rPr>
          <w:i/>
        </w:rPr>
        <w:t>Die zugrunde gelegten Lehrwerke sind in diesem Beispiel aus wettbewerbsrechtl</w:t>
      </w:r>
      <w:r>
        <w:rPr>
          <w:i/>
        </w:rPr>
        <w:t>i</w:t>
      </w:r>
      <w:r>
        <w:rPr>
          <w:i/>
        </w:rPr>
        <w:t>chen Gründen nicht genannt. Eine Liste der zulässigen Lehrmittel für das Fach kann auf den Seiten des Schulministeriums eingesehen werden:</w:t>
      </w:r>
    </w:p>
    <w:p w14:paraId="319ADB73" w14:textId="77777777" w:rsidR="00D604FB" w:rsidRDefault="00E96F1E" w:rsidP="00D604FB">
      <w:pPr>
        <w:pStyle w:val="Konstruktionshinweise"/>
        <w:rPr>
          <w:rStyle w:val="InternetLink"/>
          <w:i/>
        </w:rPr>
      </w:pPr>
      <w:hyperlink r:id="rId21">
        <w:r w:rsidR="00D604FB">
          <w:rPr>
            <w:rStyle w:val="InternetLink"/>
            <w:i/>
          </w:rPr>
          <w:t>http://www.schulministerium.nrw.de/docs/Schulsystem/Medien/Lernmittel/</w:t>
        </w:r>
      </w:hyperlink>
      <w:r w:rsidR="00D604FB">
        <w:rPr>
          <w:i/>
        </w:rPr>
        <w:t xml:space="preserve"> </w:t>
      </w:r>
      <w:r w:rsidR="00D604FB">
        <w:rPr>
          <w:rStyle w:val="InternetLink"/>
          <w:i/>
        </w:rPr>
        <w:t xml:space="preserve"> </w:t>
      </w:r>
    </w:p>
    <w:p w14:paraId="1CE18A3E" w14:textId="77777777" w:rsidR="00D604FB" w:rsidRPr="00236FE0" w:rsidRDefault="00D604FB" w:rsidP="00D604FB">
      <w:pPr>
        <w:pStyle w:val="Konstruktionshinweise"/>
        <w:rPr>
          <w:i/>
        </w:rPr>
      </w:pPr>
      <w:r w:rsidRPr="00236FE0">
        <w:rPr>
          <w:i/>
        </w:rPr>
        <w:t>Unterstützende Materialien für Lehrkräfte sind z. B. bei den konkretisierten Unte</w:t>
      </w:r>
      <w:r w:rsidRPr="00236FE0">
        <w:rPr>
          <w:i/>
        </w:rPr>
        <w:t>r</w:t>
      </w:r>
      <w:r w:rsidRPr="00236FE0">
        <w:rPr>
          <w:i/>
        </w:rPr>
        <w:t>richtsvorhaben angegeben. Diese findet man unter:</w:t>
      </w:r>
    </w:p>
    <w:p w14:paraId="57571822" w14:textId="42AD9680" w:rsidR="00E84CFA" w:rsidRPr="00E84CFA" w:rsidRDefault="00E96F1E" w:rsidP="00D604FB">
      <w:pPr>
        <w:pStyle w:val="Konstruktionshinweise"/>
        <w:rPr>
          <w:i/>
          <w:color w:val="0000FF" w:themeColor="hyperlink"/>
          <w:u w:val="single"/>
        </w:rPr>
      </w:pPr>
      <w:hyperlink r:id="rId22" w:history="1">
        <w:r w:rsidR="00E84CFA" w:rsidRPr="00E84CFA">
          <w:rPr>
            <w:rStyle w:val="Hyperlink"/>
            <w:i/>
          </w:rPr>
          <w:t>https://www.schulentwicklung.nrw.de/le</w:t>
        </w:r>
        <w:bookmarkStart w:id="8" w:name="_GoBack"/>
        <w:bookmarkEnd w:id="8"/>
        <w:r w:rsidR="00E84CFA" w:rsidRPr="00E84CFA">
          <w:rPr>
            <w:rStyle w:val="Hyperlink"/>
            <w:i/>
          </w:rPr>
          <w:t>h</w:t>
        </w:r>
        <w:r w:rsidR="00E84CFA" w:rsidRPr="00E84CFA">
          <w:rPr>
            <w:rStyle w:val="Hyperlink"/>
            <w:i/>
          </w:rPr>
          <w:t>rplaene/front_content.php?idcat=5</w:t>
        </w:r>
        <w:r w:rsidR="008213D5">
          <w:rPr>
            <w:rStyle w:val="Hyperlink"/>
            <w:i/>
          </w:rPr>
          <w:t>325</w:t>
        </w:r>
      </w:hyperlink>
    </w:p>
    <w:p w14:paraId="6097D96A" w14:textId="77777777" w:rsidR="0059079A" w:rsidRDefault="0059079A"/>
    <w:p w14:paraId="3C7C9B50" w14:textId="77777777" w:rsidR="0059079A" w:rsidRDefault="001C502D">
      <w:r>
        <w:t>Übersicht über die verbindlich eingeführten Lehr- und Lernmittel, ggf. mit Zuordnung zu Jah</w:t>
      </w:r>
      <w:r>
        <w:t>r</w:t>
      </w:r>
      <w:r>
        <w:t>gangsstufen (ggf. mit Hinweisen zum Elterneigenanteil)</w:t>
      </w:r>
    </w:p>
    <w:p w14:paraId="135F23CE" w14:textId="77777777" w:rsidR="0059079A" w:rsidRDefault="001C502D">
      <w:r>
        <w:t xml:space="preserve">Auswahl ergänzender, fakultativer Lehr- und Lernmittel, z. B. Systemgrammatik, Wörterbuch, Lektüreausgaben. </w:t>
      </w:r>
    </w:p>
    <w:p w14:paraId="43ED6436" w14:textId="77777777" w:rsidR="00DA5484" w:rsidRPr="00462B0E" w:rsidRDefault="00DA5484" w:rsidP="00DA5484">
      <w:r>
        <w:t>Die Fachkonferenz hat sich zu Beginn des Schuljahres darüber hinaus auf die nachstehenden Hinweise geeinigt, die bei der Umsetzung des schulinternen Lehrplans ergänzend zur Umse</w:t>
      </w:r>
      <w:r>
        <w:t>t</w:t>
      </w:r>
      <w:r>
        <w:t>zung der Ziele des Medienkompetenzrahmens NRW eingesetzt werden können. Bei den Mat</w:t>
      </w:r>
      <w:r>
        <w:t>e</w:t>
      </w:r>
      <w:r>
        <w:t xml:space="preserve">rialien handelt es sich nicht um fachspezifische Hinweise, sondern es </w:t>
      </w:r>
      <w:r w:rsidRPr="000B6240">
        <w:t>werden zur Orientierung allg</w:t>
      </w:r>
      <w:r>
        <w:t>emeine Informationen zu grundlegenden Kompetenzerwartungen des Medienkompeten</w:t>
      </w:r>
      <w:r>
        <w:t>z</w:t>
      </w:r>
      <w:r>
        <w:t xml:space="preserve">rahmens NRW gegeben, die parallel oder vorbereitend zu den </w:t>
      </w:r>
      <w:r w:rsidRPr="00462B0E">
        <w:t>unterrichtsspezifischen Vorh</w:t>
      </w:r>
      <w:r w:rsidRPr="00462B0E">
        <w:t>a</w:t>
      </w:r>
      <w:r w:rsidRPr="00462B0E">
        <w:t>ben eingebunden werden können:</w:t>
      </w:r>
    </w:p>
    <w:p w14:paraId="052A454F" w14:textId="77777777" w:rsidR="00DA5484" w:rsidRPr="00CF2FCC" w:rsidRDefault="00DA5484" w:rsidP="00DA5484">
      <w:pPr>
        <w:numPr>
          <w:ilvl w:val="0"/>
          <w:numId w:val="24"/>
        </w:numPr>
        <w:contextualSpacing/>
        <w:rPr>
          <w:rFonts w:cs="Times New Roman"/>
          <w:b/>
          <w:lang w:eastAsia="de-DE"/>
        </w:rPr>
      </w:pPr>
      <w:r w:rsidRPr="00CF2FCC">
        <w:rPr>
          <w:rFonts w:cs="Times New Roman"/>
          <w:b/>
          <w:lang w:eastAsia="de-DE"/>
        </w:rPr>
        <w:t>Digitale Werkzeuge / digitales Arbeiten</w:t>
      </w:r>
    </w:p>
    <w:p w14:paraId="41B1AB6F" w14:textId="4BE02AD3" w:rsidR="00DA5484" w:rsidRPr="00CF2FCC" w:rsidRDefault="00DA5484" w:rsidP="00DA5484">
      <w:pPr>
        <w:jc w:val="left"/>
        <w:rPr>
          <w:rFonts w:eastAsia="Times New Roman" w:cs="Times New Roman"/>
          <w:lang w:eastAsia="de-DE"/>
        </w:rPr>
      </w:pPr>
      <w:r w:rsidRPr="00CF2FCC">
        <w:rPr>
          <w:rFonts w:cs="Times New Roman"/>
        </w:rPr>
        <w:t>Umgang mit Quellenanalysen:</w:t>
      </w:r>
      <w:r w:rsidRPr="00CF2FCC">
        <w:rPr>
          <w:rFonts w:eastAsia="Times New Roman" w:cs="Times New Roman"/>
          <w:lang w:eastAsia="de-DE"/>
        </w:rPr>
        <w:t xml:space="preserve"> </w:t>
      </w:r>
      <w:hyperlink r:id="rId23" w:history="1">
        <w:r w:rsidRPr="00CF2FCC">
          <w:rPr>
            <w:rFonts w:eastAsia="Times New Roman" w:cs="Times New Roman"/>
            <w:color w:val="0000FF"/>
            <w:u w:val="single"/>
            <w:lang w:eastAsia="de-DE"/>
          </w:rPr>
          <w:t>https://medienkompetenzrahmen.nrw/unterrichtsmaterialien/detail/informationen-aus-dem-netz-einstieg-in-die-quellenanalyse/</w:t>
        </w:r>
      </w:hyperlink>
      <w:r w:rsidRPr="00BD1A68">
        <w:rPr>
          <w:rFonts w:eastAsia="Times New Roman" w:cs="Times New Roman"/>
          <w:color w:val="0000FF"/>
          <w:lang w:eastAsia="de-DE"/>
        </w:rPr>
        <w:t xml:space="preserve"> </w:t>
      </w:r>
      <w:r w:rsidRPr="00CF2FCC">
        <w:rPr>
          <w:rFonts w:eastAsia="Times New Roman" w:cs="Times New Roman"/>
          <w:lang w:eastAsia="de-DE"/>
        </w:rPr>
        <w:t xml:space="preserve">(Datum des letzten Zugriffs: </w:t>
      </w:r>
      <w:r w:rsidR="00E84CFA">
        <w:rPr>
          <w:rFonts w:eastAsia="Times New Roman" w:cs="Times New Roman"/>
          <w:lang w:eastAsia="de-DE"/>
        </w:rPr>
        <w:t>15.06</w:t>
      </w:r>
      <w:r w:rsidRPr="00CF2FCC">
        <w:rPr>
          <w:rFonts w:eastAsia="Times New Roman" w:cs="Times New Roman"/>
          <w:lang w:eastAsia="de-DE"/>
        </w:rPr>
        <w:t>.2020)</w:t>
      </w:r>
    </w:p>
    <w:p w14:paraId="580AA2F4" w14:textId="7261E954" w:rsidR="00DA5484" w:rsidRPr="00CF2FCC" w:rsidRDefault="00DA5484" w:rsidP="00DA5484">
      <w:pPr>
        <w:jc w:val="left"/>
        <w:rPr>
          <w:rFonts w:cs="Times New Roman"/>
          <w:lang w:eastAsia="de-DE"/>
        </w:rPr>
      </w:pPr>
      <w:r w:rsidRPr="00CF2FCC">
        <w:rPr>
          <w:rFonts w:cs="Times New Roman"/>
          <w:lang w:eastAsia="de-DE"/>
        </w:rPr>
        <w:t xml:space="preserve">Erstellung von </w:t>
      </w:r>
      <w:proofErr w:type="spellStart"/>
      <w:r w:rsidRPr="00CF2FCC">
        <w:rPr>
          <w:rFonts w:cs="Times New Roman"/>
          <w:lang w:eastAsia="de-DE"/>
        </w:rPr>
        <w:t>Erklärvideos</w:t>
      </w:r>
      <w:proofErr w:type="spellEnd"/>
      <w:r w:rsidRPr="00CF2FCC">
        <w:rPr>
          <w:rFonts w:cs="Times New Roman"/>
          <w:lang w:eastAsia="de-DE"/>
        </w:rPr>
        <w:t xml:space="preserve">: </w:t>
      </w:r>
      <w:hyperlink r:id="rId24" w:history="1">
        <w:r w:rsidRPr="00CF2FCC">
          <w:rPr>
            <w:rFonts w:eastAsia="Times New Roman" w:cs="Times New Roman"/>
            <w:color w:val="0000FF"/>
            <w:u w:val="single"/>
            <w:lang w:eastAsia="de-DE"/>
          </w:rPr>
          <w:t>https://medienkompetenzrahmen.nrw/unterrichtsmaterialien/detail/erklaervideos-im-unterricht/</w:t>
        </w:r>
      </w:hyperlink>
      <w:r w:rsidRPr="00BD1A68">
        <w:rPr>
          <w:rFonts w:eastAsia="Times New Roman" w:cs="Times New Roman"/>
          <w:color w:val="0000FF"/>
          <w:lang w:eastAsia="de-DE"/>
        </w:rPr>
        <w:t xml:space="preserve"> </w:t>
      </w:r>
      <w:r w:rsidRPr="00CF2FCC">
        <w:rPr>
          <w:rFonts w:cs="Times New Roman"/>
          <w:lang w:eastAsia="de-DE"/>
        </w:rPr>
        <w:t xml:space="preserve">(Datum des letzten Zugriffs: </w:t>
      </w:r>
      <w:r w:rsidR="00E84CFA">
        <w:rPr>
          <w:rFonts w:eastAsia="Times New Roman" w:cs="Times New Roman"/>
          <w:lang w:eastAsia="de-DE"/>
        </w:rPr>
        <w:t>15.06</w:t>
      </w:r>
      <w:r w:rsidR="00E84CFA" w:rsidRPr="00CF2FCC">
        <w:rPr>
          <w:rFonts w:eastAsia="Times New Roman" w:cs="Times New Roman"/>
          <w:lang w:eastAsia="de-DE"/>
        </w:rPr>
        <w:t>.2020</w:t>
      </w:r>
      <w:r w:rsidRPr="00CF2FCC">
        <w:rPr>
          <w:rFonts w:cs="Times New Roman"/>
          <w:lang w:eastAsia="de-DE"/>
        </w:rPr>
        <w:t>)</w:t>
      </w:r>
    </w:p>
    <w:p w14:paraId="2B1A5E7B" w14:textId="3050BCF2" w:rsidR="00DA5484" w:rsidRPr="00CF2FCC" w:rsidRDefault="00DA5484" w:rsidP="00DA5484">
      <w:pPr>
        <w:jc w:val="left"/>
        <w:rPr>
          <w:rFonts w:cs="Times New Roman"/>
          <w:lang w:eastAsia="de-DE"/>
        </w:rPr>
      </w:pPr>
      <w:r w:rsidRPr="00CF2FCC">
        <w:rPr>
          <w:rFonts w:cs="Times New Roman"/>
          <w:lang w:eastAsia="de-DE"/>
        </w:rPr>
        <w:t xml:space="preserve">Erstellung von Tonaufnahmen: </w:t>
      </w:r>
      <w:hyperlink r:id="rId25" w:history="1">
        <w:r w:rsidRPr="00CF2FCC">
          <w:rPr>
            <w:rFonts w:eastAsia="Times New Roman" w:cs="Times New Roman"/>
            <w:color w:val="0000FF"/>
            <w:u w:val="single"/>
            <w:lang w:eastAsia="de-DE"/>
          </w:rPr>
          <w:t>https://medienkompetenzrahmen.nrw/unterrichtsmaterialien/detail/das-mini-tonstudio-aufnehmen-schneiden-und-mischen-mit-audacity/</w:t>
        </w:r>
      </w:hyperlink>
      <w:r w:rsidRPr="00BD1A68">
        <w:rPr>
          <w:rFonts w:eastAsia="Times New Roman" w:cs="Times New Roman"/>
          <w:color w:val="0000FF"/>
          <w:lang w:eastAsia="de-DE"/>
        </w:rPr>
        <w:t xml:space="preserve"> </w:t>
      </w:r>
      <w:r w:rsidRPr="00CF2FCC">
        <w:rPr>
          <w:rFonts w:cs="Times New Roman"/>
          <w:lang w:eastAsia="de-DE"/>
        </w:rPr>
        <w:t xml:space="preserve">(Datum des letzten Zugriffs: </w:t>
      </w:r>
      <w:r w:rsidR="00E84CFA">
        <w:rPr>
          <w:rFonts w:eastAsia="Times New Roman" w:cs="Times New Roman"/>
          <w:lang w:eastAsia="de-DE"/>
        </w:rPr>
        <w:t>15.06</w:t>
      </w:r>
      <w:r w:rsidR="00E84CFA" w:rsidRPr="00CF2FCC">
        <w:rPr>
          <w:rFonts w:eastAsia="Times New Roman" w:cs="Times New Roman"/>
          <w:lang w:eastAsia="de-DE"/>
        </w:rPr>
        <w:t>.2020</w:t>
      </w:r>
      <w:r w:rsidRPr="00CF2FCC">
        <w:rPr>
          <w:rFonts w:cs="Times New Roman"/>
          <w:lang w:eastAsia="de-DE"/>
        </w:rPr>
        <w:t>)</w:t>
      </w:r>
    </w:p>
    <w:p w14:paraId="2DA7677B" w14:textId="1775E2F0" w:rsidR="00DA5484" w:rsidRPr="00CF2FCC" w:rsidRDefault="00DA5484" w:rsidP="00DA5484">
      <w:pPr>
        <w:jc w:val="left"/>
        <w:rPr>
          <w:rFonts w:cs="Times New Roman"/>
        </w:rPr>
      </w:pPr>
      <w:r w:rsidRPr="00CF2FCC">
        <w:rPr>
          <w:rFonts w:cs="Times New Roman"/>
          <w:lang w:eastAsia="de-DE"/>
        </w:rPr>
        <w:t>Kooperatives Schreiben</w:t>
      </w:r>
      <w:r w:rsidRPr="00CF2FCC">
        <w:rPr>
          <w:rFonts w:cs="Times New Roman"/>
        </w:rPr>
        <w:t xml:space="preserve">: </w:t>
      </w:r>
      <w:hyperlink r:id="rId26" w:history="1">
        <w:r w:rsidRPr="00CF2FCC">
          <w:rPr>
            <w:rFonts w:cs="Times New Roman"/>
            <w:color w:val="0000FF"/>
            <w:u w:val="single"/>
          </w:rPr>
          <w:t>https://zumpad.zum.de/</w:t>
        </w:r>
      </w:hyperlink>
      <w:r w:rsidRPr="00CF2FCC">
        <w:rPr>
          <w:rFonts w:cs="Times New Roman"/>
          <w:color w:val="0000FF"/>
          <w:u w:val="single"/>
        </w:rPr>
        <w:t xml:space="preserve"> </w:t>
      </w:r>
      <w:r w:rsidRPr="00CF2FCC">
        <w:rPr>
          <w:rFonts w:cs="Times New Roman"/>
          <w:lang w:eastAsia="de-DE"/>
        </w:rPr>
        <w:t xml:space="preserve">(Datum des letzten Zugriffs: </w:t>
      </w:r>
      <w:r w:rsidR="00E84CFA">
        <w:rPr>
          <w:rFonts w:eastAsia="Times New Roman" w:cs="Times New Roman"/>
          <w:lang w:eastAsia="de-DE"/>
        </w:rPr>
        <w:t>15.06</w:t>
      </w:r>
      <w:r w:rsidR="00E84CFA" w:rsidRPr="00CF2FCC">
        <w:rPr>
          <w:rFonts w:eastAsia="Times New Roman" w:cs="Times New Roman"/>
          <w:lang w:eastAsia="de-DE"/>
        </w:rPr>
        <w:t>.2020</w:t>
      </w:r>
      <w:r w:rsidRPr="00CF2FCC">
        <w:rPr>
          <w:rFonts w:cs="Times New Roman"/>
          <w:lang w:eastAsia="de-DE"/>
        </w:rPr>
        <w:t>)</w:t>
      </w:r>
    </w:p>
    <w:p w14:paraId="0A39A883" w14:textId="77777777" w:rsidR="00DA5484" w:rsidRPr="00CF2FCC" w:rsidRDefault="00DA5484" w:rsidP="00DA5484">
      <w:pPr>
        <w:keepNext/>
        <w:numPr>
          <w:ilvl w:val="0"/>
          <w:numId w:val="24"/>
        </w:numPr>
        <w:ind w:left="357" w:hanging="357"/>
        <w:contextualSpacing/>
        <w:rPr>
          <w:rFonts w:cs="Times New Roman"/>
          <w:b/>
          <w:lang w:eastAsia="de-DE"/>
        </w:rPr>
      </w:pPr>
      <w:r w:rsidRPr="00CF2FCC">
        <w:rPr>
          <w:rFonts w:cs="Times New Roman"/>
          <w:b/>
          <w:lang w:eastAsia="de-DE"/>
        </w:rPr>
        <w:lastRenderedPageBreak/>
        <w:t xml:space="preserve">Rechtliche Grundlagen </w:t>
      </w:r>
    </w:p>
    <w:p w14:paraId="6102605C" w14:textId="6B54F726" w:rsidR="00DA5484" w:rsidRPr="00CF2FCC" w:rsidRDefault="00DA5484" w:rsidP="00DA5484">
      <w:pPr>
        <w:jc w:val="left"/>
        <w:rPr>
          <w:rFonts w:cs="Times New Roman"/>
        </w:rPr>
      </w:pPr>
      <w:r w:rsidRPr="00CF2FCC">
        <w:rPr>
          <w:rFonts w:cs="Times New Roman"/>
        </w:rPr>
        <w:t xml:space="preserve">Urheberrecht – Rechtliche Grundlagen und Open Content: </w:t>
      </w:r>
      <w:hyperlink r:id="rId27" w:history="1">
        <w:r w:rsidRPr="00CF2FCC">
          <w:rPr>
            <w:rFonts w:cs="Times New Roman"/>
            <w:color w:val="0000FF"/>
            <w:u w:val="single"/>
          </w:rPr>
          <w:t>https://medienkompetenzrahmen.nrw/unterrichtsmaterialien/detail/urheberrecht-rechtliche-grundlagen-und-open-content/</w:t>
        </w:r>
      </w:hyperlink>
      <w:r w:rsidRPr="00CF2FCC">
        <w:rPr>
          <w:rFonts w:cs="Times New Roman"/>
          <w:color w:val="0000FF"/>
          <w:u w:val="single"/>
        </w:rPr>
        <w:t xml:space="preserve"> </w:t>
      </w:r>
      <w:r w:rsidRPr="00CF2FCC">
        <w:rPr>
          <w:rFonts w:eastAsia="Times New Roman" w:cs="Times New Roman"/>
          <w:lang w:eastAsia="de-DE"/>
        </w:rPr>
        <w:t xml:space="preserve">(Datum des letzten Zugriffs: </w:t>
      </w:r>
      <w:r w:rsidR="00E84CFA">
        <w:rPr>
          <w:rFonts w:eastAsia="Times New Roman" w:cs="Times New Roman"/>
          <w:lang w:eastAsia="de-DE"/>
        </w:rPr>
        <w:t>15.06</w:t>
      </w:r>
      <w:r w:rsidR="00E84CFA" w:rsidRPr="00CF2FCC">
        <w:rPr>
          <w:rFonts w:eastAsia="Times New Roman" w:cs="Times New Roman"/>
          <w:lang w:eastAsia="de-DE"/>
        </w:rPr>
        <w:t>.2020</w:t>
      </w:r>
      <w:r w:rsidRPr="00CF2FCC">
        <w:rPr>
          <w:rFonts w:eastAsia="Times New Roman" w:cs="Times New Roman"/>
          <w:lang w:eastAsia="de-DE"/>
        </w:rPr>
        <w:t>)</w:t>
      </w:r>
    </w:p>
    <w:p w14:paraId="3337A129" w14:textId="4576028A" w:rsidR="00DA5484" w:rsidRPr="00CF2FCC" w:rsidRDefault="00DA5484" w:rsidP="00DA5484">
      <w:pPr>
        <w:jc w:val="left"/>
        <w:rPr>
          <w:rFonts w:cs="Times New Roman"/>
        </w:rPr>
      </w:pPr>
      <w:r w:rsidRPr="00CF2FCC">
        <w:rPr>
          <w:rFonts w:cs="Times New Roman"/>
        </w:rPr>
        <w:t xml:space="preserve">Creative </w:t>
      </w:r>
      <w:proofErr w:type="spellStart"/>
      <w:r w:rsidRPr="00CF2FCC">
        <w:rPr>
          <w:rFonts w:cs="Times New Roman"/>
        </w:rPr>
        <w:t>Commons</w:t>
      </w:r>
      <w:proofErr w:type="spellEnd"/>
      <w:r w:rsidRPr="00CF2FCC">
        <w:rPr>
          <w:rFonts w:cs="Times New Roman"/>
        </w:rPr>
        <w:t xml:space="preserve"> Lizenzen: </w:t>
      </w:r>
      <w:hyperlink r:id="rId28" w:history="1">
        <w:r w:rsidRPr="00CF2FCC">
          <w:rPr>
            <w:rFonts w:cs="Times New Roman"/>
            <w:color w:val="0000FF"/>
            <w:u w:val="single"/>
          </w:rPr>
          <w:t>https://medienkompetenzrahmen.nrw/unterrichtsmaterialien/detail/creative-commons-lizenzen-was-ist-cc/</w:t>
        </w:r>
      </w:hyperlink>
      <w:r w:rsidRPr="00CF2FCC">
        <w:rPr>
          <w:rFonts w:cs="Times New Roman"/>
          <w:color w:val="0000FF"/>
          <w:u w:val="single"/>
        </w:rPr>
        <w:t xml:space="preserve"> </w:t>
      </w:r>
      <w:r w:rsidRPr="00CF2FCC">
        <w:rPr>
          <w:rFonts w:eastAsia="Times New Roman" w:cs="Times New Roman"/>
          <w:lang w:eastAsia="de-DE"/>
        </w:rPr>
        <w:t xml:space="preserve">(Datum des letzten Zugriffs: </w:t>
      </w:r>
      <w:r w:rsidR="00E84CFA">
        <w:rPr>
          <w:rFonts w:eastAsia="Times New Roman" w:cs="Times New Roman"/>
          <w:lang w:eastAsia="de-DE"/>
        </w:rPr>
        <w:t>15.06</w:t>
      </w:r>
      <w:r w:rsidR="00E84CFA" w:rsidRPr="00CF2FCC">
        <w:rPr>
          <w:rFonts w:eastAsia="Times New Roman" w:cs="Times New Roman"/>
          <w:lang w:eastAsia="de-DE"/>
        </w:rPr>
        <w:t>.2020</w:t>
      </w:r>
      <w:r w:rsidRPr="00CF2FCC">
        <w:rPr>
          <w:rFonts w:eastAsia="Times New Roman" w:cs="Times New Roman"/>
          <w:lang w:eastAsia="de-DE"/>
        </w:rPr>
        <w:t>)</w:t>
      </w:r>
    </w:p>
    <w:p w14:paraId="782E5F68" w14:textId="5D827781" w:rsidR="00DA5484" w:rsidRPr="00CF2FCC" w:rsidRDefault="00DA5484" w:rsidP="00DA5484">
      <w:pPr>
        <w:jc w:val="left"/>
        <w:rPr>
          <w:rFonts w:cs="Times New Roman"/>
        </w:rPr>
      </w:pPr>
      <w:r w:rsidRPr="00CF2FCC">
        <w:rPr>
          <w:rFonts w:cs="Times New Roman"/>
        </w:rPr>
        <w:t xml:space="preserve">Allgemeine Informationen Daten- und Informationssicherheit: </w:t>
      </w:r>
      <w:hyperlink r:id="rId29" w:history="1">
        <w:r w:rsidRPr="00CF2FCC">
          <w:rPr>
            <w:rFonts w:cs="Times New Roman"/>
            <w:color w:val="0000FF"/>
            <w:u w:val="single"/>
          </w:rPr>
          <w:t>https://www.medienberatung.schulministerium.nrw.de/Medienberatung/Datenschutz-und-Datensicherheit/</w:t>
        </w:r>
      </w:hyperlink>
      <w:r w:rsidRPr="00CF2FCC">
        <w:rPr>
          <w:rFonts w:cs="Times New Roman"/>
          <w:color w:val="0070C0"/>
        </w:rPr>
        <w:t xml:space="preserve"> </w:t>
      </w:r>
      <w:r w:rsidRPr="00CF2FCC">
        <w:rPr>
          <w:rFonts w:eastAsia="Times New Roman" w:cs="Times New Roman"/>
          <w:lang w:eastAsia="de-DE"/>
        </w:rPr>
        <w:t xml:space="preserve">(Datum des letzten Zugriffs: </w:t>
      </w:r>
      <w:r w:rsidR="00E84CFA">
        <w:rPr>
          <w:rFonts w:eastAsia="Times New Roman" w:cs="Times New Roman"/>
          <w:lang w:eastAsia="de-DE"/>
        </w:rPr>
        <w:t>15.06</w:t>
      </w:r>
      <w:r w:rsidR="00E84CFA" w:rsidRPr="00CF2FCC">
        <w:rPr>
          <w:rFonts w:eastAsia="Times New Roman" w:cs="Times New Roman"/>
          <w:lang w:eastAsia="de-DE"/>
        </w:rPr>
        <w:t>.2020</w:t>
      </w:r>
      <w:r w:rsidRPr="00CF2FCC">
        <w:rPr>
          <w:rFonts w:eastAsia="Times New Roman" w:cs="Times New Roman"/>
          <w:lang w:eastAsia="de-DE"/>
        </w:rPr>
        <w:t>)</w:t>
      </w:r>
    </w:p>
    <w:p w14:paraId="260F1DDB" w14:textId="77777777" w:rsidR="00DA5484" w:rsidRPr="00706E63" w:rsidRDefault="00DA5484" w:rsidP="00DA5484"/>
    <w:p w14:paraId="2CF924D0" w14:textId="77777777" w:rsidR="00DA5484" w:rsidRDefault="00DA5484"/>
    <w:p w14:paraId="6D0619A0" w14:textId="77777777" w:rsidR="0059079A" w:rsidRDefault="001C502D">
      <w:pPr>
        <w:pStyle w:val="berschrift1"/>
      </w:pPr>
      <w:bookmarkStart w:id="9" w:name="_Toc33713425"/>
      <w:r>
        <w:lastRenderedPageBreak/>
        <w:t>3</w:t>
      </w:r>
      <w:r>
        <w:tab/>
        <w:t>Entscheidungen zu fach- und unterrichtsübergreifenden Fragen</w:t>
      </w:r>
      <w:bookmarkEnd w:id="9"/>
      <w:r>
        <w:t xml:space="preserve"> </w:t>
      </w:r>
    </w:p>
    <w:p w14:paraId="1E11F5B4" w14:textId="77777777" w:rsidR="0059079A" w:rsidRDefault="001C502D" w:rsidP="00B94EDD">
      <w:pPr>
        <w:pStyle w:val="Konstruktionshinweise"/>
      </w:pPr>
      <w:r>
        <w:t>Die Fachkonferenz erstellt eine Übersicht über die Zusammenarbeit mit anderen F</w:t>
      </w:r>
      <w:r>
        <w:t>ä</w:t>
      </w:r>
      <w:r>
        <w:t>chern, trifft fach- und aufgabenfeldbezogene sowie übergreifende Absprachen, z. B. zur Arbeitsteilung bei der Entwicklung Curricula übergreifender Kompetenzen (ggf. Methodentage, Projektwoche, Schulprofil…) und über eine Nutzung besonderer a</w:t>
      </w:r>
      <w:r>
        <w:t>u</w:t>
      </w:r>
      <w:r>
        <w:t>ßerschulischer Lernorte.</w:t>
      </w:r>
    </w:p>
    <w:p w14:paraId="320BC77E" w14:textId="77777777" w:rsidR="0059079A" w:rsidRPr="00764E55" w:rsidRDefault="0059079A">
      <w:pPr>
        <w:pStyle w:val="berschrift5"/>
      </w:pPr>
    </w:p>
    <w:p w14:paraId="08F10318" w14:textId="77777777" w:rsidR="003A6AE8" w:rsidRDefault="003A6AE8" w:rsidP="003A6AE8">
      <w:pPr>
        <w:pStyle w:val="StandardII"/>
      </w:pPr>
      <w:r>
        <w:rPr>
          <w:color w:val="000000"/>
        </w:rPr>
        <w:t xml:space="preserve">Alle drei Jahre findet eine Exkursion aller </w:t>
      </w:r>
      <w:proofErr w:type="spellStart"/>
      <w:r>
        <w:rPr>
          <w:color w:val="000000"/>
        </w:rPr>
        <w:t>Griechischlernenden</w:t>
      </w:r>
      <w:proofErr w:type="spellEnd"/>
      <w:r>
        <w:rPr>
          <w:color w:val="000000"/>
        </w:rPr>
        <w:t xml:space="preserve"> nach Griechenland statt mit den Schwerpunkten Athen und </w:t>
      </w:r>
      <w:r w:rsidR="000E2FD2">
        <w:rPr>
          <w:color w:val="000000"/>
        </w:rPr>
        <w:t>Pelo</w:t>
      </w:r>
      <w:r>
        <w:rPr>
          <w:color w:val="000000"/>
        </w:rPr>
        <w:t xml:space="preserve">ponnes. </w:t>
      </w:r>
    </w:p>
    <w:p w14:paraId="21106CCA" w14:textId="77777777" w:rsidR="003A6AE8" w:rsidRDefault="003A6AE8" w:rsidP="003A6AE8">
      <w:pPr>
        <w:pStyle w:val="StandardII"/>
      </w:pPr>
      <w:r>
        <w:rPr>
          <w:color w:val="000000"/>
        </w:rPr>
        <w:t>Die Schule nimmt regelmäßig an folgenden Wettbewerben teil:</w:t>
      </w:r>
    </w:p>
    <w:p w14:paraId="0E2A3649" w14:textId="77777777" w:rsidR="003A6AE8" w:rsidRDefault="003A6AE8" w:rsidP="003A6AE8">
      <w:pPr>
        <w:pStyle w:val="StandardII"/>
      </w:pPr>
      <w:r>
        <w:rPr>
          <w:color w:val="000000"/>
        </w:rPr>
        <w:t xml:space="preserve">    • Bundeswettbewerb Fremdsprachen (Gruppenwettbewerb und Solo plus)</w:t>
      </w:r>
    </w:p>
    <w:p w14:paraId="04714B24" w14:textId="77777777" w:rsidR="003A6AE8" w:rsidRDefault="003A6AE8" w:rsidP="003A6AE8">
      <w:pPr>
        <w:pStyle w:val="StandardII"/>
      </w:pPr>
      <w:r>
        <w:rPr>
          <w:color w:val="000000"/>
        </w:rPr>
        <w:t xml:space="preserve">    • Aus der Welt der Griechen</w:t>
      </w:r>
    </w:p>
    <w:p w14:paraId="095C5589" w14:textId="77777777" w:rsidR="003A6AE8" w:rsidRDefault="003A6AE8" w:rsidP="003A6AE8">
      <w:pPr>
        <w:pStyle w:val="StandardII"/>
      </w:pPr>
      <w:r>
        <w:rPr>
          <w:color w:val="000000"/>
        </w:rPr>
        <w:t xml:space="preserve">    • </w:t>
      </w:r>
      <w:proofErr w:type="spellStart"/>
      <w:r>
        <w:rPr>
          <w:color w:val="000000"/>
        </w:rPr>
        <w:t>Certamen</w:t>
      </w:r>
      <w:proofErr w:type="spellEnd"/>
      <w:r>
        <w:rPr>
          <w:color w:val="000000"/>
        </w:rPr>
        <w:t xml:space="preserve"> </w:t>
      </w:r>
      <w:proofErr w:type="spellStart"/>
      <w:r>
        <w:rPr>
          <w:color w:val="000000"/>
        </w:rPr>
        <w:t>Carolinum</w:t>
      </w:r>
      <w:proofErr w:type="spellEnd"/>
    </w:p>
    <w:p w14:paraId="364A17C0" w14:textId="77777777" w:rsidR="0059079A" w:rsidRDefault="001C502D">
      <w:pPr>
        <w:pStyle w:val="berschrift1"/>
      </w:pPr>
      <w:bookmarkStart w:id="10" w:name="_Toc33713426"/>
      <w:r>
        <w:lastRenderedPageBreak/>
        <w:t>4</w:t>
      </w:r>
      <w:r>
        <w:tab/>
        <w:t>Qualitätssicherung und Evaluation</w:t>
      </w:r>
      <w:bookmarkEnd w:id="10"/>
      <w:r>
        <w:t xml:space="preserve"> </w:t>
      </w:r>
    </w:p>
    <w:p w14:paraId="537DF651" w14:textId="77777777" w:rsidR="0059079A" w:rsidRDefault="001C502D" w:rsidP="00B94EDD">
      <w:pPr>
        <w:pStyle w:val="Konstruktionshinweise"/>
      </w:pPr>
      <w:r>
        <w:t>Das schulinterne Curriculum stellt keine starre Größe dar, sondern ist als „dynam</w:t>
      </w:r>
      <w:r>
        <w:t>i</w:t>
      </w:r>
      <w:r>
        <w:t>sches Dokument“ zu betrachten. Dementsprechend sind die Inhalte stetig zu übe</w:t>
      </w:r>
      <w:r>
        <w:t>r</w:t>
      </w:r>
      <w:r>
        <w:t>prüfen, um ggf. Modifikationen vornehmen zu können. Die Fachkonferenz trägt durch diesen Prozess zur Qualitätsentwicklung und damit zur Qualitätssicherung des Faches bei.</w:t>
      </w:r>
    </w:p>
    <w:p w14:paraId="225F6BE7" w14:textId="77777777" w:rsidR="0059079A" w:rsidRDefault="0059079A"/>
    <w:p w14:paraId="41BB34AA" w14:textId="77777777" w:rsidR="0059079A" w:rsidRDefault="001C502D">
      <w:pPr>
        <w:rPr>
          <w:b/>
        </w:rPr>
      </w:pPr>
      <w:r>
        <w:rPr>
          <w:b/>
        </w:rPr>
        <w:t>Maßnahmen der fachlichen Qualitätssicherung:</w:t>
      </w:r>
    </w:p>
    <w:p w14:paraId="45E03CFE" w14:textId="77777777" w:rsidR="0059079A" w:rsidRDefault="001C502D">
      <w:pPr>
        <w:jc w:val="left"/>
      </w:pPr>
      <w:r>
        <w:t>Das Fachkollegium überprüft kontinuierlich, inwieweit die im schulinternen Lehrplan vereinba</w:t>
      </w:r>
      <w:r>
        <w:t>r</w:t>
      </w:r>
      <w:r>
        <w:t>ten Maßnahmen zum Erreichen der im Kernlehrplan vorgegebenen Ziele geeignet sind. Dazu dienen beispielsweise auch der regelmäßige Austausch sowie die gemeinsame Konzeption von Unterrichtsmaterialien, welche hierdurch mehrfach erprobt und bezüglich ihrer Wirksamkeit b</w:t>
      </w:r>
      <w:r>
        <w:t>e</w:t>
      </w:r>
      <w:r>
        <w:t xml:space="preserve">urteilt werden. </w:t>
      </w:r>
    </w:p>
    <w:p w14:paraId="4690B0F1" w14:textId="77777777" w:rsidR="0059079A" w:rsidRDefault="001C502D">
      <w:pPr>
        <w:jc w:val="left"/>
      </w:pPr>
      <w:r>
        <w:t>Alle Fachkolleginnen und Fachkollegen (ggf. auch die gesamte Fachschaft) nehmen regelm</w:t>
      </w:r>
      <w:r>
        <w:t>ä</w:t>
      </w:r>
      <w:r>
        <w:t>ßig an Fortbildungen teil, um fachliches Wissen zu aktualisieren und pädagogische sowie dida</w:t>
      </w:r>
      <w:r>
        <w:t>k</w:t>
      </w:r>
      <w:r>
        <w:t>tische Handlungsalternativen zu entwickeln. Zudem werden die Erkenntnisse und Materialien aus fachdidaktischen Fortbildungen und Implementationen zeitnah in der Fachgruppe vorg</w:t>
      </w:r>
      <w:r>
        <w:t>e</w:t>
      </w:r>
      <w:r>
        <w:t>stellt und für alle verfügbar gemacht.</w:t>
      </w:r>
    </w:p>
    <w:p w14:paraId="37E0F122" w14:textId="06F00C32" w:rsidR="0059079A" w:rsidRDefault="001C502D">
      <w:pPr>
        <w:jc w:val="left"/>
      </w:pPr>
      <w:r>
        <w:t>Feedback von Schülerinnen und Schülern wird als wichtige Informationsquelle zur Qualität</w:t>
      </w:r>
      <w:r>
        <w:t>s</w:t>
      </w:r>
      <w:r>
        <w:t>entwicklung des Unterrichts angesehen. Sie sollen deshalb Gelegenheit bekommen, die Qual</w:t>
      </w:r>
      <w:r>
        <w:t>i</w:t>
      </w:r>
      <w:r>
        <w:t xml:space="preserve">tät des Unterrichts zu evaluieren. Dafür kann das Online-Angebot </w:t>
      </w:r>
      <w:proofErr w:type="spellStart"/>
      <w:r>
        <w:t>SE</w:t>
      </w:r>
      <w:r w:rsidR="00691B1C">
        <w:t>f</w:t>
      </w:r>
      <w:r>
        <w:t>U</w:t>
      </w:r>
      <w:proofErr w:type="spellEnd"/>
      <w:r>
        <w:t xml:space="preserve"> (Schüler als Experten für Unterricht) genutzt werden (</w:t>
      </w:r>
      <w:hyperlink r:id="rId30" w:history="1">
        <w:r w:rsidR="00F471B2" w:rsidRPr="00FF65E4">
          <w:rPr>
            <w:rStyle w:val="Hyperlink"/>
          </w:rPr>
          <w:t>www.sefu-online.de</w:t>
        </w:r>
      </w:hyperlink>
      <w:r w:rsidR="00F471B2" w:rsidRPr="00F471B2">
        <w:t xml:space="preserve">, </w:t>
      </w:r>
      <w:r w:rsidR="00F471B2">
        <w:t>Da</w:t>
      </w:r>
      <w:r w:rsidR="00F471B2" w:rsidRPr="00F471B2">
        <w:t>tum des letzten Zugriffs: 09.06.2020)</w:t>
      </w:r>
      <w:r>
        <w:t>.</w:t>
      </w:r>
    </w:p>
    <w:p w14:paraId="4B8F6830" w14:textId="77777777" w:rsidR="0059079A" w:rsidRDefault="001C502D">
      <w:pPr>
        <w:jc w:val="left"/>
      </w:pPr>
      <w:r>
        <w:rPr>
          <w:b/>
        </w:rPr>
        <w:t>Überarbeitungs- und Planungsprozess:</w:t>
      </w:r>
    </w:p>
    <w:p w14:paraId="579CD42D" w14:textId="77777777" w:rsidR="0059079A" w:rsidRDefault="001C502D">
      <w:pPr>
        <w:jc w:val="left"/>
      </w:pPr>
      <w:r>
        <w:rPr>
          <w:rFonts w:cs="Arial"/>
        </w:rPr>
        <w:t>Eine Evaluation erfolgt jährlich. In den Dienstbesprechungen der Fachgruppe zu Schuljahre</w:t>
      </w:r>
      <w:r>
        <w:rPr>
          <w:rFonts w:cs="Arial"/>
        </w:rPr>
        <w:t>s</w:t>
      </w:r>
      <w:r>
        <w:rPr>
          <w:rFonts w:cs="Arial"/>
        </w:rPr>
        <w:t>beginn werden die Erfahrungen des vorangehenden Schuljahres ausgewertet und diskutiert sowie eventuell notwendige Konsequenzen formuliert. Die vorliegende Checkliste wird als I</w:t>
      </w:r>
      <w:r>
        <w:rPr>
          <w:rFonts w:cs="Arial"/>
        </w:rPr>
        <w:t>n</w:t>
      </w:r>
      <w:r>
        <w:rPr>
          <w:rFonts w:cs="Arial"/>
        </w:rPr>
        <w:t xml:space="preserve">strument einer solchen Bilanzierung genutzt. </w:t>
      </w:r>
      <w:r>
        <w:t>Nach der jährlichen Evaluation (s.u.) finden sich die Jahrgangsstufenteams zusammen und arbeiten die Änderungsvorschläge für den schuli</w:t>
      </w:r>
      <w:r>
        <w:t>n</w:t>
      </w:r>
      <w:r>
        <w:t>ternen Lehrplan ein. Insbesondere verständigen sie sich über alternative Materialien, Kontexte und die Zeitkontingente der einzelnen Unterrichtsvorhaben.</w:t>
      </w:r>
    </w:p>
    <w:p w14:paraId="36849AEA" w14:textId="77777777" w:rsidR="0059079A" w:rsidRDefault="001C502D">
      <w:pPr>
        <w:jc w:val="left"/>
      </w:pPr>
      <w:r>
        <w:t>Die Ergebnisse dienen der/dem Fachvorsitzenden zur Rückmeldung an die Schulleitung und u.a. an den/die Fortbildungsbeauftragte, außerdem sollen wesentliche Tagesordnungspunkte und Beschlussvorlagen der Fachkonferenz daraus abgeleitet werden.</w:t>
      </w:r>
    </w:p>
    <w:p w14:paraId="1837D150" w14:textId="77777777" w:rsidR="0059079A" w:rsidRDefault="001C502D">
      <w:pPr>
        <w:jc w:val="left"/>
        <w:rPr>
          <w:b/>
        </w:rPr>
      </w:pPr>
      <w:r>
        <w:rPr>
          <w:b/>
        </w:rPr>
        <w:t>Checkliste zur Evaluation</w:t>
      </w:r>
    </w:p>
    <w:p w14:paraId="3065966C" w14:textId="77777777" w:rsidR="0059079A" w:rsidRDefault="001C502D">
      <w:r>
        <w:rPr>
          <w:i/>
          <w:szCs w:val="24"/>
        </w:rPr>
        <w:t>Zielsetzung</w:t>
      </w:r>
      <w:r>
        <w:rPr>
          <w:b/>
          <w:szCs w:val="24"/>
        </w:rPr>
        <w:t>:</w:t>
      </w:r>
      <w:r>
        <w:rPr>
          <w:szCs w:val="24"/>
        </w:rPr>
        <w:t xml:space="preserve"> Der schulinterne Lehrplan ist als „dynamisches Dokument“ zu sehen. Dementspr</w:t>
      </w:r>
      <w:r>
        <w:rPr>
          <w:szCs w:val="24"/>
        </w:rPr>
        <w:t>e</w:t>
      </w:r>
      <w:r>
        <w:rPr>
          <w:szCs w:val="24"/>
        </w:rPr>
        <w:t>chend sind die dort getroffenen Absprachen stetig zu überprüfen, um ggf. Modifikationen vo</w:t>
      </w:r>
      <w:r>
        <w:rPr>
          <w:szCs w:val="24"/>
        </w:rPr>
        <w:t>r</w:t>
      </w:r>
      <w:r>
        <w:rPr>
          <w:szCs w:val="24"/>
        </w:rPr>
        <w:t>nehmen zu können. Die Fachschaft trägt durch diesen Prozess zur Qualitätsentwicklung und damit zur Qualitätssicherung des Faches bei.</w:t>
      </w:r>
    </w:p>
    <w:p w14:paraId="44487517" w14:textId="77777777" w:rsidR="0059079A" w:rsidRDefault="001C502D">
      <w:pPr>
        <w:rPr>
          <w:szCs w:val="24"/>
        </w:rPr>
      </w:pPr>
      <w:r>
        <w:rPr>
          <w:i/>
          <w:szCs w:val="24"/>
        </w:rPr>
        <w:lastRenderedPageBreak/>
        <w:t>Prozess</w:t>
      </w:r>
      <w:r>
        <w:rPr>
          <w:b/>
          <w:szCs w:val="24"/>
        </w:rPr>
        <w:t>:</w:t>
      </w:r>
      <w:r>
        <w:rPr>
          <w:szCs w:val="24"/>
        </w:rPr>
        <w:t xml:space="preserve"> Die Überprüfung erfolgt jährlich. Zu Schuljahresbeginn werden die Erfahrungen des vergangenen Schuljahres in der Fachkonferenz ausgetauscht, bewertet und eventuell notwe</w:t>
      </w:r>
      <w:r>
        <w:rPr>
          <w:szCs w:val="24"/>
        </w:rPr>
        <w:t>n</w:t>
      </w:r>
      <w:r>
        <w:rPr>
          <w:szCs w:val="24"/>
        </w:rPr>
        <w:t>dige Konsequenzen formuliert.</w:t>
      </w:r>
    </w:p>
    <w:p w14:paraId="2AC0D49D" w14:textId="77777777" w:rsidR="00072B61" w:rsidRDefault="001C502D">
      <w:r>
        <w:t>Die Checkliste dient dazu, mögliche Probleme und einen entsprechenden Handlungsbedarf in der fachlichen Arbeit festzustellen und zu dokumentieren, Beschlüsse der Fachkonferenz zur Fachgruppenarbeit in übersichtlicher Form festzuhalten sowie die Durchführung der Beschlüsse zu kontrollieren und zu reflektieren. Die Liste wird als externe Datei regelmäßig überabeitet und angepasst. Sie dient auch dazu, Handlungsschwerpunkte für die Fachgruppe zu identifizieren und abzusprechen.</w:t>
      </w:r>
    </w:p>
    <w:p w14:paraId="42A95C08" w14:textId="77777777" w:rsidR="00072B61" w:rsidRDefault="00072B61">
      <w:pPr>
        <w:spacing w:after="0" w:line="240" w:lineRule="auto"/>
        <w:jc w:val="left"/>
      </w:pPr>
      <w:r>
        <w:br w:type="page"/>
      </w:r>
    </w:p>
    <w:tbl>
      <w:tblPr>
        <w:tblW w:w="5000" w:type="pct"/>
        <w:tblBorders>
          <w:top w:val="single" w:sz="4" w:space="0" w:color="000000"/>
          <w:left w:val="single" w:sz="4" w:space="0" w:color="000000"/>
          <w:bottom w:val="single" w:sz="12" w:space="0" w:color="000000"/>
          <w:right w:val="single" w:sz="12" w:space="0" w:color="000000"/>
          <w:insideH w:val="single" w:sz="12" w:space="0" w:color="000000"/>
          <w:insideV w:val="single" w:sz="12" w:space="0" w:color="000000"/>
        </w:tblBorders>
        <w:tblCellMar>
          <w:top w:w="28" w:type="dxa"/>
          <w:bottom w:w="28" w:type="dxa"/>
        </w:tblCellMar>
        <w:tblLook w:val="01E0" w:firstRow="1" w:lastRow="1" w:firstColumn="1" w:lastColumn="1" w:noHBand="0" w:noVBand="0"/>
      </w:tblPr>
      <w:tblGrid>
        <w:gridCol w:w="1412"/>
        <w:gridCol w:w="1728"/>
        <w:gridCol w:w="3470"/>
        <w:gridCol w:w="1756"/>
        <w:gridCol w:w="1204"/>
      </w:tblGrid>
      <w:tr w:rsidR="0059079A" w14:paraId="79A66B4F" w14:textId="77777777" w:rsidTr="00072B61">
        <w:trPr>
          <w:tblHeader/>
        </w:trPr>
        <w:tc>
          <w:tcPr>
            <w:tcW w:w="3140" w:type="dxa"/>
            <w:gridSpan w:val="2"/>
            <w:tcBorders>
              <w:top w:val="single" w:sz="4" w:space="0" w:color="000000"/>
              <w:left w:val="single" w:sz="4" w:space="0" w:color="000000"/>
              <w:bottom w:val="single" w:sz="12" w:space="0" w:color="000000"/>
              <w:right w:val="single" w:sz="12" w:space="0" w:color="000000"/>
            </w:tcBorders>
            <w:shd w:val="clear" w:color="auto" w:fill="auto"/>
          </w:tcPr>
          <w:p w14:paraId="763C864E" w14:textId="77777777" w:rsidR="0059079A" w:rsidRDefault="001C502D">
            <w:pPr>
              <w:pStyle w:val="berschrift6"/>
            </w:pPr>
            <w:r>
              <w:lastRenderedPageBreak/>
              <w:t>Handlungsfelder</w:t>
            </w:r>
          </w:p>
        </w:tc>
        <w:tc>
          <w:tcPr>
            <w:tcW w:w="3470" w:type="dxa"/>
            <w:tcBorders>
              <w:top w:val="single" w:sz="4" w:space="0" w:color="000000"/>
              <w:left w:val="single" w:sz="12" w:space="0" w:color="000000"/>
              <w:bottom w:val="single" w:sz="12" w:space="0" w:color="000000"/>
              <w:right w:val="single" w:sz="4" w:space="0" w:color="000000"/>
            </w:tcBorders>
            <w:shd w:val="clear" w:color="auto" w:fill="auto"/>
          </w:tcPr>
          <w:p w14:paraId="0AF951A7" w14:textId="77777777" w:rsidR="0059079A" w:rsidRDefault="001C502D">
            <w:pPr>
              <w:pStyle w:val="berschrift6"/>
            </w:pPr>
            <w:r>
              <w:t>Handlungsbedarf</w:t>
            </w:r>
          </w:p>
        </w:tc>
        <w:tc>
          <w:tcPr>
            <w:tcW w:w="1756" w:type="dxa"/>
            <w:tcBorders>
              <w:top w:val="single" w:sz="4" w:space="0" w:color="000000"/>
              <w:left w:val="single" w:sz="4" w:space="0" w:color="000000"/>
              <w:bottom w:val="single" w:sz="12" w:space="0" w:color="000000"/>
              <w:right w:val="single" w:sz="4" w:space="0" w:color="000000"/>
            </w:tcBorders>
            <w:shd w:val="clear" w:color="auto" w:fill="auto"/>
          </w:tcPr>
          <w:p w14:paraId="19BE3C20" w14:textId="77777777" w:rsidR="0059079A" w:rsidRDefault="001C502D">
            <w:pPr>
              <w:pStyle w:val="berschrift6"/>
            </w:pPr>
            <w:r>
              <w:t>Verantwortlich</w:t>
            </w:r>
          </w:p>
        </w:tc>
        <w:tc>
          <w:tcPr>
            <w:tcW w:w="1204" w:type="dxa"/>
            <w:tcBorders>
              <w:top w:val="single" w:sz="4" w:space="0" w:color="000000"/>
              <w:left w:val="single" w:sz="4" w:space="0" w:color="000000"/>
              <w:bottom w:val="single" w:sz="12" w:space="0" w:color="000000"/>
              <w:right w:val="single" w:sz="4" w:space="0" w:color="000000"/>
            </w:tcBorders>
            <w:shd w:val="clear" w:color="auto" w:fill="auto"/>
          </w:tcPr>
          <w:p w14:paraId="321563E7" w14:textId="77777777" w:rsidR="0059079A" w:rsidRDefault="001C502D">
            <w:pPr>
              <w:pStyle w:val="berschrift6"/>
            </w:pPr>
            <w:r>
              <w:t>Zu erl</w:t>
            </w:r>
            <w:r>
              <w:t>e</w:t>
            </w:r>
            <w:r>
              <w:t>digen bis</w:t>
            </w:r>
          </w:p>
        </w:tc>
      </w:tr>
      <w:tr w:rsidR="0059079A" w14:paraId="3EFABD20" w14:textId="77777777" w:rsidTr="00072B61">
        <w:trPr>
          <w:tblHeader/>
        </w:trPr>
        <w:tc>
          <w:tcPr>
            <w:tcW w:w="3140" w:type="dxa"/>
            <w:gridSpan w:val="2"/>
            <w:tcBorders>
              <w:top w:val="single" w:sz="12" w:space="0" w:color="000000"/>
              <w:left w:val="single" w:sz="4" w:space="0" w:color="000000"/>
              <w:bottom w:val="single" w:sz="4" w:space="0" w:color="000000"/>
              <w:right w:val="single" w:sz="12" w:space="0" w:color="000000"/>
            </w:tcBorders>
            <w:shd w:val="clear" w:color="auto" w:fill="D9D9D9"/>
          </w:tcPr>
          <w:p w14:paraId="006FA01A" w14:textId="77777777" w:rsidR="0059079A" w:rsidRDefault="001C502D">
            <w:pPr>
              <w:pStyle w:val="berschrift7"/>
            </w:pPr>
            <w:r>
              <w:t>Ressourcen</w:t>
            </w:r>
          </w:p>
        </w:tc>
        <w:tc>
          <w:tcPr>
            <w:tcW w:w="3470" w:type="dxa"/>
            <w:tcBorders>
              <w:top w:val="single" w:sz="12" w:space="0" w:color="000000"/>
              <w:left w:val="single" w:sz="12" w:space="0" w:color="000000"/>
              <w:bottom w:val="single" w:sz="4" w:space="0" w:color="000000"/>
              <w:right w:val="single" w:sz="4" w:space="0" w:color="000000"/>
            </w:tcBorders>
            <w:shd w:val="clear" w:color="auto" w:fill="D9D9D9"/>
          </w:tcPr>
          <w:p w14:paraId="555DB639" w14:textId="77777777" w:rsidR="0059079A" w:rsidRDefault="0059079A">
            <w:pPr>
              <w:rPr>
                <w:rFonts w:cs="Arial"/>
              </w:rPr>
            </w:pPr>
          </w:p>
        </w:tc>
        <w:tc>
          <w:tcPr>
            <w:tcW w:w="1756" w:type="dxa"/>
            <w:tcBorders>
              <w:top w:val="single" w:sz="12" w:space="0" w:color="000000"/>
              <w:left w:val="single" w:sz="4" w:space="0" w:color="000000"/>
              <w:bottom w:val="single" w:sz="4" w:space="0" w:color="000000"/>
              <w:right w:val="single" w:sz="4" w:space="0" w:color="000000"/>
            </w:tcBorders>
            <w:shd w:val="clear" w:color="auto" w:fill="D9D9D9"/>
          </w:tcPr>
          <w:p w14:paraId="07248C11" w14:textId="77777777" w:rsidR="0059079A" w:rsidRDefault="0059079A">
            <w:pPr>
              <w:rPr>
                <w:rFonts w:cs="Arial"/>
              </w:rPr>
            </w:pPr>
          </w:p>
        </w:tc>
        <w:tc>
          <w:tcPr>
            <w:tcW w:w="1204" w:type="dxa"/>
            <w:tcBorders>
              <w:top w:val="single" w:sz="12" w:space="0" w:color="000000"/>
              <w:left w:val="single" w:sz="4" w:space="0" w:color="000000"/>
              <w:bottom w:val="single" w:sz="4" w:space="0" w:color="000000"/>
              <w:right w:val="single" w:sz="4" w:space="0" w:color="000000"/>
            </w:tcBorders>
            <w:shd w:val="clear" w:color="auto" w:fill="D9D9D9"/>
          </w:tcPr>
          <w:p w14:paraId="201E2193" w14:textId="77777777" w:rsidR="0059079A" w:rsidRDefault="0059079A">
            <w:pPr>
              <w:rPr>
                <w:rFonts w:cs="Arial"/>
              </w:rPr>
            </w:pPr>
          </w:p>
        </w:tc>
      </w:tr>
      <w:tr w:rsidR="0059079A" w14:paraId="034A37E8" w14:textId="77777777" w:rsidTr="00072B61">
        <w:trPr>
          <w:tblHeader/>
        </w:trPr>
        <w:tc>
          <w:tcPr>
            <w:tcW w:w="141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4363B5C" w14:textId="77777777" w:rsidR="0059079A" w:rsidRDefault="001C502D">
            <w:pPr>
              <w:rPr>
                <w:rFonts w:cs="Arial"/>
              </w:rPr>
            </w:pPr>
            <w:r>
              <w:rPr>
                <w:rFonts w:cs="Arial"/>
              </w:rPr>
              <w:t>räumlich</w:t>
            </w:r>
          </w:p>
        </w:tc>
        <w:tc>
          <w:tcPr>
            <w:tcW w:w="1728" w:type="dxa"/>
            <w:tcBorders>
              <w:top w:val="single" w:sz="4" w:space="0" w:color="000000"/>
              <w:left w:val="single" w:sz="4" w:space="0" w:color="000000"/>
              <w:bottom w:val="single" w:sz="4" w:space="0" w:color="000000"/>
              <w:right w:val="single" w:sz="12" w:space="0" w:color="000000"/>
            </w:tcBorders>
            <w:shd w:val="clear" w:color="auto" w:fill="auto"/>
          </w:tcPr>
          <w:p w14:paraId="1F8FFDE2" w14:textId="77777777" w:rsidR="0059079A" w:rsidRDefault="001C502D">
            <w:pPr>
              <w:pStyle w:val="bersichtsraster"/>
            </w:pPr>
            <w:r>
              <w:t>Unterrichts-räume</w:t>
            </w:r>
          </w:p>
        </w:tc>
        <w:tc>
          <w:tcPr>
            <w:tcW w:w="3470" w:type="dxa"/>
            <w:tcBorders>
              <w:top w:val="single" w:sz="4" w:space="0" w:color="000000"/>
              <w:left w:val="single" w:sz="12" w:space="0" w:color="000000"/>
              <w:bottom w:val="single" w:sz="4" w:space="0" w:color="000000"/>
              <w:right w:val="single" w:sz="4" w:space="0" w:color="000000"/>
            </w:tcBorders>
            <w:shd w:val="clear" w:color="auto" w:fill="auto"/>
          </w:tcPr>
          <w:p w14:paraId="720B8930" w14:textId="77777777" w:rsidR="0059079A" w:rsidRDefault="0059079A">
            <w:pPr>
              <w:pStyle w:val="bersichtsraster"/>
            </w:pPr>
          </w:p>
        </w:tc>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3F9AD838" w14:textId="77777777" w:rsidR="0059079A" w:rsidRDefault="0059079A">
            <w:pPr>
              <w:pStyle w:val="bersichtsraste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Pr>
          <w:p w14:paraId="3265B7D5" w14:textId="77777777" w:rsidR="0059079A" w:rsidRDefault="0059079A">
            <w:pPr>
              <w:pStyle w:val="bersichtsraster"/>
            </w:pPr>
          </w:p>
        </w:tc>
      </w:tr>
      <w:tr w:rsidR="0059079A" w14:paraId="65DDAAD1" w14:textId="77777777" w:rsidTr="00072B61">
        <w:trPr>
          <w:tblHeader/>
        </w:trPr>
        <w:tc>
          <w:tcPr>
            <w:tcW w:w="1412" w:type="dxa"/>
            <w:vMerge/>
            <w:tcBorders>
              <w:top w:val="single" w:sz="4" w:space="0" w:color="000000"/>
              <w:left w:val="single" w:sz="4" w:space="0" w:color="000000"/>
              <w:bottom w:val="single" w:sz="4" w:space="0" w:color="000000"/>
              <w:right w:val="single" w:sz="4" w:space="0" w:color="000000"/>
            </w:tcBorders>
            <w:shd w:val="clear" w:color="auto" w:fill="auto"/>
          </w:tcPr>
          <w:p w14:paraId="514F645F" w14:textId="77777777" w:rsidR="0059079A" w:rsidRDefault="0059079A">
            <w:pPr>
              <w:rPr>
                <w:rFonts w:cs="Arial"/>
              </w:rPr>
            </w:pPr>
          </w:p>
        </w:tc>
        <w:tc>
          <w:tcPr>
            <w:tcW w:w="1728" w:type="dxa"/>
            <w:tcBorders>
              <w:top w:val="single" w:sz="4" w:space="0" w:color="000000"/>
              <w:left w:val="single" w:sz="4" w:space="0" w:color="000000"/>
              <w:bottom w:val="single" w:sz="4" w:space="0" w:color="000000"/>
              <w:right w:val="single" w:sz="12" w:space="0" w:color="000000"/>
            </w:tcBorders>
            <w:shd w:val="clear" w:color="auto" w:fill="auto"/>
          </w:tcPr>
          <w:p w14:paraId="6DCA66FB" w14:textId="77777777" w:rsidR="0059079A" w:rsidRDefault="001C502D">
            <w:pPr>
              <w:pStyle w:val="bersichtsraster"/>
            </w:pPr>
            <w:r>
              <w:t>Bibliothek</w:t>
            </w:r>
          </w:p>
        </w:tc>
        <w:tc>
          <w:tcPr>
            <w:tcW w:w="3470" w:type="dxa"/>
            <w:tcBorders>
              <w:top w:val="single" w:sz="4" w:space="0" w:color="000000"/>
              <w:left w:val="single" w:sz="12" w:space="0" w:color="000000"/>
              <w:bottom w:val="single" w:sz="4" w:space="0" w:color="000000"/>
              <w:right w:val="single" w:sz="4" w:space="0" w:color="000000"/>
            </w:tcBorders>
            <w:shd w:val="clear" w:color="auto" w:fill="auto"/>
          </w:tcPr>
          <w:p w14:paraId="08DD8D32" w14:textId="77777777" w:rsidR="0059079A" w:rsidRDefault="0059079A">
            <w:pPr>
              <w:pStyle w:val="bersichtsraster"/>
            </w:pPr>
          </w:p>
        </w:tc>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367E5AC2" w14:textId="77777777" w:rsidR="0059079A" w:rsidRDefault="0059079A">
            <w:pPr>
              <w:pStyle w:val="bersichtsraste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Pr>
          <w:p w14:paraId="286C82AB" w14:textId="77777777" w:rsidR="0059079A" w:rsidRDefault="0059079A">
            <w:pPr>
              <w:pStyle w:val="bersichtsraster"/>
            </w:pPr>
          </w:p>
        </w:tc>
      </w:tr>
      <w:tr w:rsidR="0059079A" w14:paraId="1F9BE86D" w14:textId="77777777" w:rsidTr="00072B61">
        <w:trPr>
          <w:tblHeader/>
        </w:trPr>
        <w:tc>
          <w:tcPr>
            <w:tcW w:w="1412" w:type="dxa"/>
            <w:vMerge/>
            <w:tcBorders>
              <w:top w:val="single" w:sz="4" w:space="0" w:color="000000"/>
              <w:left w:val="single" w:sz="4" w:space="0" w:color="000000"/>
              <w:bottom w:val="single" w:sz="4" w:space="0" w:color="000000"/>
              <w:right w:val="single" w:sz="4" w:space="0" w:color="000000"/>
            </w:tcBorders>
            <w:shd w:val="clear" w:color="auto" w:fill="auto"/>
          </w:tcPr>
          <w:p w14:paraId="03EF05D2" w14:textId="77777777" w:rsidR="0059079A" w:rsidRDefault="0059079A">
            <w:pPr>
              <w:rPr>
                <w:rFonts w:cs="Arial"/>
              </w:rPr>
            </w:pPr>
          </w:p>
        </w:tc>
        <w:tc>
          <w:tcPr>
            <w:tcW w:w="1728" w:type="dxa"/>
            <w:tcBorders>
              <w:top w:val="single" w:sz="4" w:space="0" w:color="000000"/>
              <w:left w:val="single" w:sz="4" w:space="0" w:color="000000"/>
              <w:bottom w:val="single" w:sz="4" w:space="0" w:color="000000"/>
              <w:right w:val="single" w:sz="12" w:space="0" w:color="000000"/>
            </w:tcBorders>
            <w:shd w:val="clear" w:color="auto" w:fill="auto"/>
          </w:tcPr>
          <w:p w14:paraId="03BF005E" w14:textId="77777777" w:rsidR="0059079A" w:rsidRDefault="001C502D">
            <w:pPr>
              <w:pStyle w:val="bersichtsraster"/>
            </w:pPr>
            <w:r>
              <w:t>Computerraum</w:t>
            </w:r>
          </w:p>
        </w:tc>
        <w:tc>
          <w:tcPr>
            <w:tcW w:w="3470" w:type="dxa"/>
            <w:tcBorders>
              <w:top w:val="single" w:sz="4" w:space="0" w:color="000000"/>
              <w:left w:val="single" w:sz="12" w:space="0" w:color="000000"/>
              <w:bottom w:val="single" w:sz="4" w:space="0" w:color="000000"/>
              <w:right w:val="single" w:sz="4" w:space="0" w:color="000000"/>
            </w:tcBorders>
            <w:shd w:val="clear" w:color="auto" w:fill="auto"/>
          </w:tcPr>
          <w:p w14:paraId="517DB6AB" w14:textId="77777777" w:rsidR="0059079A" w:rsidRDefault="0059079A">
            <w:pPr>
              <w:pStyle w:val="bersichtsraster"/>
            </w:pPr>
          </w:p>
        </w:tc>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5ED59184" w14:textId="77777777" w:rsidR="0059079A" w:rsidRDefault="0059079A">
            <w:pPr>
              <w:pStyle w:val="bersichtsraste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Pr>
          <w:p w14:paraId="423C5529" w14:textId="77777777" w:rsidR="0059079A" w:rsidRDefault="0059079A">
            <w:pPr>
              <w:pStyle w:val="bersichtsraster"/>
            </w:pPr>
          </w:p>
        </w:tc>
      </w:tr>
      <w:tr w:rsidR="0059079A" w14:paraId="39EA9365" w14:textId="77777777" w:rsidTr="00072B61">
        <w:trPr>
          <w:tblHeader/>
        </w:trPr>
        <w:tc>
          <w:tcPr>
            <w:tcW w:w="1412" w:type="dxa"/>
            <w:vMerge/>
            <w:tcBorders>
              <w:top w:val="single" w:sz="4" w:space="0" w:color="000000"/>
              <w:left w:val="single" w:sz="4" w:space="0" w:color="000000"/>
              <w:bottom w:val="single" w:sz="4" w:space="0" w:color="000000"/>
              <w:right w:val="single" w:sz="4" w:space="0" w:color="000000"/>
            </w:tcBorders>
            <w:shd w:val="clear" w:color="auto" w:fill="auto"/>
          </w:tcPr>
          <w:p w14:paraId="3B3071F8" w14:textId="77777777" w:rsidR="0059079A" w:rsidRDefault="0059079A">
            <w:pPr>
              <w:rPr>
                <w:rFonts w:cs="Arial"/>
              </w:rPr>
            </w:pPr>
          </w:p>
        </w:tc>
        <w:tc>
          <w:tcPr>
            <w:tcW w:w="1728" w:type="dxa"/>
            <w:tcBorders>
              <w:top w:val="single" w:sz="4" w:space="0" w:color="000000"/>
              <w:left w:val="single" w:sz="4" w:space="0" w:color="000000"/>
              <w:bottom w:val="single" w:sz="4" w:space="0" w:color="000000"/>
              <w:right w:val="single" w:sz="12" w:space="0" w:color="000000"/>
            </w:tcBorders>
            <w:shd w:val="clear" w:color="auto" w:fill="auto"/>
          </w:tcPr>
          <w:p w14:paraId="4C90FECD" w14:textId="77777777" w:rsidR="0059079A" w:rsidRDefault="001C502D">
            <w:pPr>
              <w:pStyle w:val="bersichtsraster"/>
            </w:pPr>
            <w:r>
              <w:t>Raum für Fac</w:t>
            </w:r>
            <w:r>
              <w:t>h</w:t>
            </w:r>
            <w:r>
              <w:t>teamarbeit</w:t>
            </w:r>
          </w:p>
        </w:tc>
        <w:tc>
          <w:tcPr>
            <w:tcW w:w="3470" w:type="dxa"/>
            <w:tcBorders>
              <w:top w:val="single" w:sz="4" w:space="0" w:color="000000"/>
              <w:left w:val="single" w:sz="12" w:space="0" w:color="000000"/>
              <w:bottom w:val="single" w:sz="4" w:space="0" w:color="000000"/>
              <w:right w:val="single" w:sz="4" w:space="0" w:color="000000"/>
            </w:tcBorders>
            <w:shd w:val="clear" w:color="auto" w:fill="auto"/>
          </w:tcPr>
          <w:p w14:paraId="718BD1CA" w14:textId="77777777" w:rsidR="0059079A" w:rsidRDefault="0059079A">
            <w:pPr>
              <w:pStyle w:val="bersichtsraster"/>
            </w:pPr>
          </w:p>
        </w:tc>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1BFC31FD" w14:textId="77777777" w:rsidR="0059079A" w:rsidRDefault="0059079A">
            <w:pPr>
              <w:pStyle w:val="bersichtsraste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Pr>
          <w:p w14:paraId="35167746" w14:textId="77777777" w:rsidR="0059079A" w:rsidRDefault="0059079A">
            <w:pPr>
              <w:pStyle w:val="bersichtsraster"/>
            </w:pPr>
          </w:p>
        </w:tc>
      </w:tr>
      <w:tr w:rsidR="0059079A" w14:paraId="08EA0D32" w14:textId="77777777" w:rsidTr="00072B61">
        <w:trPr>
          <w:tblHeader/>
        </w:trPr>
        <w:tc>
          <w:tcPr>
            <w:tcW w:w="1412" w:type="dxa"/>
            <w:vMerge/>
            <w:tcBorders>
              <w:top w:val="single" w:sz="4" w:space="0" w:color="000000"/>
              <w:left w:val="single" w:sz="4" w:space="0" w:color="000000"/>
              <w:bottom w:val="single" w:sz="4" w:space="0" w:color="000000"/>
              <w:right w:val="single" w:sz="4" w:space="0" w:color="000000"/>
            </w:tcBorders>
            <w:shd w:val="clear" w:color="auto" w:fill="auto"/>
          </w:tcPr>
          <w:p w14:paraId="772550CC" w14:textId="77777777" w:rsidR="0059079A" w:rsidRDefault="0059079A">
            <w:pPr>
              <w:rPr>
                <w:rFonts w:cs="Arial"/>
              </w:rPr>
            </w:pPr>
          </w:p>
        </w:tc>
        <w:tc>
          <w:tcPr>
            <w:tcW w:w="1728" w:type="dxa"/>
            <w:tcBorders>
              <w:top w:val="single" w:sz="4" w:space="0" w:color="000000"/>
              <w:left w:val="single" w:sz="4" w:space="0" w:color="000000"/>
              <w:bottom w:val="single" w:sz="4" w:space="0" w:color="000000"/>
              <w:right w:val="single" w:sz="12" w:space="0" w:color="000000"/>
            </w:tcBorders>
            <w:shd w:val="clear" w:color="auto" w:fill="auto"/>
          </w:tcPr>
          <w:p w14:paraId="6D998A68" w14:textId="77777777" w:rsidR="0059079A" w:rsidRDefault="001C502D">
            <w:pPr>
              <w:pStyle w:val="bersichtsraster"/>
            </w:pPr>
            <w:r>
              <w:t>…</w:t>
            </w:r>
          </w:p>
        </w:tc>
        <w:tc>
          <w:tcPr>
            <w:tcW w:w="3470" w:type="dxa"/>
            <w:tcBorders>
              <w:top w:val="single" w:sz="4" w:space="0" w:color="000000"/>
              <w:left w:val="single" w:sz="12" w:space="0" w:color="000000"/>
              <w:bottom w:val="single" w:sz="4" w:space="0" w:color="000000"/>
              <w:right w:val="single" w:sz="4" w:space="0" w:color="000000"/>
            </w:tcBorders>
            <w:shd w:val="clear" w:color="auto" w:fill="auto"/>
          </w:tcPr>
          <w:p w14:paraId="365FB1FD" w14:textId="77777777" w:rsidR="0059079A" w:rsidRDefault="0059079A">
            <w:pPr>
              <w:pStyle w:val="bersichtsraster"/>
            </w:pPr>
          </w:p>
        </w:tc>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103C1AA5" w14:textId="77777777" w:rsidR="0059079A" w:rsidRDefault="0059079A">
            <w:pPr>
              <w:pStyle w:val="bersichtsraste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Pr>
          <w:p w14:paraId="6CD6D659" w14:textId="77777777" w:rsidR="0059079A" w:rsidRDefault="0059079A">
            <w:pPr>
              <w:pStyle w:val="bersichtsraster"/>
            </w:pPr>
          </w:p>
        </w:tc>
      </w:tr>
      <w:tr w:rsidR="0059079A" w14:paraId="495B0189" w14:textId="77777777" w:rsidTr="00072B61">
        <w:trPr>
          <w:tblHeader/>
        </w:trPr>
        <w:tc>
          <w:tcPr>
            <w:tcW w:w="141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608EA31" w14:textId="77777777" w:rsidR="0059079A" w:rsidRDefault="001C502D">
            <w:pPr>
              <w:rPr>
                <w:rFonts w:cs="Arial"/>
              </w:rPr>
            </w:pPr>
            <w:r>
              <w:rPr>
                <w:rFonts w:cs="Arial"/>
              </w:rPr>
              <w:t>materiell/</w:t>
            </w:r>
          </w:p>
          <w:p w14:paraId="6F0D2806" w14:textId="77777777" w:rsidR="0059079A" w:rsidRDefault="001C502D">
            <w:pPr>
              <w:rPr>
                <w:rFonts w:cs="Arial"/>
              </w:rPr>
            </w:pPr>
            <w:r>
              <w:rPr>
                <w:rFonts w:cs="Arial"/>
              </w:rPr>
              <w:t>sachlich</w:t>
            </w:r>
          </w:p>
        </w:tc>
        <w:tc>
          <w:tcPr>
            <w:tcW w:w="1728" w:type="dxa"/>
            <w:tcBorders>
              <w:top w:val="single" w:sz="4" w:space="0" w:color="000000"/>
              <w:left w:val="single" w:sz="4" w:space="0" w:color="000000"/>
              <w:bottom w:val="single" w:sz="4" w:space="0" w:color="000000"/>
              <w:right w:val="single" w:sz="12" w:space="0" w:color="000000"/>
            </w:tcBorders>
            <w:shd w:val="clear" w:color="auto" w:fill="auto"/>
          </w:tcPr>
          <w:p w14:paraId="66C5604B" w14:textId="77777777" w:rsidR="0059079A" w:rsidRDefault="001C502D">
            <w:pPr>
              <w:pStyle w:val="bersichtsraster"/>
            </w:pPr>
            <w:r>
              <w:t>Lehrwerke</w:t>
            </w:r>
          </w:p>
        </w:tc>
        <w:tc>
          <w:tcPr>
            <w:tcW w:w="3470" w:type="dxa"/>
            <w:tcBorders>
              <w:top w:val="single" w:sz="4" w:space="0" w:color="000000"/>
              <w:left w:val="single" w:sz="12" w:space="0" w:color="000000"/>
              <w:bottom w:val="single" w:sz="4" w:space="0" w:color="000000"/>
              <w:right w:val="single" w:sz="4" w:space="0" w:color="000000"/>
            </w:tcBorders>
            <w:shd w:val="clear" w:color="auto" w:fill="auto"/>
          </w:tcPr>
          <w:p w14:paraId="3D0C0FA9" w14:textId="77777777" w:rsidR="0059079A" w:rsidRDefault="0059079A">
            <w:pPr>
              <w:pStyle w:val="bersichtsraster"/>
            </w:pPr>
          </w:p>
        </w:tc>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12C1AE40" w14:textId="77777777" w:rsidR="0059079A" w:rsidRDefault="0059079A">
            <w:pPr>
              <w:pStyle w:val="bersichtsraste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Pr>
          <w:p w14:paraId="2B467749" w14:textId="77777777" w:rsidR="0059079A" w:rsidRDefault="0059079A">
            <w:pPr>
              <w:pStyle w:val="bersichtsraster"/>
            </w:pPr>
          </w:p>
        </w:tc>
      </w:tr>
      <w:tr w:rsidR="0059079A" w14:paraId="4C04501D" w14:textId="77777777" w:rsidTr="00072B61">
        <w:trPr>
          <w:tblHeader/>
        </w:trPr>
        <w:tc>
          <w:tcPr>
            <w:tcW w:w="1412" w:type="dxa"/>
            <w:vMerge/>
            <w:tcBorders>
              <w:top w:val="single" w:sz="4" w:space="0" w:color="000000"/>
              <w:left w:val="single" w:sz="4" w:space="0" w:color="000000"/>
              <w:bottom w:val="single" w:sz="4" w:space="0" w:color="000000"/>
              <w:right w:val="single" w:sz="4" w:space="0" w:color="000000"/>
            </w:tcBorders>
            <w:shd w:val="clear" w:color="auto" w:fill="auto"/>
          </w:tcPr>
          <w:p w14:paraId="4356D2B1" w14:textId="77777777" w:rsidR="0059079A" w:rsidRDefault="0059079A">
            <w:pPr>
              <w:rPr>
                <w:rFonts w:cs="Arial"/>
              </w:rPr>
            </w:pPr>
          </w:p>
        </w:tc>
        <w:tc>
          <w:tcPr>
            <w:tcW w:w="1728" w:type="dxa"/>
            <w:tcBorders>
              <w:top w:val="single" w:sz="4" w:space="0" w:color="000000"/>
              <w:left w:val="single" w:sz="4" w:space="0" w:color="000000"/>
              <w:bottom w:val="single" w:sz="4" w:space="0" w:color="000000"/>
              <w:right w:val="single" w:sz="12" w:space="0" w:color="000000"/>
            </w:tcBorders>
            <w:shd w:val="clear" w:color="auto" w:fill="auto"/>
          </w:tcPr>
          <w:p w14:paraId="74DD95AE" w14:textId="77777777" w:rsidR="0059079A" w:rsidRDefault="001C502D">
            <w:pPr>
              <w:pStyle w:val="bersichtsraster"/>
            </w:pPr>
            <w:r>
              <w:t>Fachzeitschriften</w:t>
            </w:r>
          </w:p>
        </w:tc>
        <w:tc>
          <w:tcPr>
            <w:tcW w:w="3470" w:type="dxa"/>
            <w:tcBorders>
              <w:top w:val="single" w:sz="4" w:space="0" w:color="000000"/>
              <w:left w:val="single" w:sz="12" w:space="0" w:color="000000"/>
              <w:bottom w:val="single" w:sz="4" w:space="0" w:color="000000"/>
              <w:right w:val="single" w:sz="4" w:space="0" w:color="000000"/>
            </w:tcBorders>
            <w:shd w:val="clear" w:color="auto" w:fill="auto"/>
          </w:tcPr>
          <w:p w14:paraId="73C43C0E" w14:textId="77777777" w:rsidR="0059079A" w:rsidRDefault="0059079A">
            <w:pPr>
              <w:pStyle w:val="bersichtsraster"/>
            </w:pPr>
          </w:p>
        </w:tc>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4A40CB10" w14:textId="77777777" w:rsidR="0059079A" w:rsidRDefault="0059079A">
            <w:pPr>
              <w:pStyle w:val="bersichtsraste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Pr>
          <w:p w14:paraId="32BB06E5" w14:textId="77777777" w:rsidR="0059079A" w:rsidRDefault="0059079A">
            <w:pPr>
              <w:pStyle w:val="bersichtsraster"/>
            </w:pPr>
          </w:p>
        </w:tc>
      </w:tr>
      <w:tr w:rsidR="0059079A" w14:paraId="0B18E7A6" w14:textId="77777777" w:rsidTr="00072B61">
        <w:trPr>
          <w:tblHeader/>
        </w:trPr>
        <w:tc>
          <w:tcPr>
            <w:tcW w:w="1412" w:type="dxa"/>
            <w:vMerge/>
            <w:tcBorders>
              <w:top w:val="single" w:sz="4" w:space="0" w:color="000000"/>
              <w:left w:val="single" w:sz="4" w:space="0" w:color="000000"/>
              <w:bottom w:val="single" w:sz="4" w:space="0" w:color="000000"/>
              <w:right w:val="single" w:sz="4" w:space="0" w:color="000000"/>
            </w:tcBorders>
            <w:shd w:val="clear" w:color="auto" w:fill="auto"/>
          </w:tcPr>
          <w:p w14:paraId="5C8248F7" w14:textId="77777777" w:rsidR="0059079A" w:rsidRDefault="0059079A">
            <w:pPr>
              <w:rPr>
                <w:rFonts w:cs="Arial"/>
              </w:rPr>
            </w:pPr>
          </w:p>
        </w:tc>
        <w:tc>
          <w:tcPr>
            <w:tcW w:w="1728" w:type="dxa"/>
            <w:tcBorders>
              <w:top w:val="single" w:sz="4" w:space="0" w:color="000000"/>
              <w:left w:val="single" w:sz="4" w:space="0" w:color="000000"/>
              <w:bottom w:val="single" w:sz="4" w:space="0" w:color="000000"/>
              <w:right w:val="single" w:sz="12" w:space="0" w:color="000000"/>
            </w:tcBorders>
            <w:shd w:val="clear" w:color="auto" w:fill="auto"/>
          </w:tcPr>
          <w:p w14:paraId="0D36232B" w14:textId="77777777" w:rsidR="0059079A" w:rsidRDefault="001C502D">
            <w:pPr>
              <w:pStyle w:val="bersichtsraster"/>
            </w:pPr>
            <w:r>
              <w:t>Geräte/ Medien</w:t>
            </w:r>
          </w:p>
        </w:tc>
        <w:tc>
          <w:tcPr>
            <w:tcW w:w="3470" w:type="dxa"/>
            <w:tcBorders>
              <w:top w:val="single" w:sz="4" w:space="0" w:color="000000"/>
              <w:left w:val="single" w:sz="12" w:space="0" w:color="000000"/>
              <w:bottom w:val="single" w:sz="4" w:space="0" w:color="000000"/>
              <w:right w:val="single" w:sz="4" w:space="0" w:color="000000"/>
            </w:tcBorders>
            <w:shd w:val="clear" w:color="auto" w:fill="auto"/>
          </w:tcPr>
          <w:p w14:paraId="70EFF0A0" w14:textId="77777777" w:rsidR="0059079A" w:rsidRDefault="0059079A">
            <w:pPr>
              <w:pStyle w:val="bersichtsraster"/>
            </w:pPr>
          </w:p>
        </w:tc>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3FEF1952" w14:textId="77777777" w:rsidR="0059079A" w:rsidRDefault="0059079A">
            <w:pPr>
              <w:pStyle w:val="bersichtsraste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Pr>
          <w:p w14:paraId="52AB278B" w14:textId="77777777" w:rsidR="0059079A" w:rsidRDefault="0059079A">
            <w:pPr>
              <w:pStyle w:val="bersichtsraster"/>
            </w:pPr>
          </w:p>
        </w:tc>
      </w:tr>
      <w:tr w:rsidR="0059079A" w14:paraId="39B8BB4B" w14:textId="77777777" w:rsidTr="00072B61">
        <w:trPr>
          <w:tblHeader/>
        </w:trPr>
        <w:tc>
          <w:tcPr>
            <w:tcW w:w="1412" w:type="dxa"/>
            <w:vMerge/>
            <w:tcBorders>
              <w:top w:val="single" w:sz="4" w:space="0" w:color="000000"/>
              <w:left w:val="single" w:sz="4" w:space="0" w:color="000000"/>
              <w:bottom w:val="single" w:sz="4" w:space="0" w:color="000000"/>
              <w:right w:val="single" w:sz="4" w:space="0" w:color="000000"/>
            </w:tcBorders>
            <w:shd w:val="clear" w:color="auto" w:fill="auto"/>
          </w:tcPr>
          <w:p w14:paraId="557B9136" w14:textId="77777777" w:rsidR="0059079A" w:rsidRDefault="0059079A">
            <w:pPr>
              <w:rPr>
                <w:rFonts w:cs="Arial"/>
              </w:rPr>
            </w:pPr>
          </w:p>
        </w:tc>
        <w:tc>
          <w:tcPr>
            <w:tcW w:w="1728" w:type="dxa"/>
            <w:tcBorders>
              <w:top w:val="single" w:sz="4" w:space="0" w:color="000000"/>
              <w:left w:val="single" w:sz="4" w:space="0" w:color="000000"/>
              <w:bottom w:val="single" w:sz="4" w:space="0" w:color="000000"/>
              <w:right w:val="single" w:sz="12" w:space="0" w:color="000000"/>
            </w:tcBorders>
            <w:shd w:val="clear" w:color="auto" w:fill="auto"/>
          </w:tcPr>
          <w:p w14:paraId="007EB085" w14:textId="77777777" w:rsidR="0059079A" w:rsidRDefault="001C502D">
            <w:pPr>
              <w:pStyle w:val="bersichtsraster"/>
            </w:pPr>
            <w:r>
              <w:t>…</w:t>
            </w:r>
          </w:p>
        </w:tc>
        <w:tc>
          <w:tcPr>
            <w:tcW w:w="3470" w:type="dxa"/>
            <w:tcBorders>
              <w:top w:val="single" w:sz="4" w:space="0" w:color="000000"/>
              <w:left w:val="single" w:sz="12" w:space="0" w:color="000000"/>
              <w:bottom w:val="single" w:sz="4" w:space="0" w:color="000000"/>
              <w:right w:val="single" w:sz="4" w:space="0" w:color="000000"/>
            </w:tcBorders>
            <w:shd w:val="clear" w:color="auto" w:fill="auto"/>
          </w:tcPr>
          <w:p w14:paraId="17468103" w14:textId="77777777" w:rsidR="0059079A" w:rsidRDefault="0059079A">
            <w:pPr>
              <w:pStyle w:val="bersichtsraster"/>
            </w:pPr>
          </w:p>
        </w:tc>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06D00764" w14:textId="77777777" w:rsidR="0059079A" w:rsidRDefault="0059079A">
            <w:pPr>
              <w:pStyle w:val="bersichtsraste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Pr>
          <w:p w14:paraId="75B84840" w14:textId="77777777" w:rsidR="0059079A" w:rsidRDefault="0059079A">
            <w:pPr>
              <w:pStyle w:val="bersichtsraster"/>
            </w:pPr>
          </w:p>
        </w:tc>
      </w:tr>
      <w:tr w:rsidR="0059079A" w14:paraId="5FFB4DC5" w14:textId="77777777" w:rsidTr="00072B61">
        <w:trPr>
          <w:tblHeader/>
        </w:trPr>
        <w:tc>
          <w:tcPr>
            <w:tcW w:w="3140" w:type="dxa"/>
            <w:gridSpan w:val="2"/>
            <w:tcBorders>
              <w:top w:val="single" w:sz="12" w:space="0" w:color="000000"/>
              <w:left w:val="single" w:sz="4" w:space="0" w:color="000000"/>
              <w:bottom w:val="single" w:sz="4" w:space="0" w:color="000000"/>
              <w:right w:val="single" w:sz="12" w:space="0" w:color="000000"/>
            </w:tcBorders>
            <w:shd w:val="clear" w:color="auto" w:fill="E0E0E0"/>
          </w:tcPr>
          <w:p w14:paraId="7EF60E06" w14:textId="77777777" w:rsidR="0059079A" w:rsidRDefault="001C502D">
            <w:pPr>
              <w:pStyle w:val="berschrift7"/>
              <w:jc w:val="left"/>
            </w:pPr>
            <w:r>
              <w:t xml:space="preserve">Kooperation bei </w:t>
            </w:r>
            <w:r>
              <w:br/>
              <w:t>Unterrichtsvorhaben</w:t>
            </w:r>
          </w:p>
        </w:tc>
        <w:tc>
          <w:tcPr>
            <w:tcW w:w="3470" w:type="dxa"/>
            <w:tcBorders>
              <w:top w:val="single" w:sz="12" w:space="0" w:color="000000"/>
              <w:left w:val="single" w:sz="12" w:space="0" w:color="000000"/>
              <w:bottom w:val="single" w:sz="4" w:space="0" w:color="000000"/>
              <w:right w:val="single" w:sz="4" w:space="0" w:color="000000"/>
            </w:tcBorders>
            <w:shd w:val="clear" w:color="auto" w:fill="E0E0E0"/>
          </w:tcPr>
          <w:p w14:paraId="4084FDF5" w14:textId="77777777" w:rsidR="0059079A" w:rsidRDefault="0059079A">
            <w:pPr>
              <w:pStyle w:val="bersichtsraster"/>
            </w:pPr>
          </w:p>
        </w:tc>
        <w:tc>
          <w:tcPr>
            <w:tcW w:w="1756" w:type="dxa"/>
            <w:tcBorders>
              <w:top w:val="single" w:sz="12" w:space="0" w:color="000000"/>
              <w:left w:val="single" w:sz="4" w:space="0" w:color="000000"/>
              <w:bottom w:val="single" w:sz="4" w:space="0" w:color="000000"/>
              <w:right w:val="single" w:sz="4" w:space="0" w:color="000000"/>
            </w:tcBorders>
            <w:shd w:val="clear" w:color="auto" w:fill="E0E0E0"/>
          </w:tcPr>
          <w:p w14:paraId="490F6A8F" w14:textId="77777777" w:rsidR="0059079A" w:rsidRDefault="0059079A">
            <w:pPr>
              <w:pStyle w:val="bersichtsraster"/>
            </w:pPr>
          </w:p>
        </w:tc>
        <w:tc>
          <w:tcPr>
            <w:tcW w:w="1204" w:type="dxa"/>
            <w:tcBorders>
              <w:top w:val="single" w:sz="12" w:space="0" w:color="000000"/>
              <w:left w:val="single" w:sz="4" w:space="0" w:color="000000"/>
              <w:bottom w:val="single" w:sz="4" w:space="0" w:color="000000"/>
              <w:right w:val="single" w:sz="4" w:space="0" w:color="000000"/>
            </w:tcBorders>
            <w:shd w:val="clear" w:color="auto" w:fill="E0E0E0"/>
          </w:tcPr>
          <w:p w14:paraId="6F77BF85" w14:textId="77777777" w:rsidR="0059079A" w:rsidRDefault="0059079A">
            <w:pPr>
              <w:pStyle w:val="bersichtsraster"/>
            </w:pPr>
          </w:p>
        </w:tc>
      </w:tr>
      <w:tr w:rsidR="0059079A" w14:paraId="58F1DF2E" w14:textId="77777777" w:rsidTr="00072B61">
        <w:trPr>
          <w:tblHeader/>
        </w:trPr>
        <w:tc>
          <w:tcPr>
            <w:tcW w:w="3140" w:type="dxa"/>
            <w:gridSpan w:val="2"/>
            <w:tcBorders>
              <w:top w:val="single" w:sz="4" w:space="0" w:color="000000"/>
              <w:left w:val="single" w:sz="4" w:space="0" w:color="000000"/>
              <w:bottom w:val="single" w:sz="4" w:space="0" w:color="000000"/>
              <w:right w:val="single" w:sz="12" w:space="0" w:color="000000"/>
            </w:tcBorders>
            <w:shd w:val="clear" w:color="auto" w:fill="FFFFFF"/>
          </w:tcPr>
          <w:p w14:paraId="46E37388" w14:textId="77777777" w:rsidR="0059079A" w:rsidRDefault="0059079A">
            <w:pPr>
              <w:pStyle w:val="bersichtsraster"/>
            </w:pPr>
          </w:p>
        </w:tc>
        <w:tc>
          <w:tcPr>
            <w:tcW w:w="3470" w:type="dxa"/>
            <w:tcBorders>
              <w:top w:val="single" w:sz="4" w:space="0" w:color="000000"/>
              <w:left w:val="single" w:sz="12" w:space="0" w:color="000000"/>
              <w:bottom w:val="single" w:sz="4" w:space="0" w:color="000000"/>
              <w:right w:val="single" w:sz="4" w:space="0" w:color="000000"/>
            </w:tcBorders>
            <w:shd w:val="clear" w:color="auto" w:fill="FFFFFF"/>
          </w:tcPr>
          <w:p w14:paraId="1ED3F0A4" w14:textId="77777777" w:rsidR="0059079A" w:rsidRDefault="0059079A">
            <w:pPr>
              <w:pStyle w:val="bersichtsraster"/>
            </w:pP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14:paraId="43C37AF3" w14:textId="77777777" w:rsidR="0059079A" w:rsidRDefault="0059079A">
            <w:pPr>
              <w:pStyle w:val="bersichtsraster"/>
            </w:pPr>
          </w:p>
        </w:tc>
        <w:tc>
          <w:tcPr>
            <w:tcW w:w="1204" w:type="dxa"/>
            <w:tcBorders>
              <w:top w:val="single" w:sz="4" w:space="0" w:color="000000"/>
              <w:left w:val="single" w:sz="4" w:space="0" w:color="000000"/>
              <w:bottom w:val="single" w:sz="4" w:space="0" w:color="000000"/>
              <w:right w:val="single" w:sz="4" w:space="0" w:color="000000"/>
            </w:tcBorders>
            <w:shd w:val="clear" w:color="auto" w:fill="FFFFFF"/>
          </w:tcPr>
          <w:p w14:paraId="3D509F09" w14:textId="77777777" w:rsidR="0059079A" w:rsidRDefault="0059079A">
            <w:pPr>
              <w:pStyle w:val="bersichtsraster"/>
            </w:pPr>
          </w:p>
        </w:tc>
      </w:tr>
      <w:tr w:rsidR="0059079A" w14:paraId="3EE5638E" w14:textId="77777777" w:rsidTr="00072B61">
        <w:trPr>
          <w:tblHeader/>
        </w:trPr>
        <w:tc>
          <w:tcPr>
            <w:tcW w:w="3140" w:type="dxa"/>
            <w:gridSpan w:val="2"/>
            <w:tcBorders>
              <w:top w:val="single" w:sz="4" w:space="0" w:color="000000"/>
              <w:left w:val="single" w:sz="4" w:space="0" w:color="000000"/>
              <w:bottom w:val="single" w:sz="12" w:space="0" w:color="000000"/>
              <w:right w:val="single" w:sz="12" w:space="0" w:color="000000"/>
            </w:tcBorders>
            <w:shd w:val="clear" w:color="auto" w:fill="FFFFFF"/>
          </w:tcPr>
          <w:p w14:paraId="520BC96B" w14:textId="77777777" w:rsidR="0059079A" w:rsidRDefault="0059079A">
            <w:pPr>
              <w:pStyle w:val="bersichtsraster"/>
            </w:pPr>
          </w:p>
        </w:tc>
        <w:tc>
          <w:tcPr>
            <w:tcW w:w="3470" w:type="dxa"/>
            <w:tcBorders>
              <w:top w:val="single" w:sz="4" w:space="0" w:color="000000"/>
              <w:left w:val="single" w:sz="12" w:space="0" w:color="000000"/>
              <w:bottom w:val="single" w:sz="12" w:space="0" w:color="000000"/>
              <w:right w:val="single" w:sz="4" w:space="0" w:color="000000"/>
            </w:tcBorders>
            <w:shd w:val="clear" w:color="auto" w:fill="FFFFFF"/>
          </w:tcPr>
          <w:p w14:paraId="293AE251" w14:textId="77777777" w:rsidR="0059079A" w:rsidRDefault="0059079A">
            <w:pPr>
              <w:pStyle w:val="bersichtsraster"/>
            </w:pPr>
          </w:p>
        </w:tc>
        <w:tc>
          <w:tcPr>
            <w:tcW w:w="1756" w:type="dxa"/>
            <w:tcBorders>
              <w:top w:val="single" w:sz="4" w:space="0" w:color="000000"/>
              <w:left w:val="single" w:sz="4" w:space="0" w:color="000000"/>
              <w:bottom w:val="single" w:sz="12" w:space="0" w:color="000000"/>
              <w:right w:val="single" w:sz="4" w:space="0" w:color="000000"/>
            </w:tcBorders>
            <w:shd w:val="clear" w:color="auto" w:fill="FFFFFF"/>
          </w:tcPr>
          <w:p w14:paraId="53090C1A" w14:textId="77777777" w:rsidR="0059079A" w:rsidRDefault="0059079A">
            <w:pPr>
              <w:pStyle w:val="bersichtsraster"/>
            </w:pPr>
          </w:p>
        </w:tc>
        <w:tc>
          <w:tcPr>
            <w:tcW w:w="1204" w:type="dxa"/>
            <w:tcBorders>
              <w:top w:val="single" w:sz="4" w:space="0" w:color="000000"/>
              <w:left w:val="single" w:sz="4" w:space="0" w:color="000000"/>
              <w:bottom w:val="single" w:sz="12" w:space="0" w:color="000000"/>
              <w:right w:val="single" w:sz="4" w:space="0" w:color="000000"/>
            </w:tcBorders>
            <w:shd w:val="clear" w:color="auto" w:fill="FFFFFF"/>
          </w:tcPr>
          <w:p w14:paraId="1D2210A6" w14:textId="77777777" w:rsidR="0059079A" w:rsidRDefault="0059079A">
            <w:pPr>
              <w:pStyle w:val="bersichtsraster"/>
            </w:pPr>
          </w:p>
        </w:tc>
      </w:tr>
      <w:tr w:rsidR="0059079A" w14:paraId="162D1499" w14:textId="77777777" w:rsidTr="00072B61">
        <w:trPr>
          <w:tblHeader/>
        </w:trPr>
        <w:tc>
          <w:tcPr>
            <w:tcW w:w="3140" w:type="dxa"/>
            <w:gridSpan w:val="2"/>
            <w:tcBorders>
              <w:top w:val="single" w:sz="4" w:space="0" w:color="000000"/>
              <w:left w:val="single" w:sz="4" w:space="0" w:color="000000"/>
              <w:bottom w:val="single" w:sz="4" w:space="0" w:color="000000"/>
              <w:right w:val="single" w:sz="12" w:space="0" w:color="000000"/>
            </w:tcBorders>
            <w:shd w:val="clear" w:color="auto" w:fill="E0E0E0"/>
          </w:tcPr>
          <w:p w14:paraId="012921B8" w14:textId="77777777" w:rsidR="0059079A" w:rsidRDefault="001C502D">
            <w:pPr>
              <w:pStyle w:val="berschrift7"/>
            </w:pPr>
            <w:r>
              <w:t xml:space="preserve">Leistungsbewertung/ </w:t>
            </w:r>
          </w:p>
          <w:p w14:paraId="21FF4F3C" w14:textId="77777777" w:rsidR="0059079A" w:rsidRDefault="001C502D">
            <w:pPr>
              <w:rPr>
                <w:rFonts w:asciiTheme="majorHAnsi" w:hAnsiTheme="majorHAnsi"/>
                <w:i/>
              </w:rPr>
            </w:pPr>
            <w:r>
              <w:rPr>
                <w:rFonts w:asciiTheme="majorHAnsi" w:eastAsiaTheme="majorEastAsia" w:hAnsiTheme="majorHAnsi" w:cstheme="majorBidi"/>
                <w:i/>
                <w:iCs/>
                <w:color w:val="404040" w:themeColor="text1" w:themeTint="BF"/>
              </w:rPr>
              <w:t>Leistungsdiagnose</w:t>
            </w:r>
          </w:p>
        </w:tc>
        <w:tc>
          <w:tcPr>
            <w:tcW w:w="3470" w:type="dxa"/>
            <w:tcBorders>
              <w:top w:val="single" w:sz="4" w:space="0" w:color="000000"/>
              <w:left w:val="single" w:sz="12" w:space="0" w:color="000000"/>
              <w:bottom w:val="single" w:sz="4" w:space="0" w:color="000000"/>
              <w:right w:val="single" w:sz="4" w:space="0" w:color="000000"/>
            </w:tcBorders>
            <w:shd w:val="clear" w:color="auto" w:fill="E0E0E0"/>
          </w:tcPr>
          <w:p w14:paraId="5A8F7DE6" w14:textId="77777777" w:rsidR="0059079A" w:rsidRDefault="0059079A">
            <w:pPr>
              <w:pStyle w:val="bersichtsraster"/>
            </w:pPr>
          </w:p>
        </w:tc>
        <w:tc>
          <w:tcPr>
            <w:tcW w:w="1756" w:type="dxa"/>
            <w:tcBorders>
              <w:top w:val="single" w:sz="4" w:space="0" w:color="000000"/>
              <w:left w:val="single" w:sz="4" w:space="0" w:color="000000"/>
              <w:bottom w:val="single" w:sz="4" w:space="0" w:color="000000"/>
              <w:right w:val="single" w:sz="4" w:space="0" w:color="000000"/>
            </w:tcBorders>
            <w:shd w:val="clear" w:color="auto" w:fill="E0E0E0"/>
          </w:tcPr>
          <w:p w14:paraId="4DDDC260" w14:textId="77777777" w:rsidR="0059079A" w:rsidRDefault="0059079A">
            <w:pPr>
              <w:pStyle w:val="bersichtsraster"/>
            </w:pPr>
          </w:p>
        </w:tc>
        <w:tc>
          <w:tcPr>
            <w:tcW w:w="1204" w:type="dxa"/>
            <w:tcBorders>
              <w:top w:val="single" w:sz="4" w:space="0" w:color="000000"/>
              <w:left w:val="single" w:sz="4" w:space="0" w:color="000000"/>
              <w:bottom w:val="single" w:sz="4" w:space="0" w:color="000000"/>
              <w:right w:val="single" w:sz="4" w:space="0" w:color="000000"/>
            </w:tcBorders>
            <w:shd w:val="clear" w:color="auto" w:fill="E0E0E0"/>
          </w:tcPr>
          <w:p w14:paraId="4F76A88D" w14:textId="77777777" w:rsidR="0059079A" w:rsidRDefault="0059079A">
            <w:pPr>
              <w:pStyle w:val="bersichtsraster"/>
            </w:pPr>
          </w:p>
        </w:tc>
      </w:tr>
      <w:tr w:rsidR="0059079A" w14:paraId="45A0B2ED" w14:textId="77777777" w:rsidTr="00072B61">
        <w:trPr>
          <w:tblHeader/>
        </w:trPr>
        <w:tc>
          <w:tcPr>
            <w:tcW w:w="3140" w:type="dxa"/>
            <w:gridSpan w:val="2"/>
            <w:tcBorders>
              <w:top w:val="single" w:sz="4" w:space="0" w:color="000000"/>
              <w:left w:val="single" w:sz="4" w:space="0" w:color="000000"/>
              <w:bottom w:val="single" w:sz="12" w:space="0" w:color="000000"/>
              <w:right w:val="single" w:sz="12" w:space="0" w:color="000000"/>
            </w:tcBorders>
            <w:shd w:val="clear" w:color="auto" w:fill="FFFFFF"/>
          </w:tcPr>
          <w:p w14:paraId="5A7BF039" w14:textId="77777777" w:rsidR="0059079A" w:rsidRDefault="0059079A">
            <w:pPr>
              <w:pStyle w:val="bersichtsraster"/>
            </w:pPr>
          </w:p>
        </w:tc>
        <w:tc>
          <w:tcPr>
            <w:tcW w:w="3470" w:type="dxa"/>
            <w:tcBorders>
              <w:top w:val="single" w:sz="4" w:space="0" w:color="000000"/>
              <w:left w:val="single" w:sz="12" w:space="0" w:color="000000"/>
              <w:bottom w:val="single" w:sz="12" w:space="0" w:color="000000"/>
              <w:right w:val="single" w:sz="4" w:space="0" w:color="000000"/>
            </w:tcBorders>
            <w:shd w:val="clear" w:color="auto" w:fill="FFFFFF"/>
          </w:tcPr>
          <w:p w14:paraId="5FBB8EDA" w14:textId="77777777" w:rsidR="0059079A" w:rsidRDefault="0059079A">
            <w:pPr>
              <w:pStyle w:val="bersichtsraster"/>
            </w:pPr>
          </w:p>
        </w:tc>
        <w:tc>
          <w:tcPr>
            <w:tcW w:w="1756" w:type="dxa"/>
            <w:tcBorders>
              <w:top w:val="single" w:sz="4" w:space="0" w:color="000000"/>
              <w:left w:val="single" w:sz="4" w:space="0" w:color="000000"/>
              <w:bottom w:val="single" w:sz="12" w:space="0" w:color="000000"/>
              <w:right w:val="single" w:sz="4" w:space="0" w:color="000000"/>
            </w:tcBorders>
            <w:shd w:val="clear" w:color="auto" w:fill="FFFFFF"/>
          </w:tcPr>
          <w:p w14:paraId="39641A5C" w14:textId="77777777" w:rsidR="0059079A" w:rsidRDefault="0059079A">
            <w:pPr>
              <w:pStyle w:val="bersichtsraster"/>
            </w:pPr>
          </w:p>
        </w:tc>
        <w:tc>
          <w:tcPr>
            <w:tcW w:w="1204" w:type="dxa"/>
            <w:tcBorders>
              <w:top w:val="single" w:sz="4" w:space="0" w:color="000000"/>
              <w:left w:val="single" w:sz="4" w:space="0" w:color="000000"/>
              <w:bottom w:val="single" w:sz="12" w:space="0" w:color="000000"/>
              <w:right w:val="single" w:sz="4" w:space="0" w:color="000000"/>
            </w:tcBorders>
            <w:shd w:val="clear" w:color="auto" w:fill="FFFFFF"/>
          </w:tcPr>
          <w:p w14:paraId="50541B1B" w14:textId="77777777" w:rsidR="0059079A" w:rsidRDefault="0059079A">
            <w:pPr>
              <w:pStyle w:val="bersichtsraster"/>
            </w:pPr>
          </w:p>
        </w:tc>
      </w:tr>
      <w:tr w:rsidR="0059079A" w14:paraId="457117D6" w14:textId="77777777" w:rsidTr="00072B61">
        <w:trPr>
          <w:tblHeader/>
        </w:trPr>
        <w:tc>
          <w:tcPr>
            <w:tcW w:w="3140" w:type="dxa"/>
            <w:gridSpan w:val="2"/>
            <w:tcBorders>
              <w:top w:val="single" w:sz="4" w:space="0" w:color="000000"/>
              <w:left w:val="single" w:sz="4" w:space="0" w:color="000000"/>
              <w:bottom w:val="single" w:sz="12" w:space="0" w:color="000000"/>
              <w:right w:val="single" w:sz="12" w:space="0" w:color="000000"/>
            </w:tcBorders>
            <w:shd w:val="clear" w:color="auto" w:fill="FFFFFF"/>
          </w:tcPr>
          <w:p w14:paraId="40FCF8F4" w14:textId="77777777" w:rsidR="0059079A" w:rsidRDefault="0059079A">
            <w:pPr>
              <w:pStyle w:val="bersichtsraster"/>
            </w:pPr>
          </w:p>
        </w:tc>
        <w:tc>
          <w:tcPr>
            <w:tcW w:w="3470" w:type="dxa"/>
            <w:tcBorders>
              <w:top w:val="single" w:sz="4" w:space="0" w:color="000000"/>
              <w:left w:val="single" w:sz="12" w:space="0" w:color="000000"/>
              <w:bottom w:val="single" w:sz="12" w:space="0" w:color="000000"/>
              <w:right w:val="single" w:sz="4" w:space="0" w:color="000000"/>
            </w:tcBorders>
            <w:shd w:val="clear" w:color="auto" w:fill="FFFFFF"/>
          </w:tcPr>
          <w:p w14:paraId="43E76DB9" w14:textId="77777777" w:rsidR="0059079A" w:rsidRDefault="0059079A">
            <w:pPr>
              <w:pStyle w:val="bersichtsraster"/>
            </w:pPr>
          </w:p>
        </w:tc>
        <w:tc>
          <w:tcPr>
            <w:tcW w:w="1756" w:type="dxa"/>
            <w:tcBorders>
              <w:top w:val="single" w:sz="4" w:space="0" w:color="000000"/>
              <w:left w:val="single" w:sz="4" w:space="0" w:color="000000"/>
              <w:bottom w:val="single" w:sz="12" w:space="0" w:color="000000"/>
              <w:right w:val="single" w:sz="4" w:space="0" w:color="000000"/>
            </w:tcBorders>
            <w:shd w:val="clear" w:color="auto" w:fill="FFFFFF"/>
          </w:tcPr>
          <w:p w14:paraId="20693E2E" w14:textId="77777777" w:rsidR="0059079A" w:rsidRDefault="0059079A">
            <w:pPr>
              <w:pStyle w:val="bersichtsraster"/>
            </w:pPr>
          </w:p>
        </w:tc>
        <w:tc>
          <w:tcPr>
            <w:tcW w:w="1204" w:type="dxa"/>
            <w:tcBorders>
              <w:top w:val="single" w:sz="4" w:space="0" w:color="000000"/>
              <w:left w:val="single" w:sz="4" w:space="0" w:color="000000"/>
              <w:bottom w:val="single" w:sz="12" w:space="0" w:color="000000"/>
              <w:right w:val="single" w:sz="4" w:space="0" w:color="000000"/>
            </w:tcBorders>
            <w:shd w:val="clear" w:color="auto" w:fill="FFFFFF"/>
          </w:tcPr>
          <w:p w14:paraId="00833ABD" w14:textId="77777777" w:rsidR="0059079A" w:rsidRDefault="0059079A">
            <w:pPr>
              <w:pStyle w:val="bersichtsraster"/>
            </w:pPr>
          </w:p>
        </w:tc>
      </w:tr>
      <w:tr w:rsidR="0059079A" w14:paraId="5695E4CE" w14:textId="77777777" w:rsidTr="00072B61">
        <w:trPr>
          <w:tblHeader/>
        </w:trPr>
        <w:tc>
          <w:tcPr>
            <w:tcW w:w="3140" w:type="dxa"/>
            <w:gridSpan w:val="2"/>
            <w:tcBorders>
              <w:top w:val="single" w:sz="12" w:space="0" w:color="000000"/>
              <w:left w:val="single" w:sz="4" w:space="0" w:color="000000"/>
              <w:bottom w:val="single" w:sz="4" w:space="0" w:color="000000"/>
              <w:right w:val="single" w:sz="12" w:space="0" w:color="000000"/>
            </w:tcBorders>
            <w:shd w:val="clear" w:color="auto" w:fill="D9D9D9"/>
          </w:tcPr>
          <w:p w14:paraId="1EAC48E8" w14:textId="77777777" w:rsidR="0059079A" w:rsidRDefault="001C502D">
            <w:pPr>
              <w:pStyle w:val="berschrift7"/>
            </w:pPr>
            <w:r>
              <w:t>Fortbildung</w:t>
            </w:r>
          </w:p>
        </w:tc>
        <w:tc>
          <w:tcPr>
            <w:tcW w:w="3470" w:type="dxa"/>
            <w:tcBorders>
              <w:top w:val="single" w:sz="12" w:space="0" w:color="000000"/>
              <w:left w:val="single" w:sz="12" w:space="0" w:color="000000"/>
              <w:bottom w:val="single" w:sz="4" w:space="0" w:color="000000"/>
              <w:right w:val="single" w:sz="4" w:space="0" w:color="000000"/>
            </w:tcBorders>
            <w:shd w:val="clear" w:color="auto" w:fill="D9D9D9"/>
          </w:tcPr>
          <w:p w14:paraId="5275BB41" w14:textId="77777777" w:rsidR="0059079A" w:rsidRDefault="0059079A">
            <w:pPr>
              <w:pStyle w:val="bersichtsraster"/>
            </w:pPr>
          </w:p>
        </w:tc>
        <w:tc>
          <w:tcPr>
            <w:tcW w:w="1756" w:type="dxa"/>
            <w:tcBorders>
              <w:top w:val="single" w:sz="12" w:space="0" w:color="000000"/>
              <w:left w:val="single" w:sz="4" w:space="0" w:color="000000"/>
              <w:bottom w:val="single" w:sz="4" w:space="0" w:color="000000"/>
              <w:right w:val="single" w:sz="4" w:space="0" w:color="000000"/>
            </w:tcBorders>
            <w:shd w:val="clear" w:color="auto" w:fill="D9D9D9"/>
          </w:tcPr>
          <w:p w14:paraId="099D97B1" w14:textId="77777777" w:rsidR="0059079A" w:rsidRDefault="0059079A">
            <w:pPr>
              <w:pStyle w:val="bersichtsraster"/>
            </w:pPr>
          </w:p>
        </w:tc>
        <w:tc>
          <w:tcPr>
            <w:tcW w:w="1204" w:type="dxa"/>
            <w:tcBorders>
              <w:top w:val="single" w:sz="12" w:space="0" w:color="000000"/>
              <w:left w:val="single" w:sz="4" w:space="0" w:color="000000"/>
              <w:bottom w:val="single" w:sz="4" w:space="0" w:color="000000"/>
              <w:right w:val="single" w:sz="4" w:space="0" w:color="000000"/>
            </w:tcBorders>
            <w:shd w:val="clear" w:color="auto" w:fill="D9D9D9"/>
          </w:tcPr>
          <w:p w14:paraId="7DD10410" w14:textId="77777777" w:rsidR="0059079A" w:rsidRDefault="0059079A">
            <w:pPr>
              <w:pStyle w:val="bersichtsraster"/>
            </w:pPr>
          </w:p>
        </w:tc>
      </w:tr>
      <w:tr w:rsidR="0059079A" w14:paraId="0510349C" w14:textId="77777777" w:rsidTr="00072B61">
        <w:trPr>
          <w:tblHeader/>
        </w:trPr>
        <w:tc>
          <w:tcPr>
            <w:tcW w:w="3140" w:type="dxa"/>
            <w:gridSpan w:val="2"/>
            <w:tcBorders>
              <w:top w:val="single" w:sz="4" w:space="0" w:color="000000"/>
              <w:left w:val="single" w:sz="4" w:space="0" w:color="000000"/>
              <w:bottom w:val="single" w:sz="4" w:space="0" w:color="000000"/>
              <w:right w:val="single" w:sz="12" w:space="0" w:color="000000"/>
            </w:tcBorders>
            <w:shd w:val="clear" w:color="auto" w:fill="FFFFFF" w:themeFill="background1"/>
          </w:tcPr>
          <w:p w14:paraId="4F778A94" w14:textId="77777777" w:rsidR="0059079A" w:rsidRDefault="001C502D">
            <w:pPr>
              <w:pStyle w:val="berschrift7"/>
            </w:pPr>
            <w:r>
              <w:t>Fachspezifischer Bedarf</w:t>
            </w:r>
          </w:p>
        </w:tc>
        <w:tc>
          <w:tcPr>
            <w:tcW w:w="3470" w:type="dxa"/>
            <w:tcBorders>
              <w:top w:val="single" w:sz="4" w:space="0" w:color="000000"/>
              <w:left w:val="single" w:sz="12" w:space="0" w:color="000000"/>
              <w:bottom w:val="single" w:sz="4" w:space="0" w:color="000000"/>
              <w:right w:val="single" w:sz="4" w:space="0" w:color="000000"/>
            </w:tcBorders>
            <w:shd w:val="clear" w:color="auto" w:fill="auto"/>
          </w:tcPr>
          <w:p w14:paraId="380C1E24" w14:textId="77777777" w:rsidR="0059079A" w:rsidRDefault="0059079A">
            <w:pPr>
              <w:pStyle w:val="bersichtsraster"/>
            </w:pPr>
          </w:p>
        </w:tc>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43ED24C4" w14:textId="77777777" w:rsidR="0059079A" w:rsidRDefault="0059079A">
            <w:pPr>
              <w:pStyle w:val="bersichtsraste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Pr>
          <w:p w14:paraId="7BA85D4C" w14:textId="77777777" w:rsidR="0059079A" w:rsidRDefault="0059079A">
            <w:pPr>
              <w:pStyle w:val="bersichtsraster"/>
            </w:pPr>
          </w:p>
        </w:tc>
      </w:tr>
      <w:tr w:rsidR="0059079A" w14:paraId="23CA3735" w14:textId="77777777" w:rsidTr="00072B61">
        <w:trPr>
          <w:tblHeader/>
        </w:trPr>
        <w:tc>
          <w:tcPr>
            <w:tcW w:w="3140" w:type="dxa"/>
            <w:gridSpan w:val="2"/>
            <w:tcBorders>
              <w:top w:val="single" w:sz="4" w:space="0" w:color="000000"/>
              <w:left w:val="single" w:sz="4" w:space="0" w:color="000000"/>
              <w:bottom w:val="single" w:sz="4" w:space="0" w:color="000000"/>
              <w:right w:val="single" w:sz="12" w:space="0" w:color="000000"/>
            </w:tcBorders>
            <w:shd w:val="clear" w:color="auto" w:fill="auto"/>
          </w:tcPr>
          <w:p w14:paraId="59BEEBDC" w14:textId="77777777" w:rsidR="0059079A" w:rsidRDefault="0059079A">
            <w:pPr>
              <w:pStyle w:val="bersichtsraster"/>
            </w:pPr>
          </w:p>
        </w:tc>
        <w:tc>
          <w:tcPr>
            <w:tcW w:w="3470" w:type="dxa"/>
            <w:tcBorders>
              <w:top w:val="single" w:sz="4" w:space="0" w:color="000000"/>
              <w:left w:val="single" w:sz="12" w:space="0" w:color="000000"/>
              <w:bottom w:val="single" w:sz="4" w:space="0" w:color="000000"/>
              <w:right w:val="single" w:sz="4" w:space="0" w:color="000000"/>
            </w:tcBorders>
            <w:shd w:val="clear" w:color="auto" w:fill="auto"/>
          </w:tcPr>
          <w:p w14:paraId="0C6B30B0" w14:textId="77777777" w:rsidR="0059079A" w:rsidRDefault="0059079A">
            <w:pPr>
              <w:pStyle w:val="bersichtsraster"/>
            </w:pPr>
          </w:p>
        </w:tc>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07379AA5" w14:textId="77777777" w:rsidR="0059079A" w:rsidRDefault="0059079A">
            <w:pPr>
              <w:pStyle w:val="bersichtsraste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Pr>
          <w:p w14:paraId="7B346316" w14:textId="77777777" w:rsidR="0059079A" w:rsidRDefault="0059079A">
            <w:pPr>
              <w:pStyle w:val="bersichtsraster"/>
            </w:pPr>
          </w:p>
        </w:tc>
      </w:tr>
      <w:tr w:rsidR="0059079A" w14:paraId="2DAAC881" w14:textId="77777777" w:rsidTr="00072B61">
        <w:trPr>
          <w:tblHeader/>
        </w:trPr>
        <w:tc>
          <w:tcPr>
            <w:tcW w:w="3140" w:type="dxa"/>
            <w:gridSpan w:val="2"/>
            <w:tcBorders>
              <w:top w:val="single" w:sz="4" w:space="0" w:color="000000"/>
              <w:left w:val="single" w:sz="4" w:space="0" w:color="000000"/>
              <w:bottom w:val="single" w:sz="4" w:space="0" w:color="000000"/>
              <w:right w:val="single" w:sz="12" w:space="0" w:color="000000"/>
            </w:tcBorders>
            <w:shd w:val="clear" w:color="auto" w:fill="FFFFFF" w:themeFill="background1"/>
          </w:tcPr>
          <w:p w14:paraId="1FB4BB9B" w14:textId="77777777" w:rsidR="0059079A" w:rsidRDefault="001C502D">
            <w:pPr>
              <w:pStyle w:val="berschrift7"/>
            </w:pPr>
            <w:r>
              <w:t>Fachübergreifender Bedarf</w:t>
            </w:r>
          </w:p>
        </w:tc>
        <w:tc>
          <w:tcPr>
            <w:tcW w:w="3470" w:type="dxa"/>
            <w:tcBorders>
              <w:top w:val="single" w:sz="4" w:space="0" w:color="000000"/>
              <w:left w:val="single" w:sz="12" w:space="0" w:color="000000"/>
              <w:bottom w:val="single" w:sz="4" w:space="0" w:color="000000"/>
              <w:right w:val="single" w:sz="4" w:space="0" w:color="000000"/>
            </w:tcBorders>
            <w:shd w:val="clear" w:color="auto" w:fill="auto"/>
          </w:tcPr>
          <w:p w14:paraId="738DEA7E" w14:textId="77777777" w:rsidR="0059079A" w:rsidRDefault="0059079A">
            <w:pPr>
              <w:pStyle w:val="bersichtsraster"/>
            </w:pPr>
          </w:p>
        </w:tc>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2669E507" w14:textId="77777777" w:rsidR="0059079A" w:rsidRDefault="0059079A">
            <w:pPr>
              <w:pStyle w:val="bersichtsraste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Pr>
          <w:p w14:paraId="4783FDC2" w14:textId="77777777" w:rsidR="0059079A" w:rsidRDefault="0059079A">
            <w:pPr>
              <w:pStyle w:val="bersichtsraster"/>
            </w:pPr>
          </w:p>
        </w:tc>
      </w:tr>
      <w:tr w:rsidR="0059079A" w14:paraId="4AEA3BFE" w14:textId="77777777" w:rsidTr="00072B61">
        <w:trPr>
          <w:tblHeader/>
        </w:trPr>
        <w:tc>
          <w:tcPr>
            <w:tcW w:w="3140" w:type="dxa"/>
            <w:gridSpan w:val="2"/>
            <w:tcBorders>
              <w:top w:val="single" w:sz="4" w:space="0" w:color="000000"/>
              <w:left w:val="single" w:sz="4" w:space="0" w:color="000000"/>
              <w:bottom w:val="single" w:sz="4" w:space="0" w:color="000000"/>
              <w:right w:val="single" w:sz="12" w:space="0" w:color="000000"/>
            </w:tcBorders>
            <w:shd w:val="clear" w:color="auto" w:fill="auto"/>
          </w:tcPr>
          <w:p w14:paraId="0BDACC37" w14:textId="77777777" w:rsidR="0059079A" w:rsidRDefault="0059079A">
            <w:pPr>
              <w:pStyle w:val="bersichtsraster"/>
            </w:pPr>
          </w:p>
        </w:tc>
        <w:tc>
          <w:tcPr>
            <w:tcW w:w="3470" w:type="dxa"/>
            <w:tcBorders>
              <w:top w:val="single" w:sz="4" w:space="0" w:color="000000"/>
              <w:left w:val="single" w:sz="12" w:space="0" w:color="000000"/>
              <w:bottom w:val="single" w:sz="4" w:space="0" w:color="000000"/>
              <w:right w:val="single" w:sz="4" w:space="0" w:color="000000"/>
            </w:tcBorders>
            <w:shd w:val="clear" w:color="auto" w:fill="auto"/>
          </w:tcPr>
          <w:p w14:paraId="63D91B2B" w14:textId="77777777" w:rsidR="0059079A" w:rsidRDefault="0059079A">
            <w:pPr>
              <w:pStyle w:val="bersichtsraster"/>
            </w:pPr>
          </w:p>
        </w:tc>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1AF41B83" w14:textId="77777777" w:rsidR="0059079A" w:rsidRDefault="0059079A">
            <w:pPr>
              <w:pStyle w:val="bersichtsraste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Pr>
          <w:p w14:paraId="21D030BB" w14:textId="77777777" w:rsidR="0059079A" w:rsidRDefault="0059079A">
            <w:pPr>
              <w:pStyle w:val="bersichtsraster"/>
            </w:pPr>
          </w:p>
        </w:tc>
      </w:tr>
      <w:tr w:rsidR="0059079A" w14:paraId="1FFC3816" w14:textId="77777777" w:rsidTr="00072B61">
        <w:trPr>
          <w:tblHeader/>
        </w:trPr>
        <w:tc>
          <w:tcPr>
            <w:tcW w:w="3140" w:type="dxa"/>
            <w:gridSpan w:val="2"/>
            <w:tcBorders>
              <w:top w:val="single" w:sz="4" w:space="0" w:color="000000"/>
              <w:left w:val="single" w:sz="4" w:space="0" w:color="000000"/>
              <w:bottom w:val="single" w:sz="4" w:space="0" w:color="000000"/>
              <w:right w:val="single" w:sz="12" w:space="0" w:color="000000"/>
            </w:tcBorders>
            <w:shd w:val="clear" w:color="auto" w:fill="auto"/>
          </w:tcPr>
          <w:p w14:paraId="170C52BF" w14:textId="77777777" w:rsidR="0059079A" w:rsidRDefault="0059079A">
            <w:pPr>
              <w:pStyle w:val="bersichtsraster"/>
            </w:pPr>
          </w:p>
        </w:tc>
        <w:tc>
          <w:tcPr>
            <w:tcW w:w="3470" w:type="dxa"/>
            <w:tcBorders>
              <w:top w:val="single" w:sz="4" w:space="0" w:color="000000"/>
              <w:left w:val="single" w:sz="12" w:space="0" w:color="000000"/>
              <w:bottom w:val="single" w:sz="4" w:space="0" w:color="000000"/>
              <w:right w:val="single" w:sz="4" w:space="0" w:color="000000"/>
            </w:tcBorders>
            <w:shd w:val="clear" w:color="auto" w:fill="auto"/>
          </w:tcPr>
          <w:p w14:paraId="4ECF2A33" w14:textId="77777777" w:rsidR="0059079A" w:rsidRDefault="0059079A">
            <w:pPr>
              <w:pStyle w:val="bersichtsraster"/>
            </w:pPr>
          </w:p>
        </w:tc>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7C92C4EF" w14:textId="77777777" w:rsidR="0059079A" w:rsidRDefault="0059079A">
            <w:pPr>
              <w:pStyle w:val="bersichtsraste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Pr>
          <w:p w14:paraId="2599FFEF" w14:textId="77777777" w:rsidR="0059079A" w:rsidRDefault="0059079A">
            <w:pPr>
              <w:pStyle w:val="bersichtsraster"/>
            </w:pPr>
          </w:p>
        </w:tc>
      </w:tr>
    </w:tbl>
    <w:p w14:paraId="2A0069AD" w14:textId="77777777" w:rsidR="0059079A" w:rsidRDefault="0059079A">
      <w:pPr>
        <w:spacing w:before="200" w:after="120" w:line="240" w:lineRule="auto"/>
      </w:pPr>
    </w:p>
    <w:sectPr w:rsidR="0059079A" w:rsidSect="007271BE">
      <w:headerReference w:type="even" r:id="rId31"/>
      <w:headerReference w:type="default" r:id="rId32"/>
      <w:footerReference w:type="even" r:id="rId33"/>
      <w:footerReference w:type="default" r:id="rId34"/>
      <w:headerReference w:type="first" r:id="rId35"/>
      <w:footerReference w:type="first" r:id="rId36"/>
      <w:pgSz w:w="11906" w:h="16838"/>
      <w:pgMar w:top="1418" w:right="1134" w:bottom="1418" w:left="1418" w:header="709" w:footer="709" w:gutter="0"/>
      <w:cols w:space="720"/>
      <w:formProt w:val="0"/>
      <w:docGrid w:linePitch="360" w:charSpace="409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0E685E" w16cid:durableId="22381B38"/>
  <w16cid:commentId w16cid:paraId="5ED73E9D" w16cid:durableId="22381B39"/>
  <w16cid:commentId w16cid:paraId="0BF8C1EC" w16cid:durableId="22384273"/>
  <w16cid:commentId w16cid:paraId="2463AAC7" w16cid:durableId="223858FE"/>
  <w16cid:commentId w16cid:paraId="4EFFD1D1" w16cid:durableId="223859F0"/>
  <w16cid:commentId w16cid:paraId="71552528" w16cid:durableId="22385AB8"/>
  <w16cid:commentId w16cid:paraId="6CED632E" w16cid:durableId="22385B8A"/>
  <w16cid:commentId w16cid:paraId="6444B7E6" w16cid:durableId="22385BD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46ECB3" w14:textId="77777777" w:rsidR="00E96F1E" w:rsidRDefault="00E96F1E">
      <w:pPr>
        <w:spacing w:after="0" w:line="240" w:lineRule="auto"/>
      </w:pPr>
      <w:r>
        <w:separator/>
      </w:r>
    </w:p>
  </w:endnote>
  <w:endnote w:type="continuationSeparator" w:id="0">
    <w:p w14:paraId="7519123C" w14:textId="77777777" w:rsidR="00E96F1E" w:rsidRDefault="00E96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592EB" w14:textId="57D0CA31" w:rsidR="00FC4E84" w:rsidRDefault="00FC4E84">
    <w:pPr>
      <w:pStyle w:val="Fuzeile"/>
    </w:pPr>
    <w:r>
      <w:fldChar w:fldCharType="begin"/>
    </w:r>
    <w:r>
      <w:instrText>PAGE</w:instrText>
    </w:r>
    <w:r>
      <w:fldChar w:fldCharType="separate"/>
    </w:r>
    <w:r w:rsidR="00CC3864">
      <w:rPr>
        <w:noProof/>
      </w:rPr>
      <w:t>2</w:t>
    </w:r>
    <w:r>
      <w:fldChar w:fldCharType="end"/>
    </w:r>
    <w:r>
      <w:tab/>
      <w:t>QUA-</w:t>
    </w:r>
    <w:proofErr w:type="spellStart"/>
    <w:r>
      <w:t>LiS.NRW</w:t>
    </w:r>
    <w:proofErr w:type="spellEnd"/>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F7F45" w14:textId="77777777" w:rsidR="00FC4E84" w:rsidRDefault="00FC4E84">
    <w:pPr>
      <w:pStyle w:val="Fuzeile"/>
    </w:pPr>
    <w:r>
      <w:tab/>
      <w:t>QUA-</w:t>
    </w:r>
    <w:proofErr w:type="spellStart"/>
    <w:r>
      <w:t>LiS.NRW</w:t>
    </w:r>
    <w:proofErr w:type="spellEnd"/>
    <w:r>
      <w:tab/>
    </w:r>
    <w:r>
      <w:fldChar w:fldCharType="begin"/>
    </w:r>
    <w:r>
      <w:instrText>PAGE</w:instrText>
    </w:r>
    <w:r>
      <w:fldChar w:fldCharType="separate"/>
    </w:r>
    <w:r>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036A9" w14:textId="77777777" w:rsidR="007271BE" w:rsidRDefault="007271BE">
    <w:pPr>
      <w:pStyle w:val="Fuzeil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CE2BF" w14:textId="342C9C5E" w:rsidR="00FC4E84" w:rsidRDefault="00FC4E84">
    <w:pPr>
      <w:pStyle w:val="Fuzeile"/>
    </w:pPr>
    <w:r>
      <w:fldChar w:fldCharType="begin"/>
    </w:r>
    <w:r>
      <w:instrText>PAGE</w:instrText>
    </w:r>
    <w:r>
      <w:fldChar w:fldCharType="separate"/>
    </w:r>
    <w:r w:rsidR="00CC3864">
      <w:rPr>
        <w:noProof/>
      </w:rPr>
      <w:t>6</w:t>
    </w:r>
    <w:r>
      <w:fldChar w:fldCharType="end"/>
    </w:r>
    <w:r>
      <w:tab/>
      <w:t>QUA-</w:t>
    </w:r>
    <w:proofErr w:type="spellStart"/>
    <w:r>
      <w:t>LiS.NRW</w:t>
    </w:r>
    <w:proofErr w:type="spellEnd"/>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FB3F1" w14:textId="21AC5071" w:rsidR="00FC4E84" w:rsidRDefault="00FC4E84">
    <w:pPr>
      <w:pStyle w:val="Fuzeile"/>
    </w:pPr>
    <w:r>
      <w:tab/>
      <w:t>QUA-</w:t>
    </w:r>
    <w:proofErr w:type="spellStart"/>
    <w:r>
      <w:t>LiS.NRW</w:t>
    </w:r>
    <w:proofErr w:type="spellEnd"/>
    <w:r>
      <w:tab/>
    </w:r>
    <w:r>
      <w:fldChar w:fldCharType="begin"/>
    </w:r>
    <w:r>
      <w:instrText>PAGE</w:instrText>
    </w:r>
    <w:r>
      <w:fldChar w:fldCharType="separate"/>
    </w:r>
    <w:r w:rsidR="00CC3864">
      <w:rPr>
        <w:noProof/>
      </w:rPr>
      <w:t>7</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292C9" w14:textId="77777777" w:rsidR="00FC4E84" w:rsidRDefault="00FC4E84">
    <w:pPr>
      <w:pStyle w:val="Fuzeil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513A6" w14:textId="79FC630B" w:rsidR="00FC4E84" w:rsidRDefault="00FC4E84">
    <w:pPr>
      <w:pStyle w:val="Fuzeile"/>
    </w:pPr>
    <w:r>
      <w:fldChar w:fldCharType="begin"/>
    </w:r>
    <w:r>
      <w:instrText>PAGE</w:instrText>
    </w:r>
    <w:r>
      <w:fldChar w:fldCharType="separate"/>
    </w:r>
    <w:r w:rsidR="00CC3864">
      <w:rPr>
        <w:noProof/>
      </w:rPr>
      <w:t>24</w:t>
    </w:r>
    <w:r>
      <w:fldChar w:fldCharType="end"/>
    </w:r>
    <w:r>
      <w:tab/>
      <w:t>QUA-</w:t>
    </w:r>
    <w:proofErr w:type="spellStart"/>
    <w:r>
      <w:t>LiS.NRW</w:t>
    </w:r>
    <w:proofErr w:type="spellEnd"/>
    <w: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C682A" w14:textId="1C58625A" w:rsidR="00FC4E84" w:rsidRDefault="00FC4E84">
    <w:pPr>
      <w:pStyle w:val="Fuzeile"/>
    </w:pPr>
    <w:r>
      <w:tab/>
      <w:t>QUA-</w:t>
    </w:r>
    <w:proofErr w:type="spellStart"/>
    <w:r>
      <w:t>LiS.NRW</w:t>
    </w:r>
    <w:proofErr w:type="spellEnd"/>
    <w:r>
      <w:tab/>
    </w:r>
    <w:r>
      <w:fldChar w:fldCharType="begin"/>
    </w:r>
    <w:r>
      <w:instrText>PAGE</w:instrText>
    </w:r>
    <w:r>
      <w:fldChar w:fldCharType="separate"/>
    </w:r>
    <w:r w:rsidR="00CC3864">
      <w:rPr>
        <w:noProof/>
      </w:rPr>
      <w:t>25</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7AD76" w14:textId="77777777" w:rsidR="00FC4E84" w:rsidRDefault="00FC4E8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7B8CBE" w14:textId="77777777" w:rsidR="00E96F1E" w:rsidRDefault="00E96F1E">
      <w:pPr>
        <w:spacing w:after="0" w:line="240" w:lineRule="auto"/>
      </w:pPr>
      <w:r>
        <w:separator/>
      </w:r>
    </w:p>
  </w:footnote>
  <w:footnote w:type="continuationSeparator" w:id="0">
    <w:p w14:paraId="69A866BB" w14:textId="77777777" w:rsidR="00E96F1E" w:rsidRDefault="00E96F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25B37" w14:textId="10952614" w:rsidR="00FC4E84" w:rsidRDefault="00FC4E8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F4163" w14:textId="44E2779A" w:rsidR="00FC4E84" w:rsidRDefault="00FC4E84">
    <w:pPr>
      <w:pStyle w:val="Kopfzeile"/>
    </w:pPr>
    <w:r>
      <w:rPr>
        <w:noProof/>
        <w:lang w:eastAsia="de-DE"/>
      </w:rPr>
      <mc:AlternateContent>
        <mc:Choice Requires="wps">
          <w:drawing>
            <wp:anchor distT="0" distB="0" distL="113665" distR="114300" simplePos="0" relativeHeight="251657216" behindDoc="1" locked="0" layoutInCell="1" allowOverlap="1" wp14:anchorId="71A349A5" wp14:editId="204D23A6">
              <wp:simplePos x="0" y="0"/>
              <wp:positionH relativeFrom="column">
                <wp:posOffset>0</wp:posOffset>
              </wp:positionH>
              <wp:positionV relativeFrom="paragraph">
                <wp:posOffset>635</wp:posOffset>
              </wp:positionV>
              <wp:extent cx="635635" cy="635635"/>
              <wp:effectExtent l="9525" t="9525" r="12700" b="12700"/>
              <wp:wrapNone/>
              <wp:docPr id="3" name="AutoShape 5"/>
              <wp:cNvGraphicFramePr/>
              <a:graphic xmlns:a="http://schemas.openxmlformats.org/drawingml/2006/main">
                <a:graphicData uri="http://schemas.microsoft.com/office/word/2010/wordprocessingShape">
                  <wps:wsp>
                    <wps:cNvSpPr/>
                    <wps:spPr>
                      <a:xfrm>
                        <a:off x="0" y="0"/>
                        <a:ext cx="635040" cy="635040"/>
                      </a:xfrm>
                      <a:custGeom>
                        <a:avLst/>
                        <a:gdLst/>
                        <a:ahLst/>
                        <a:cxnLst/>
                        <a:rect l="l" t="t" r="r" b="b"/>
                        <a:pathLst>
                          <a:path w="21600" h="21600">
                            <a:moveTo>
                              <a:pt x="0" y="0"/>
                            </a:moveTo>
                            <a:lnTo>
                              <a:pt x="21600" y="0"/>
                            </a:lnTo>
                            <a:moveTo>
                              <a:pt x="0" y="21600"/>
                            </a:moveTo>
                            <a:lnTo>
                              <a:pt x="21600" y="21600"/>
                            </a:lnTo>
                          </a:path>
                        </a:pathLst>
                      </a:cu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6DC79136" id="AutoShape 5" o:spid="_x0000_s1026" style="position:absolute;margin-left:0;margin-top:.05pt;width:50.05pt;height:50.05pt;z-index:-251659264;visibility:visible;mso-wrap-style:square;mso-wrap-distance-left:8.95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7+0LwIAAEQFAAAOAAAAZHJzL2Uyb0RvYy54bWysVNuO2yAQfa/Uf0C8N3aSbtSN4qyqrtKX&#10;ql11tx9AMI6RuAlI7Px9h/E1275sVT/ggZk5zDkD7B5archF+CCtKehykVMiDLelNKeC/no5fPhE&#10;SYjMlExZIwp6FYE+7N+/2zVuK1a2tqoUngCICdvGFbSO0W2zLPBaaBYW1gkDzsp6zSJM/SkrPWsA&#10;XatsleebrLG+dN5yEQKsPnZOukf8qhI8/qiqICJRBYXaIo4ex2Mas/2ObU+euVryvgz2D1VoJg1s&#10;OkI9ssjI2cs/oLTk3gZbxQW3OrNVJblADsBmmb9i81wzJ5ALiBPcKFP4f7D8++XJE1kWdE2JYRpa&#10;9PkcLe5M7pI8jQtbiHp2T76fBTAT17byOv2BBWlR0usoqWgj4bC4Wd/lH0F4Dq7eBpRsSubnEL8K&#10;i0Ds8i3EriPlYLF6sHhrBtNDX1NHFXY0UgId9ZRAR49dRx2LKS9Vl0zSFHS13ORQSD1YyaftRbxY&#10;jIqvKECJk1eZeVSPNJCFyME/ZbgZXhff0Z4ihpwucsKcR3cxsEEigbKNxGBxLl2wSpYHqVQiE/zp&#10;+EV5cmGg0QG/JAuk3IQpk3S5X29yPLo3vhuIHL+/QWgZRToWqAH80mHpjgda8apEKkiZn6KCU4an&#10;BCvkfYndVYS3AlozXEgEg4QUWAGlN+b2KSlb4AvwxvwxCfe3Jo75WhrrUYYZu2QebXnF64ECwFVF&#10;RfpnJb0F8znKND1++98AAAD//wMAUEsDBBQABgAIAAAAIQDdJq7Y2AAAAAUBAAAPAAAAZHJzL2Rv&#10;d25yZXYueG1sTI/BTsMwEETvSP0Ha5G4UZseEApxqkJBQkgcCHyAEy9JWntt2W6a9uvrcIHb7M5q&#10;9k25nqxhI4Y4OJJwtxTAkFqnB+okfH+93j4Ai0mRVsYRSjhhhHW1uCpVod2RPnGsU8dyCMVCSehT&#10;8gXnse3Rqrh0Hil7Py5YlfIYOq6DOuZwa/hKiHtu1UD5Q688PvfY7uuDlXDevTwFL8at9+b95PfN&#10;R23etJQ319PmEVjCKf0dw4yf0aHKTI07kI7MSMhF0rxlsydEFs2vWAGvSv6fvroAAAD//wMAUEsB&#10;Ai0AFAAGAAgAAAAhALaDOJL+AAAA4QEAABMAAAAAAAAAAAAAAAAAAAAAAFtDb250ZW50X1R5cGVz&#10;XS54bWxQSwECLQAUAAYACAAAACEAOP0h/9YAAACUAQAACwAAAAAAAAAAAAAAAAAvAQAAX3JlbHMv&#10;LnJlbHNQSwECLQAUAAYACAAAACEA6Cu/tC8CAABEBQAADgAAAAAAAAAAAAAAAAAuAgAAZHJzL2Uy&#10;b0RvYy54bWxQSwECLQAUAAYACAAAACEA3Sau2NgAAAAFAQAADwAAAAAAAAAAAAAAAACJBAAAZHJz&#10;L2Rvd25yZXYueG1sUEsFBgAAAAAEAAQA8wAAAI4FAAAAAA==&#10;" path="m,l21600,m,21600r21600,e" strokeweight=".26mm">
              <v:stroke joinstyle="miter"/>
              <v:path arrowok="t"/>
            </v:shape>
          </w:pict>
        </mc:Fallback>
      </mc:AlternateContent>
    </w:r>
    <w:r>
      <w:rPr>
        <w:noProof/>
        <w:lang w:eastAsia="de-DE"/>
      </w:rPr>
      <mc:AlternateContent>
        <mc:Choice Requires="wps">
          <w:drawing>
            <wp:anchor distT="0" distB="0" distL="114300" distR="114300" simplePos="0" relativeHeight="251659264" behindDoc="1" locked="0" layoutInCell="1" allowOverlap="1" wp14:anchorId="4A5D4F93" wp14:editId="78C2A40C">
              <wp:simplePos x="0" y="0"/>
              <wp:positionH relativeFrom="column">
                <wp:align>center</wp:align>
              </wp:positionH>
              <wp:positionV relativeFrom="margin">
                <wp:align>center</wp:align>
              </wp:positionV>
              <wp:extent cx="45085" cy="15875"/>
              <wp:effectExtent l="0" t="0" r="0" b="0"/>
              <wp:wrapNone/>
              <wp:docPr id="4" name="PowerPlusWaterMarkObject4399838"/>
              <wp:cNvGraphicFramePr/>
              <a:graphic xmlns:a="http://schemas.openxmlformats.org/drawingml/2006/main">
                <a:graphicData uri="http://schemas.microsoft.com/office/word/2010/wordprocessingShape">
                  <wps:wsp>
                    <wps:cNvSpPr/>
                    <wps:spPr>
                      <a:xfrm rot="18900000">
                        <a:off x="0" y="0"/>
                        <a:ext cx="44280" cy="15120"/>
                      </a:xfrm>
                      <a:prstGeom prst="pie">
                        <a:avLst/>
                      </a:prstGeom>
                      <a:solidFill>
                        <a:srgbClr val="C0C0C0">
                          <a:alpha val="50000"/>
                        </a:srgbClr>
                      </a:solidFill>
                      <a:ln>
                        <a:noFill/>
                      </a:ln>
                    </wps:spPr>
                    <wps:style>
                      <a:lnRef idx="0">
                        <a:scrgbClr r="0" g="0" b="0"/>
                      </a:lnRef>
                      <a:fillRef idx="0">
                        <a:scrgbClr r="0" g="0" b="0"/>
                      </a:fillRef>
                      <a:effectRef idx="0">
                        <a:scrgbClr r="0" g="0" b="0"/>
                      </a:effectRef>
                      <a:fontRef idx="minor"/>
                    </wps:style>
                    <wps:txbx>
                      <w:txbxContent>
                        <w:p w14:paraId="40304DA9" w14:textId="77777777" w:rsidR="00FC4E84" w:rsidRDefault="00FC4E84">
                          <w:pPr>
                            <w:overflowPunct w:val="0"/>
                            <w:spacing w:after="0" w:line="240" w:lineRule="auto"/>
                            <w:jc w:val="left"/>
                          </w:pPr>
                          <w:r>
                            <w:rPr>
                              <w:sz w:val="2"/>
                            </w:rPr>
                            <w:t>En</w:t>
                          </w:r>
                          <w:r>
                            <w:rPr>
                              <w:sz w:val="2"/>
                            </w:rPr>
                            <w:t>t</w:t>
                          </w:r>
                          <w:r>
                            <w:rPr>
                              <w:sz w:val="2"/>
                            </w:rPr>
                            <w:t>wurf</w:t>
                          </w:r>
                        </w:p>
                      </w:txbxContent>
                    </wps:txbx>
                    <wps:bodyPr lIns="0" tIns="0" rIns="0" bIns="0">
                      <a:sp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A5D4F93" id="PowerPlusWaterMarkObject4399838" o:spid="_x0000_s1026" style="position:absolute;left:0;text-align:left;margin-left:0;margin-top:0;width:3.55pt;height:1.25pt;rotation:-45;z-index:-251657216;visibility:visible;mso-wrap-style:square;mso-wrap-distance-left:9pt;mso-wrap-distance-top:0;mso-wrap-distance-right:9pt;mso-wrap-distance-bottom:0;mso-position-horizontal:center;mso-position-horizontal-relative:text;mso-position-vertical:center;mso-position-vertical-relative:margin;v-text-anchor:top" coordsize="44280,151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bgeEQIAAHoEAAAOAAAAZHJzL2Uyb0RvYy54bWysVNtu2zAMfR+wfxD0vthJ0yEx4hRDiw4D&#10;tjVoN+xZlqVYm26glNj5+1Gyk+7y1GEJIFAUecRzSHlzMxhNjgKCcram81lJibDctcrua/r1y/2b&#10;FSUhMtsy7ayo6UkEerN9/WrT+0osXOd0K4AgiA1V72vaxeirogi8E4aFmfPC4qF0YFjELeyLFliP&#10;6EYXi7J8W/QOWg+OixDQezce0m3Gl1Lw+CBlEJHommJtMa+Q1yatxXbDqj0w3yk+lcH+oQrDlMVL&#10;L1B3LDJyAPUXlFEcXHAyzrgzhZNScZE5IJt5+Qebp455kbmgOMFfZAr/D5Z/Pu6AqLamS0osM9ii&#10;nesF7PQhfGNRwCcGPx6a7yjk8mq9Xl2tkmS9DxVmPvkdTLuAZuI/SDAEHOo8X63L9MuyIFEyZNVP&#10;F9XFEAlH53K5WGFrOJ7Mr+eL3JNiREqIHkJ8L5whyaipV0kRVrHjxxDxcow8RyR3cFq190rrvIF9&#10;c6uBHBl2/7ZM/zFX+46N3utc4ogTxvCM+RuOtgnNuoQ7hiZPkVQYeWcrnrRIcdo+ComSZr65DD7V&#10;Mc4dPgyke54+rD8npECJ+C/MnVJStsjj/sL8S1K+39l4yTfKOkjNHnmO7BLRODQDupPZuPaE46M/&#10;WBzJ9LzOBpyNZjKyDv7dIaKIuW3P6dMNOOBZ+ekxphf06z5HPX8ytj8BAAD//wMAUEsDBBQABgAI&#10;AAAAIQAKbSRD2wAAAAEBAAAPAAAAZHJzL2Rvd25yZXYueG1sTI9BS8NAEIXvgv9hmYI3u2lFLWk2&#10;RdQqSEGsij1ustNsbHY2Zrdp/PeOXuxl4PEe732TLQbXiB67UHtSMBknIJBKb2qqFLy9Ls9nIELU&#10;ZHTjCRV8Y4BFfnqS6dT4A71gv46V4BIKqVZgY2xTKUNp0ekw9i0Se1vfOR1ZdpU0nT5wuWvkNEmu&#10;pNM18YLVLd5aLHfrvVPwuLorzPvH0+dz/4UPm97ulhf2Xqmz0XAzBxFxiP9h+MVndMiZqfB7MkE0&#10;CviR+HfZu56AKBRML0HmmTwmz38AAAD//wMAUEsBAi0AFAAGAAgAAAAhALaDOJL+AAAA4QEAABMA&#10;AAAAAAAAAAAAAAAAAAAAAFtDb250ZW50X1R5cGVzXS54bWxQSwECLQAUAAYACAAAACEAOP0h/9YA&#10;AACUAQAACwAAAAAAAAAAAAAAAAAvAQAAX3JlbHMvLnJlbHNQSwECLQAUAAYACAAAACEA+SG4HhEC&#10;AAB6BAAADgAAAAAAAAAAAAAAAAAuAgAAZHJzL2Uyb0RvYy54bWxQSwECLQAUAAYACAAAACEACm0k&#10;Q9sAAAABAQAADwAAAAAAAAAAAAAAAABrBAAAZHJzL2Rvd25yZXYueG1sUEsFBgAAAAAEAAQA8wAA&#10;AHMFAAAAAA==&#10;" adj="-11796480,,5400" path="m44280,7560v,4175,-9912,7560,-22140,7560c9912,15120,,11735,,7560,,3385,9912,,22140,r,7560l44280,7560xe" fillcolor="silver" stroked="f">
              <v:fill opacity="32896f"/>
              <v:stroke joinstyle="miter"/>
              <v:formulas/>
              <v:path arrowok="t" o:connecttype="custom" o:connectlocs="44280,7560;22140,15120;0,7560;22140,0;22140,7560;44280,7560" o:connectangles="0,0,0,0,0,0" textboxrect="0,0,44280,15120"/>
              <v:textbox style="mso-fit-shape-to-text:t" inset="0,0,0,0">
                <w:txbxContent>
                  <w:p w14:paraId="40304DA9" w14:textId="77777777" w:rsidR="00FC4E84" w:rsidRDefault="00FC4E84">
                    <w:pPr>
                      <w:overflowPunct w:val="0"/>
                      <w:spacing w:after="0" w:line="240" w:lineRule="auto"/>
                      <w:jc w:val="left"/>
                    </w:pPr>
                    <w:r>
                      <w:rPr>
                        <w:sz w:val="2"/>
                      </w:rPr>
                      <w:t>Entwurf</w:t>
                    </w:r>
                  </w:p>
                </w:txbxContent>
              </v:textbox>
              <w10:wrap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051E7" w14:textId="50DB8549" w:rsidR="00FC4E84" w:rsidRDefault="00FC4E84">
    <w:pPr>
      <w:pStyle w:val="Kopfzeil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308B4" w14:textId="5AEB7164" w:rsidR="00FC4E84" w:rsidRDefault="00FC4E84">
    <w:pPr>
      <w:pStyle w:val="Kopfzeil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CB120" w14:textId="1569F694" w:rsidR="00FC4E84" w:rsidRDefault="00FC4E84">
    <w:pPr>
      <w:pStyle w:val="Kopfzeil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4C016" w14:textId="3F131A79" w:rsidR="00FC4E84" w:rsidRDefault="00FC4E84">
    <w:pPr>
      <w:pStyle w:val="Kopfzeil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3272D" w14:textId="3800CA51" w:rsidR="00FC4E84" w:rsidRDefault="00FC4E84">
    <w:pPr>
      <w:pStyle w:val="Kopfzeil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9D4F0" w14:textId="115E67F6" w:rsidR="00FC4E84" w:rsidRDefault="00FC4E84">
    <w:pPr>
      <w:pStyle w:val="Kopfzeil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E4E8B" w14:textId="1D2538CD" w:rsidR="00FC4E84" w:rsidRDefault="00FC4E8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924F8"/>
    <w:multiLevelType w:val="multilevel"/>
    <w:tmpl w:val="0008974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A2F6A53"/>
    <w:multiLevelType w:val="multilevel"/>
    <w:tmpl w:val="8EC8309C"/>
    <w:lvl w:ilvl="0">
      <w:start w:val="1"/>
      <w:numFmt w:val="bullet"/>
      <w:lvlText w:val=""/>
      <w:lvlJc w:val="left"/>
      <w:pPr>
        <w:tabs>
          <w:tab w:val="num" w:pos="360"/>
        </w:tabs>
        <w:ind w:left="360" w:hanging="360"/>
      </w:pPr>
      <w:rPr>
        <w:rFonts w:ascii="Symbol" w:hAnsi="Symbol" w:cs="Symbol" w:hint="default"/>
        <w:b/>
        <w:color w:val="auto"/>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nsid w:val="13414F7F"/>
    <w:multiLevelType w:val="multilevel"/>
    <w:tmpl w:val="E8386D1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nsid w:val="19E5225F"/>
    <w:multiLevelType w:val="multilevel"/>
    <w:tmpl w:val="9CA84AC4"/>
    <w:lvl w:ilvl="0">
      <w:start w:val="4"/>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nsid w:val="1BFF2D59"/>
    <w:multiLevelType w:val="multilevel"/>
    <w:tmpl w:val="B90C856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nsid w:val="22D44D84"/>
    <w:multiLevelType w:val="multilevel"/>
    <w:tmpl w:val="11AA027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nsid w:val="25590792"/>
    <w:multiLevelType w:val="multilevel"/>
    <w:tmpl w:val="5BC60F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26C76005"/>
    <w:multiLevelType w:val="multilevel"/>
    <w:tmpl w:val="F00C9B4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nsid w:val="2A6636C7"/>
    <w:multiLevelType w:val="multilevel"/>
    <w:tmpl w:val="472CED6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31C8759F"/>
    <w:multiLevelType w:val="multilevel"/>
    <w:tmpl w:val="468CE758"/>
    <w:lvl w:ilvl="0">
      <w:start w:val="1"/>
      <w:numFmt w:val="bullet"/>
      <w:lvlText w:val=""/>
      <w:lvlJc w:val="left"/>
      <w:pPr>
        <w:tabs>
          <w:tab w:val="num" w:pos="360"/>
        </w:tabs>
        <w:ind w:left="360" w:hanging="360"/>
      </w:pPr>
      <w:rPr>
        <w:rFonts w:ascii="Symbol" w:hAnsi="Symbol" w:cs="Symbol" w:hint="default"/>
        <w:b/>
        <w:color w:val="auto"/>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0">
    <w:nsid w:val="338C3F99"/>
    <w:multiLevelType w:val="hybridMultilevel"/>
    <w:tmpl w:val="299C90A8"/>
    <w:numStyleLink w:val="Punkte"/>
  </w:abstractNum>
  <w:abstractNum w:abstractNumId="11">
    <w:nsid w:val="35565080"/>
    <w:multiLevelType w:val="multilevel"/>
    <w:tmpl w:val="221007B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nsid w:val="3DE11F0F"/>
    <w:multiLevelType w:val="multilevel"/>
    <w:tmpl w:val="5432614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nsid w:val="3DFB7D73"/>
    <w:multiLevelType w:val="multilevel"/>
    <w:tmpl w:val="0952F6E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nsid w:val="4D94603C"/>
    <w:multiLevelType w:val="multilevel"/>
    <w:tmpl w:val="6614804A"/>
    <w:lvl w:ilvl="0">
      <w:start w:val="1"/>
      <w:numFmt w:val="bullet"/>
      <w:lvlText w:val=""/>
      <w:lvlJc w:val="left"/>
      <w:pPr>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4F1D4845"/>
    <w:multiLevelType w:val="multilevel"/>
    <w:tmpl w:val="60204112"/>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52221C31"/>
    <w:multiLevelType w:val="multilevel"/>
    <w:tmpl w:val="55FE45C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nsid w:val="5A065D63"/>
    <w:multiLevelType w:val="multilevel"/>
    <w:tmpl w:val="EEF82546"/>
    <w:lvl w:ilvl="0">
      <w:start w:val="1"/>
      <w:numFmt w:val="bullet"/>
      <w:lvlText w:val="-"/>
      <w:lvlJc w:val="left"/>
      <w:pPr>
        <w:ind w:left="757" w:hanging="360"/>
      </w:pPr>
      <w:rPr>
        <w:rFonts w:ascii="Arial" w:hAnsi="Arial" w:cs="Arial" w:hint="default"/>
      </w:rPr>
    </w:lvl>
    <w:lvl w:ilvl="1">
      <w:start w:val="1"/>
      <w:numFmt w:val="bullet"/>
      <w:lvlText w:val="o"/>
      <w:lvlJc w:val="left"/>
      <w:pPr>
        <w:ind w:left="1477" w:hanging="360"/>
      </w:pPr>
      <w:rPr>
        <w:rFonts w:ascii="Courier New" w:hAnsi="Courier New" w:cs="Courier New" w:hint="default"/>
      </w:rPr>
    </w:lvl>
    <w:lvl w:ilvl="2">
      <w:start w:val="1"/>
      <w:numFmt w:val="bullet"/>
      <w:lvlText w:val=""/>
      <w:lvlJc w:val="left"/>
      <w:pPr>
        <w:ind w:left="2197" w:hanging="360"/>
      </w:pPr>
      <w:rPr>
        <w:rFonts w:ascii="Wingdings" w:hAnsi="Wingdings" w:cs="Wingdings" w:hint="default"/>
      </w:rPr>
    </w:lvl>
    <w:lvl w:ilvl="3">
      <w:start w:val="1"/>
      <w:numFmt w:val="bullet"/>
      <w:lvlText w:val=""/>
      <w:lvlJc w:val="left"/>
      <w:pPr>
        <w:ind w:left="2917" w:hanging="360"/>
      </w:pPr>
      <w:rPr>
        <w:rFonts w:ascii="Symbol" w:hAnsi="Symbol" w:cs="Symbol" w:hint="default"/>
      </w:rPr>
    </w:lvl>
    <w:lvl w:ilvl="4">
      <w:start w:val="1"/>
      <w:numFmt w:val="bullet"/>
      <w:lvlText w:val="o"/>
      <w:lvlJc w:val="left"/>
      <w:pPr>
        <w:ind w:left="3637" w:hanging="360"/>
      </w:pPr>
      <w:rPr>
        <w:rFonts w:ascii="Courier New" w:hAnsi="Courier New" w:cs="Courier New" w:hint="default"/>
      </w:rPr>
    </w:lvl>
    <w:lvl w:ilvl="5">
      <w:start w:val="1"/>
      <w:numFmt w:val="bullet"/>
      <w:lvlText w:val=""/>
      <w:lvlJc w:val="left"/>
      <w:pPr>
        <w:ind w:left="4357" w:hanging="360"/>
      </w:pPr>
      <w:rPr>
        <w:rFonts w:ascii="Wingdings" w:hAnsi="Wingdings" w:cs="Wingdings" w:hint="default"/>
      </w:rPr>
    </w:lvl>
    <w:lvl w:ilvl="6">
      <w:start w:val="1"/>
      <w:numFmt w:val="bullet"/>
      <w:lvlText w:val=""/>
      <w:lvlJc w:val="left"/>
      <w:pPr>
        <w:ind w:left="5077" w:hanging="360"/>
      </w:pPr>
      <w:rPr>
        <w:rFonts w:ascii="Symbol" w:hAnsi="Symbol" w:cs="Symbol" w:hint="default"/>
      </w:rPr>
    </w:lvl>
    <w:lvl w:ilvl="7">
      <w:start w:val="1"/>
      <w:numFmt w:val="bullet"/>
      <w:lvlText w:val="o"/>
      <w:lvlJc w:val="left"/>
      <w:pPr>
        <w:ind w:left="5797" w:hanging="360"/>
      </w:pPr>
      <w:rPr>
        <w:rFonts w:ascii="Courier New" w:hAnsi="Courier New" w:cs="Courier New" w:hint="default"/>
      </w:rPr>
    </w:lvl>
    <w:lvl w:ilvl="8">
      <w:start w:val="1"/>
      <w:numFmt w:val="bullet"/>
      <w:lvlText w:val=""/>
      <w:lvlJc w:val="left"/>
      <w:pPr>
        <w:ind w:left="6517" w:hanging="360"/>
      </w:pPr>
      <w:rPr>
        <w:rFonts w:ascii="Wingdings" w:hAnsi="Wingdings" w:cs="Wingdings" w:hint="default"/>
      </w:rPr>
    </w:lvl>
  </w:abstractNum>
  <w:abstractNum w:abstractNumId="18">
    <w:nsid w:val="5D4B594C"/>
    <w:multiLevelType w:val="multilevel"/>
    <w:tmpl w:val="DD245036"/>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nsid w:val="610416E8"/>
    <w:multiLevelType w:val="multilevel"/>
    <w:tmpl w:val="EBAA63A8"/>
    <w:lvl w:ilvl="0">
      <w:start w:val="1"/>
      <w:numFmt w:val="bullet"/>
      <w:lvlText w:val=""/>
      <w:lvlJc w:val="left"/>
      <w:pPr>
        <w:tabs>
          <w:tab w:val="num" w:pos="360"/>
        </w:tabs>
        <w:ind w:left="360" w:hanging="360"/>
      </w:pPr>
      <w:rPr>
        <w:rFonts w:ascii="Symbol" w:hAnsi="Symbol" w:cs="Symbol" w:hint="default"/>
        <w:b/>
        <w:color w:val="auto"/>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0">
    <w:nsid w:val="62831A59"/>
    <w:multiLevelType w:val="multilevel"/>
    <w:tmpl w:val="DF0C8CD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nsid w:val="76526771"/>
    <w:multiLevelType w:val="hybridMultilevel"/>
    <w:tmpl w:val="9C6AF5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nsid w:val="766E2B0C"/>
    <w:multiLevelType w:val="hybridMultilevel"/>
    <w:tmpl w:val="299C90A8"/>
    <w:styleLink w:val="Punkte"/>
    <w:lvl w:ilvl="0" w:tplc="1AB87A02">
      <w:start w:val="1"/>
      <w:numFmt w:val="bullet"/>
      <w:lvlText w:val="•"/>
      <w:lvlJc w:val="left"/>
      <w:pPr>
        <w:ind w:left="1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5C629B8">
      <w:start w:val="1"/>
      <w:numFmt w:val="bullet"/>
      <w:lvlText w:val="•"/>
      <w:lvlJc w:val="left"/>
      <w:pPr>
        <w:ind w:left="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366070">
      <w:start w:val="1"/>
      <w:numFmt w:val="bullet"/>
      <w:lvlText w:val="•"/>
      <w:lvlJc w:val="left"/>
      <w:pPr>
        <w:ind w:left="1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190544A">
      <w:start w:val="1"/>
      <w:numFmt w:val="bullet"/>
      <w:lvlText w:val="•"/>
      <w:lvlJc w:val="left"/>
      <w:pPr>
        <w:ind w:left="1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8C7EDC">
      <w:start w:val="1"/>
      <w:numFmt w:val="bullet"/>
      <w:lvlText w:val="•"/>
      <w:lvlJc w:val="left"/>
      <w:pPr>
        <w:ind w:left="25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D02A00">
      <w:start w:val="1"/>
      <w:numFmt w:val="bullet"/>
      <w:lvlText w:val="•"/>
      <w:lvlJc w:val="left"/>
      <w:pPr>
        <w:ind w:left="31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58CE5E">
      <w:start w:val="1"/>
      <w:numFmt w:val="bullet"/>
      <w:lvlText w:val="•"/>
      <w:lvlJc w:val="left"/>
      <w:pPr>
        <w:ind w:left="3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A4524E">
      <w:start w:val="1"/>
      <w:numFmt w:val="bullet"/>
      <w:lvlText w:val="•"/>
      <w:lvlJc w:val="left"/>
      <w:pPr>
        <w:ind w:left="4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44D50C">
      <w:start w:val="1"/>
      <w:numFmt w:val="bullet"/>
      <w:lvlText w:val="•"/>
      <w:lvlJc w:val="left"/>
      <w:pPr>
        <w:ind w:left="4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76916518"/>
    <w:multiLevelType w:val="multilevel"/>
    <w:tmpl w:val="1E52922A"/>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num w:numId="1">
    <w:abstractNumId w:val="23"/>
  </w:num>
  <w:num w:numId="2">
    <w:abstractNumId w:val="18"/>
  </w:num>
  <w:num w:numId="3">
    <w:abstractNumId w:val="14"/>
  </w:num>
  <w:num w:numId="4">
    <w:abstractNumId w:val="3"/>
  </w:num>
  <w:num w:numId="5">
    <w:abstractNumId w:val="17"/>
  </w:num>
  <w:num w:numId="6">
    <w:abstractNumId w:val="9"/>
  </w:num>
  <w:num w:numId="7">
    <w:abstractNumId w:val="19"/>
  </w:num>
  <w:num w:numId="8">
    <w:abstractNumId w:val="15"/>
  </w:num>
  <w:num w:numId="9">
    <w:abstractNumId w:val="20"/>
  </w:num>
  <w:num w:numId="10">
    <w:abstractNumId w:val="16"/>
  </w:num>
  <w:num w:numId="11">
    <w:abstractNumId w:val="11"/>
  </w:num>
  <w:num w:numId="12">
    <w:abstractNumId w:val="5"/>
  </w:num>
  <w:num w:numId="13">
    <w:abstractNumId w:val="4"/>
  </w:num>
  <w:num w:numId="14">
    <w:abstractNumId w:val="12"/>
  </w:num>
  <w:num w:numId="15">
    <w:abstractNumId w:val="13"/>
  </w:num>
  <w:num w:numId="16">
    <w:abstractNumId w:val="2"/>
  </w:num>
  <w:num w:numId="17">
    <w:abstractNumId w:val="7"/>
  </w:num>
  <w:num w:numId="18">
    <w:abstractNumId w:val="8"/>
  </w:num>
  <w:num w:numId="19">
    <w:abstractNumId w:val="0"/>
  </w:num>
  <w:num w:numId="20">
    <w:abstractNumId w:val="1"/>
  </w:num>
  <w:num w:numId="21">
    <w:abstractNumId w:val="6"/>
  </w:num>
  <w:num w:numId="22">
    <w:abstractNumId w:val="22"/>
  </w:num>
  <w:num w:numId="23">
    <w:abstractNumId w:val="10"/>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152"/>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79A"/>
    <w:rsid w:val="00002378"/>
    <w:rsid w:val="0000708E"/>
    <w:rsid w:val="00042751"/>
    <w:rsid w:val="00052653"/>
    <w:rsid w:val="000544E9"/>
    <w:rsid w:val="00064C0B"/>
    <w:rsid w:val="00072B61"/>
    <w:rsid w:val="000772BF"/>
    <w:rsid w:val="000C757D"/>
    <w:rsid w:val="000E2FD2"/>
    <w:rsid w:val="0010445F"/>
    <w:rsid w:val="00143442"/>
    <w:rsid w:val="001701A3"/>
    <w:rsid w:val="00172B26"/>
    <w:rsid w:val="00191C48"/>
    <w:rsid w:val="001B53AE"/>
    <w:rsid w:val="001C4205"/>
    <w:rsid w:val="001C502D"/>
    <w:rsid w:val="001D65C2"/>
    <w:rsid w:val="001F38C4"/>
    <w:rsid w:val="00212142"/>
    <w:rsid w:val="00246141"/>
    <w:rsid w:val="00255990"/>
    <w:rsid w:val="00255F3A"/>
    <w:rsid w:val="0029509D"/>
    <w:rsid w:val="002962D8"/>
    <w:rsid w:val="002B3467"/>
    <w:rsid w:val="002B3542"/>
    <w:rsid w:val="002D0530"/>
    <w:rsid w:val="002D44AD"/>
    <w:rsid w:val="002D6998"/>
    <w:rsid w:val="0030167D"/>
    <w:rsid w:val="00304FF7"/>
    <w:rsid w:val="00381D76"/>
    <w:rsid w:val="00382757"/>
    <w:rsid w:val="00383E81"/>
    <w:rsid w:val="003A6AE8"/>
    <w:rsid w:val="004375BE"/>
    <w:rsid w:val="00456C7A"/>
    <w:rsid w:val="004A0F70"/>
    <w:rsid w:val="004C4F8F"/>
    <w:rsid w:val="004D4F4E"/>
    <w:rsid w:val="00540079"/>
    <w:rsid w:val="0058142B"/>
    <w:rsid w:val="0059079A"/>
    <w:rsid w:val="005932BE"/>
    <w:rsid w:val="005B7932"/>
    <w:rsid w:val="005E3DAE"/>
    <w:rsid w:val="005F02EA"/>
    <w:rsid w:val="00600219"/>
    <w:rsid w:val="006453C5"/>
    <w:rsid w:val="00660F09"/>
    <w:rsid w:val="00691B1C"/>
    <w:rsid w:val="006B3C96"/>
    <w:rsid w:val="006E289F"/>
    <w:rsid w:val="007204E9"/>
    <w:rsid w:val="007271BE"/>
    <w:rsid w:val="00732AB7"/>
    <w:rsid w:val="007362B2"/>
    <w:rsid w:val="00745B70"/>
    <w:rsid w:val="00764E55"/>
    <w:rsid w:val="0076692D"/>
    <w:rsid w:val="00767C30"/>
    <w:rsid w:val="0078131B"/>
    <w:rsid w:val="0078210C"/>
    <w:rsid w:val="007C4371"/>
    <w:rsid w:val="008213D5"/>
    <w:rsid w:val="00833334"/>
    <w:rsid w:val="0085072D"/>
    <w:rsid w:val="008E52C1"/>
    <w:rsid w:val="00912833"/>
    <w:rsid w:val="0093362F"/>
    <w:rsid w:val="00992211"/>
    <w:rsid w:val="009A3607"/>
    <w:rsid w:val="009F17C1"/>
    <w:rsid w:val="009F5A13"/>
    <w:rsid w:val="00A35F90"/>
    <w:rsid w:val="00A4301D"/>
    <w:rsid w:val="00A65459"/>
    <w:rsid w:val="00AA7364"/>
    <w:rsid w:val="00AC31B7"/>
    <w:rsid w:val="00B902DE"/>
    <w:rsid w:val="00B94EDD"/>
    <w:rsid w:val="00BC482B"/>
    <w:rsid w:val="00BD1A68"/>
    <w:rsid w:val="00C216CD"/>
    <w:rsid w:val="00CC3864"/>
    <w:rsid w:val="00CD026C"/>
    <w:rsid w:val="00D1743E"/>
    <w:rsid w:val="00D267E5"/>
    <w:rsid w:val="00D50CA9"/>
    <w:rsid w:val="00D51683"/>
    <w:rsid w:val="00D55C36"/>
    <w:rsid w:val="00D604FB"/>
    <w:rsid w:val="00D664F7"/>
    <w:rsid w:val="00D8030D"/>
    <w:rsid w:val="00DA0145"/>
    <w:rsid w:val="00DA5484"/>
    <w:rsid w:val="00DB432A"/>
    <w:rsid w:val="00E30166"/>
    <w:rsid w:val="00E4727C"/>
    <w:rsid w:val="00E84CFA"/>
    <w:rsid w:val="00E9442F"/>
    <w:rsid w:val="00E96F1E"/>
    <w:rsid w:val="00EB68A0"/>
    <w:rsid w:val="00EF65E1"/>
    <w:rsid w:val="00F471B2"/>
    <w:rsid w:val="00FA3FD7"/>
    <w:rsid w:val="00FA6CA0"/>
    <w:rsid w:val="00FC2978"/>
    <w:rsid w:val="00FC4E84"/>
    <w:rsid w:val="00FD1A82"/>
    <w:rsid w:val="00FF040D"/>
    <w:rsid w:val="00FF2F1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D2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B5351"/>
    <w:pPr>
      <w:spacing w:after="200" w:line="276" w:lineRule="auto"/>
      <w:jc w:val="both"/>
    </w:pPr>
    <w:rPr>
      <w:rFonts w:ascii="Arial" w:hAnsi="Arial"/>
      <w:sz w:val="22"/>
    </w:rPr>
  </w:style>
  <w:style w:type="paragraph" w:styleId="berschrift1">
    <w:name w:val="heading 1"/>
    <w:basedOn w:val="Standard"/>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uiPriority w:val="9"/>
    <w:unhideWhenUsed/>
    <w:qFormat/>
    <w:rsid w:val="00A1270E"/>
    <w:pPr>
      <w:keepNext/>
      <w:keepLines/>
      <w:pageBreakBefore/>
      <w:tabs>
        <w:tab w:val="left" w:pos="426"/>
      </w:tabs>
      <w:spacing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uiPriority w:val="9"/>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uiPriority w:val="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uiPriority w:val="9"/>
    <w:unhideWhenUsed/>
    <w:qFormat/>
    <w:rsid w:val="00096C16"/>
    <w:pPr>
      <w:contextualSpacing/>
      <w:jc w:val="left"/>
      <w:outlineLvl w:val="4"/>
    </w:pPr>
    <w:rPr>
      <w:i/>
      <w:u w:val="single"/>
    </w:rPr>
  </w:style>
  <w:style w:type="paragraph" w:styleId="berschrift6">
    <w:name w:val="heading 6"/>
    <w:basedOn w:val="Standard"/>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uiPriority w:val="9"/>
    <w:qFormat/>
    <w:rsid w:val="008B5351"/>
    <w:rPr>
      <w:rFonts w:ascii="Arial" w:eastAsiaTheme="majorEastAsia" w:hAnsi="Arial" w:cstheme="majorBidi"/>
      <w:b/>
      <w:bCs/>
      <w:sz w:val="28"/>
      <w:szCs w:val="28"/>
    </w:rPr>
  </w:style>
  <w:style w:type="character" w:customStyle="1" w:styleId="berschrift2Zchn">
    <w:name w:val="Überschrift 2 Zchn"/>
    <w:basedOn w:val="Absatz-Standardschriftart"/>
    <w:uiPriority w:val="9"/>
    <w:qFormat/>
    <w:rsid w:val="00A1270E"/>
    <w:rPr>
      <w:rFonts w:ascii="Arial" w:eastAsiaTheme="majorEastAsia" w:hAnsi="Arial" w:cstheme="majorBidi"/>
      <w:b/>
      <w:bCs/>
      <w:sz w:val="26"/>
      <w:szCs w:val="26"/>
    </w:rPr>
  </w:style>
  <w:style w:type="character" w:customStyle="1" w:styleId="UntertitelZchn">
    <w:name w:val="Untertitel Zchn"/>
    <w:basedOn w:val="Absatz-Standardschriftart"/>
    <w:link w:val="Untertitel"/>
    <w:uiPriority w:val="99"/>
    <w:qFormat/>
    <w:rsid w:val="00490596"/>
    <w:rPr>
      <w:rFonts w:ascii="Arial" w:eastAsiaTheme="majorEastAsia" w:hAnsi="Arial" w:cstheme="majorBidi"/>
      <w:b/>
      <w:iCs/>
      <w:spacing w:val="15"/>
      <w:sz w:val="36"/>
      <w:szCs w:val="24"/>
    </w:rPr>
  </w:style>
  <w:style w:type="character" w:customStyle="1" w:styleId="TitelZchn">
    <w:name w:val="Titel Zchn"/>
    <w:basedOn w:val="Absatz-Standardschriftart"/>
    <w:link w:val="Titel"/>
    <w:uiPriority w:val="10"/>
    <w:qFormat/>
    <w:rsid w:val="008B5351"/>
    <w:rPr>
      <w:rFonts w:ascii="Arial" w:eastAsiaTheme="majorEastAsia" w:hAnsi="Arial" w:cstheme="majorBidi"/>
      <w:b/>
      <w:spacing w:val="5"/>
      <w:kern w:val="2"/>
      <w:sz w:val="52"/>
      <w:szCs w:val="52"/>
    </w:rPr>
  </w:style>
  <w:style w:type="character" w:styleId="Hervorhebung">
    <w:name w:val="Emphasis"/>
    <w:basedOn w:val="Absatz-Standardschriftart"/>
    <w:uiPriority w:val="20"/>
    <w:qFormat/>
    <w:rsid w:val="008B5351"/>
    <w:rPr>
      <w:i/>
      <w:iCs/>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qFormat/>
    <w:rsid w:val="008B5351"/>
  </w:style>
  <w:style w:type="character" w:customStyle="1" w:styleId="KopfzeileZchn">
    <w:name w:val="Kopfzeile Zchn"/>
    <w:basedOn w:val="Absatz-Standardschriftart"/>
    <w:link w:val="Kopfzeile"/>
    <w:uiPriority w:val="99"/>
    <w:qFormat/>
    <w:rsid w:val="008B5351"/>
    <w:rPr>
      <w:rFonts w:ascii="Arial" w:hAnsi="Arial"/>
    </w:rPr>
  </w:style>
  <w:style w:type="character" w:customStyle="1" w:styleId="FuzeileZchn">
    <w:name w:val="Fußzeile Zchn"/>
    <w:basedOn w:val="Absatz-Standardschriftart"/>
    <w:link w:val="Fuzeile"/>
    <w:uiPriority w:val="99"/>
    <w:qFormat/>
    <w:rsid w:val="008B5351"/>
    <w:rPr>
      <w:rFonts w:ascii="Arial" w:hAnsi="Arial"/>
      <w:sz w:val="18"/>
    </w:rPr>
  </w:style>
  <w:style w:type="character" w:customStyle="1" w:styleId="berschrift3Zchn">
    <w:name w:val="Überschrift 3 Zchn"/>
    <w:basedOn w:val="Absatz-Standardschriftart"/>
    <w:uiPriority w:val="9"/>
    <w:qFormat/>
    <w:rsid w:val="00EF74A0"/>
    <w:rPr>
      <w:rFonts w:ascii="Arial" w:eastAsiaTheme="majorEastAsia" w:hAnsi="Arial" w:cs="Arial"/>
      <w:b/>
      <w:bCs/>
    </w:rPr>
  </w:style>
  <w:style w:type="character" w:customStyle="1" w:styleId="berschrift4Zchn">
    <w:name w:val="Überschrift 4 Zchn"/>
    <w:basedOn w:val="Absatz-Standardschriftart"/>
    <w:uiPriority w:val="9"/>
    <w:qFormat/>
    <w:rsid w:val="00096C16"/>
    <w:rPr>
      <w:rFonts w:ascii="Arial" w:eastAsiaTheme="majorEastAsia" w:hAnsi="Arial" w:cstheme="majorBidi"/>
      <w:b/>
      <w:bCs/>
      <w:i/>
      <w:iCs/>
    </w:rPr>
  </w:style>
  <w:style w:type="character" w:customStyle="1" w:styleId="berschrift5Zchn">
    <w:name w:val="Überschrift 5 Zchn"/>
    <w:basedOn w:val="Absatz-Standardschriftart"/>
    <w:uiPriority w:val="9"/>
    <w:qFormat/>
    <w:rsid w:val="00096C16"/>
    <w:rPr>
      <w:rFonts w:ascii="Arial" w:hAnsi="Arial"/>
      <w:i/>
      <w:u w:val="single"/>
    </w:rPr>
  </w:style>
  <w:style w:type="character" w:customStyle="1" w:styleId="InternetLink">
    <w:name w:val="Internet Link"/>
    <w:basedOn w:val="Absatz-Standardschriftart"/>
    <w:uiPriority w:val="99"/>
    <w:unhideWhenUsed/>
    <w:rsid w:val="001F7FCF"/>
    <w:rPr>
      <w:color w:val="0000FF" w:themeColor="hyperlink"/>
      <w:u w:val="single"/>
    </w:rPr>
  </w:style>
  <w:style w:type="character" w:customStyle="1" w:styleId="SprechblasentextZchn">
    <w:name w:val="Sprechblasentext Zchn"/>
    <w:basedOn w:val="Absatz-Standardschriftart"/>
    <w:link w:val="Sprechblasentext"/>
    <w:uiPriority w:val="99"/>
    <w:semiHidden/>
    <w:qFormat/>
    <w:rsid w:val="007314C6"/>
    <w:rPr>
      <w:rFonts w:ascii="Tahoma" w:hAnsi="Tahoma" w:cs="Tahoma"/>
      <w:sz w:val="16"/>
      <w:szCs w:val="16"/>
    </w:rPr>
  </w:style>
  <w:style w:type="character" w:customStyle="1" w:styleId="berschrift6Zchn">
    <w:name w:val="Überschrift 6 Zchn"/>
    <w:basedOn w:val="Absatz-Standardschriftart"/>
    <w:uiPriority w:val="9"/>
    <w:qFormat/>
    <w:rsid w:val="00096C16"/>
    <w:rPr>
      <w:rFonts w:ascii="Arial" w:eastAsiaTheme="majorEastAsia" w:hAnsi="Arial" w:cstheme="majorBidi"/>
      <w:b/>
      <w:i/>
      <w:iCs/>
    </w:rPr>
  </w:style>
  <w:style w:type="character" w:customStyle="1" w:styleId="berschrift7Zchn">
    <w:name w:val="Überschrift 7 Zchn"/>
    <w:basedOn w:val="Absatz-Standardschriftart"/>
    <w:uiPriority w:val="9"/>
    <w:qFormat/>
    <w:rsid w:val="00096C16"/>
    <w:rPr>
      <w:rFonts w:asciiTheme="majorHAnsi" w:eastAsiaTheme="majorEastAsia" w:hAnsiTheme="majorHAnsi" w:cstheme="majorBidi"/>
      <w:i/>
      <w:iCs/>
      <w:color w:val="404040" w:themeColor="text1" w:themeTint="BF"/>
    </w:rPr>
  </w:style>
  <w:style w:type="character" w:styleId="SchwacheHervorhebung">
    <w:name w:val="Subtle Emphasis"/>
    <w:basedOn w:val="Absatz-Standardschriftart"/>
    <w:uiPriority w:val="19"/>
    <w:qFormat/>
    <w:rsid w:val="00A7076A"/>
    <w:rPr>
      <w:i/>
      <w:iCs/>
      <w:color w:val="808080" w:themeColor="text1" w:themeTint="7F"/>
    </w:rPr>
  </w:style>
  <w:style w:type="character" w:customStyle="1" w:styleId="KommentartextZchn">
    <w:name w:val="Kommentartext Zchn"/>
    <w:basedOn w:val="Absatz-Standardschriftart"/>
    <w:link w:val="Kommentartext"/>
    <w:uiPriority w:val="99"/>
    <w:semiHidden/>
    <w:qFormat/>
    <w:rsid w:val="0061403F"/>
    <w:rPr>
      <w:rFonts w:ascii="Arial" w:eastAsia="Times New Roman" w:hAnsi="Arial" w:cs="Times New Roman"/>
      <w:sz w:val="20"/>
      <w:szCs w:val="20"/>
      <w:lang w:eastAsia="de-DE"/>
    </w:rPr>
  </w:style>
  <w:style w:type="character" w:styleId="BesuchterHyperlink">
    <w:name w:val="FollowedHyperlink"/>
    <w:basedOn w:val="Absatz-Standardschriftart"/>
    <w:uiPriority w:val="99"/>
    <w:semiHidden/>
    <w:unhideWhenUsed/>
    <w:qFormat/>
    <w:rsid w:val="00DA4C67"/>
    <w:rPr>
      <w:color w:val="800080" w:themeColor="followedHyperlink"/>
      <w:u w:val="single"/>
    </w:rPr>
  </w:style>
  <w:style w:type="character" w:styleId="Kommentarzeichen">
    <w:name w:val="annotation reference"/>
    <w:basedOn w:val="Absatz-Standardschriftart"/>
    <w:uiPriority w:val="99"/>
    <w:semiHidden/>
    <w:unhideWhenUsed/>
    <w:qFormat/>
    <w:rsid w:val="00E65047"/>
    <w:rPr>
      <w:sz w:val="16"/>
      <w:szCs w:val="16"/>
    </w:rPr>
  </w:style>
  <w:style w:type="character" w:customStyle="1" w:styleId="KommentarthemaZchn">
    <w:name w:val="Kommentarthema Zchn"/>
    <w:basedOn w:val="KommentartextZchn"/>
    <w:link w:val="Kommentarthema"/>
    <w:uiPriority w:val="99"/>
    <w:semiHidden/>
    <w:qFormat/>
    <w:rsid w:val="00E65047"/>
    <w:rPr>
      <w:rFonts w:ascii="Arial" w:eastAsia="Times New Roman" w:hAnsi="Arial" w:cs="Times New Roman"/>
      <w:b/>
      <w:bCs/>
      <w:sz w:val="20"/>
      <w:szCs w:val="20"/>
      <w:lang w:eastAsia="de-DE"/>
    </w:rPr>
  </w:style>
  <w:style w:type="character" w:customStyle="1" w:styleId="TextkrperZchn">
    <w:name w:val="Textkörper Zchn"/>
    <w:basedOn w:val="Absatz-Standardschriftart"/>
    <w:link w:val="Textkrper"/>
    <w:semiHidden/>
    <w:qFormat/>
    <w:rsid w:val="002C4E28"/>
    <w:rPr>
      <w:rFonts w:ascii="Arial" w:hAnsi="Arial"/>
    </w:rPr>
  </w:style>
  <w:style w:type="character" w:customStyle="1" w:styleId="ListLabel1">
    <w:name w:val="ListLabel 1"/>
    <w:qFormat/>
    <w:rPr>
      <w:color w:val="auto"/>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eastAsia="Times New Roman" w:cs="Times New Roman"/>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Calibri" w:cs="Arial"/>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Symbol"/>
      <w:b/>
      <w:color w:val="auto"/>
      <w:sz w:val="20"/>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strike w:val="0"/>
      <w:dstrike w:val="0"/>
      <w:u w:val="none"/>
      <w:effect w:val="none"/>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OpenSymbol"/>
    </w:rPr>
  </w:style>
  <w:style w:type="character" w:customStyle="1" w:styleId="ListLabel84">
    <w:name w:val="ListLabel 84"/>
    <w:qFormat/>
    <w:rPr>
      <w:rFonts w:cs="OpenSymbol"/>
    </w:rPr>
  </w:style>
  <w:style w:type="character" w:customStyle="1" w:styleId="ListLabel85">
    <w:name w:val="ListLabel 85"/>
    <w:qFormat/>
    <w:rPr>
      <w:rFonts w:cs="OpenSymbol"/>
    </w:rPr>
  </w:style>
  <w:style w:type="character" w:customStyle="1" w:styleId="ListLabel86">
    <w:name w:val="ListLabel 86"/>
    <w:qFormat/>
    <w:rPr>
      <w:rFonts w:cs="OpenSymbol"/>
    </w:rPr>
  </w:style>
  <w:style w:type="character" w:customStyle="1" w:styleId="ListLabel87">
    <w:name w:val="ListLabel 87"/>
    <w:qFormat/>
    <w:rPr>
      <w:rFonts w:cs="OpenSymbol"/>
    </w:rPr>
  </w:style>
  <w:style w:type="character" w:customStyle="1" w:styleId="ListLabel88">
    <w:name w:val="ListLabel 88"/>
    <w:qFormat/>
    <w:rPr>
      <w:rFonts w:cs="Symbol"/>
      <w:b/>
      <w:color w:val="auto"/>
      <w:sz w:val="20"/>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cs="OpenSymbol"/>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strike w:val="0"/>
      <w:dstrike w:val="0"/>
      <w:u w:val="none"/>
      <w:effect w:val="none"/>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rPr>
      <w:rFonts w:cs="Courier New"/>
    </w:rPr>
  </w:style>
  <w:style w:type="character" w:customStyle="1" w:styleId="ListLabel129">
    <w:name w:val="ListLabel 129"/>
    <w:qFormat/>
    <w:rPr>
      <w:rFonts w:cs="Courier New"/>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i/>
    </w:rPr>
  </w:style>
  <w:style w:type="character" w:customStyle="1" w:styleId="ListLabel134">
    <w:name w:val="ListLabel 134"/>
    <w:qFormat/>
  </w:style>
  <w:style w:type="character" w:customStyle="1" w:styleId="VisitedInternetLink">
    <w:name w:val="Visited Internet Link"/>
    <w:rPr>
      <w:color w:val="800000"/>
      <w:u w:val="single"/>
    </w:rPr>
  </w:style>
  <w:style w:type="character" w:customStyle="1" w:styleId="IndexLink">
    <w:name w:val="Index Link"/>
    <w:qFormat/>
  </w:style>
  <w:style w:type="character" w:customStyle="1" w:styleId="Bullets">
    <w:name w:val="Bullets"/>
    <w:qFormat/>
    <w:rPr>
      <w:rFonts w:ascii="OpenSymbol" w:eastAsia="OpenSymbol" w:hAnsi="OpenSymbol" w:cs="OpenSymbol"/>
    </w:rPr>
  </w:style>
  <w:style w:type="character" w:customStyle="1" w:styleId="ListLabel135">
    <w:name w:val="ListLabel 135"/>
    <w:qFormat/>
    <w:rPr>
      <w:rFonts w:cs="Symbol"/>
      <w:color w:val="auto"/>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Times New Roman"/>
    </w:rPr>
  </w:style>
  <w:style w:type="character" w:customStyle="1" w:styleId="ListLabel164">
    <w:name w:val="ListLabel 164"/>
    <w:qFormat/>
    <w:rPr>
      <w:rFonts w:cs="Symbol"/>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Aria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b/>
      <w:color w:val="auto"/>
      <w:sz w:val="20"/>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Symbol"/>
      <w:b/>
      <w:color w:val="auto"/>
      <w:sz w:val="20"/>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cs="Symbol"/>
    </w:rPr>
  </w:style>
  <w:style w:type="character" w:customStyle="1" w:styleId="ListLabel194">
    <w:name w:val="ListLabel 194"/>
    <w:qFormat/>
    <w:rPr>
      <w:rFonts w:cs="Courier New"/>
    </w:rPr>
  </w:style>
  <w:style w:type="character" w:customStyle="1" w:styleId="ListLabel195">
    <w:name w:val="ListLabel 195"/>
    <w:qFormat/>
    <w:rPr>
      <w:rFonts w:cs="Wingdings"/>
    </w:rPr>
  </w:style>
  <w:style w:type="character" w:customStyle="1" w:styleId="ListLabel196">
    <w:name w:val="ListLabel 196"/>
    <w:qFormat/>
    <w:rPr>
      <w:rFonts w:cs="Symbol"/>
    </w:rPr>
  </w:style>
  <w:style w:type="character" w:customStyle="1" w:styleId="ListLabel197">
    <w:name w:val="ListLabel 197"/>
    <w:qFormat/>
    <w:rPr>
      <w:rFonts w:cs="Courier New"/>
    </w:rPr>
  </w:style>
  <w:style w:type="character" w:customStyle="1" w:styleId="ListLabel198">
    <w:name w:val="ListLabel 198"/>
    <w:qFormat/>
    <w:rPr>
      <w:rFonts w:cs="Wingdings"/>
    </w:rPr>
  </w:style>
  <w:style w:type="character" w:customStyle="1" w:styleId="ListLabel199">
    <w:name w:val="ListLabel 199"/>
    <w:qFormat/>
    <w:rPr>
      <w:rFonts w:cs="Symbol"/>
      <w:sz w:val="20"/>
    </w:rPr>
  </w:style>
  <w:style w:type="character" w:customStyle="1" w:styleId="ListLabel200">
    <w:name w:val="ListLabel 200"/>
    <w:qFormat/>
    <w:rPr>
      <w:rFonts w:cs="Courier New"/>
    </w:rPr>
  </w:style>
  <w:style w:type="character" w:customStyle="1" w:styleId="ListLabel201">
    <w:name w:val="ListLabel 201"/>
    <w:qFormat/>
    <w:rPr>
      <w:rFonts w:cs="Wingdings"/>
    </w:rPr>
  </w:style>
  <w:style w:type="character" w:customStyle="1" w:styleId="ListLabel202">
    <w:name w:val="ListLabel 202"/>
    <w:qFormat/>
    <w:rPr>
      <w:rFonts w:cs="Symbol"/>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cs="Symbol"/>
    </w:rPr>
  </w:style>
  <w:style w:type="character" w:customStyle="1" w:styleId="ListLabel206">
    <w:name w:val="ListLabel 206"/>
    <w:qFormat/>
    <w:rPr>
      <w:rFonts w:cs="Courier New"/>
    </w:rPr>
  </w:style>
  <w:style w:type="character" w:customStyle="1" w:styleId="ListLabel207">
    <w:name w:val="ListLabel 207"/>
    <w:qFormat/>
    <w:rPr>
      <w:rFonts w:cs="Wingdings"/>
    </w:rPr>
  </w:style>
  <w:style w:type="character" w:customStyle="1" w:styleId="ListLabel208">
    <w:name w:val="ListLabel 208"/>
    <w:qFormat/>
    <w:rPr>
      <w:rFonts w:cs="OpenSymbol"/>
    </w:rPr>
  </w:style>
  <w:style w:type="character" w:customStyle="1" w:styleId="ListLabel209">
    <w:name w:val="ListLabel 209"/>
    <w:qFormat/>
    <w:rPr>
      <w:rFonts w:cs="OpenSymbol"/>
    </w:rPr>
  </w:style>
  <w:style w:type="character" w:customStyle="1" w:styleId="ListLabel210">
    <w:name w:val="ListLabel 210"/>
    <w:qFormat/>
    <w:rPr>
      <w:rFonts w:cs="OpenSymbol"/>
    </w:rPr>
  </w:style>
  <w:style w:type="character" w:customStyle="1" w:styleId="ListLabel211">
    <w:name w:val="ListLabel 211"/>
    <w:qFormat/>
    <w:rPr>
      <w:rFonts w:cs="OpenSymbol"/>
    </w:rPr>
  </w:style>
  <w:style w:type="character" w:customStyle="1" w:styleId="ListLabel212">
    <w:name w:val="ListLabel 212"/>
    <w:qFormat/>
    <w:rPr>
      <w:rFonts w:cs="OpenSymbol"/>
    </w:rPr>
  </w:style>
  <w:style w:type="character" w:customStyle="1" w:styleId="ListLabel213">
    <w:name w:val="ListLabel 213"/>
    <w:qFormat/>
    <w:rPr>
      <w:rFonts w:cs="OpenSymbol"/>
    </w:rPr>
  </w:style>
  <w:style w:type="character" w:customStyle="1" w:styleId="ListLabel214">
    <w:name w:val="ListLabel 214"/>
    <w:qFormat/>
    <w:rPr>
      <w:rFonts w:cs="OpenSymbol"/>
    </w:rPr>
  </w:style>
  <w:style w:type="character" w:customStyle="1" w:styleId="ListLabel215">
    <w:name w:val="ListLabel 215"/>
    <w:qFormat/>
    <w:rPr>
      <w:rFonts w:cs="OpenSymbol"/>
    </w:rPr>
  </w:style>
  <w:style w:type="character" w:customStyle="1" w:styleId="ListLabel216">
    <w:name w:val="ListLabel 216"/>
    <w:qFormat/>
    <w:rPr>
      <w:rFonts w:cs="OpenSymbol"/>
    </w:rPr>
  </w:style>
  <w:style w:type="character" w:customStyle="1" w:styleId="ListLabel217">
    <w:name w:val="ListLabel 217"/>
    <w:qFormat/>
    <w:rPr>
      <w:i/>
    </w:rPr>
  </w:style>
  <w:style w:type="character" w:customStyle="1" w:styleId="ListLabel218">
    <w:name w:val="ListLabel 218"/>
    <w:qFormat/>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Symbol"/>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Symbol"/>
    </w:rPr>
  </w:style>
  <w:style w:type="character" w:customStyle="1" w:styleId="ListLabel232">
    <w:name w:val="ListLabel 232"/>
    <w:qFormat/>
    <w:rPr>
      <w:rFonts w:cs="Courier New"/>
    </w:rPr>
  </w:style>
  <w:style w:type="character" w:customStyle="1" w:styleId="ListLabel233">
    <w:name w:val="ListLabel 233"/>
    <w:qFormat/>
    <w:rPr>
      <w:rFonts w:cs="Wingdings"/>
    </w:rPr>
  </w:style>
  <w:style w:type="character" w:customStyle="1" w:styleId="ListLabel234">
    <w:name w:val="ListLabel 234"/>
    <w:qFormat/>
    <w:rPr>
      <w:rFonts w:cs="Symbol"/>
    </w:rPr>
  </w:style>
  <w:style w:type="character" w:customStyle="1" w:styleId="ListLabel235">
    <w:name w:val="ListLabel 235"/>
    <w:qFormat/>
    <w:rPr>
      <w:rFonts w:cs="Courier New"/>
    </w:rPr>
  </w:style>
  <w:style w:type="character" w:customStyle="1" w:styleId="ListLabel236">
    <w:name w:val="ListLabel 236"/>
    <w:qFormat/>
    <w:rPr>
      <w:rFonts w:cs="Wingdings"/>
    </w:rPr>
  </w:style>
  <w:style w:type="character" w:customStyle="1" w:styleId="ListLabel237">
    <w:name w:val="ListLabel 237"/>
    <w:qFormat/>
    <w:rPr>
      <w:rFonts w:cs="Symbol"/>
    </w:rPr>
  </w:style>
  <w:style w:type="character" w:customStyle="1" w:styleId="ListLabel238">
    <w:name w:val="ListLabel 238"/>
    <w:qFormat/>
    <w:rPr>
      <w:rFonts w:cs="Times New Roman"/>
    </w:rPr>
  </w:style>
  <w:style w:type="character" w:customStyle="1" w:styleId="ListLabel239">
    <w:name w:val="ListLabel 239"/>
    <w:qFormat/>
    <w:rPr>
      <w:rFonts w:cs="Symbol"/>
    </w:rPr>
  </w:style>
  <w:style w:type="character" w:customStyle="1" w:styleId="ListLabel240">
    <w:name w:val="ListLabel 240"/>
    <w:qFormat/>
    <w:rPr>
      <w:rFonts w:cs="Wingdings"/>
    </w:rPr>
  </w:style>
  <w:style w:type="character" w:customStyle="1" w:styleId="ListLabel241">
    <w:name w:val="ListLabel 241"/>
    <w:qFormat/>
    <w:rPr>
      <w:rFonts w:cs="Symbol"/>
    </w:rPr>
  </w:style>
  <w:style w:type="character" w:customStyle="1" w:styleId="ListLabel242">
    <w:name w:val="ListLabel 242"/>
    <w:qFormat/>
    <w:rPr>
      <w:rFonts w:cs="Courier New"/>
    </w:rPr>
  </w:style>
  <w:style w:type="character" w:customStyle="1" w:styleId="ListLabel243">
    <w:name w:val="ListLabel 243"/>
    <w:qFormat/>
    <w:rPr>
      <w:rFonts w:cs="Wingdings"/>
    </w:rPr>
  </w:style>
  <w:style w:type="character" w:customStyle="1" w:styleId="ListLabel244">
    <w:name w:val="ListLabel 244"/>
    <w:qFormat/>
    <w:rPr>
      <w:rFonts w:cs="Symbol"/>
    </w:rPr>
  </w:style>
  <w:style w:type="character" w:customStyle="1" w:styleId="ListLabel245">
    <w:name w:val="ListLabel 245"/>
    <w:qFormat/>
    <w:rPr>
      <w:rFonts w:cs="Courier New"/>
    </w:rPr>
  </w:style>
  <w:style w:type="character" w:customStyle="1" w:styleId="ListLabel246">
    <w:name w:val="ListLabel 246"/>
    <w:qFormat/>
    <w:rPr>
      <w:rFonts w:cs="Wingdings"/>
    </w:rPr>
  </w:style>
  <w:style w:type="character" w:customStyle="1" w:styleId="ListLabel247">
    <w:name w:val="ListLabel 247"/>
    <w:qFormat/>
    <w:rPr>
      <w:rFonts w:cs="Arial"/>
    </w:rPr>
  </w:style>
  <w:style w:type="character" w:customStyle="1" w:styleId="ListLabel248">
    <w:name w:val="ListLabel 248"/>
    <w:qFormat/>
    <w:rPr>
      <w:rFonts w:cs="Courier New"/>
    </w:rPr>
  </w:style>
  <w:style w:type="character" w:customStyle="1" w:styleId="ListLabel249">
    <w:name w:val="ListLabel 249"/>
    <w:qFormat/>
    <w:rPr>
      <w:rFonts w:cs="Wingdings"/>
    </w:rPr>
  </w:style>
  <w:style w:type="character" w:customStyle="1" w:styleId="ListLabel250">
    <w:name w:val="ListLabel 250"/>
    <w:qFormat/>
    <w:rPr>
      <w:rFonts w:cs="Symbol"/>
    </w:rPr>
  </w:style>
  <w:style w:type="character" w:customStyle="1" w:styleId="ListLabel251">
    <w:name w:val="ListLabel 251"/>
    <w:qFormat/>
    <w:rPr>
      <w:rFonts w:cs="Courier New"/>
    </w:rPr>
  </w:style>
  <w:style w:type="character" w:customStyle="1" w:styleId="ListLabel252">
    <w:name w:val="ListLabel 252"/>
    <w:qFormat/>
    <w:rPr>
      <w:rFonts w:cs="Wingdings"/>
    </w:rPr>
  </w:style>
  <w:style w:type="character" w:customStyle="1" w:styleId="ListLabel253">
    <w:name w:val="ListLabel 253"/>
    <w:qFormat/>
    <w:rPr>
      <w:rFonts w:cs="Symbol"/>
    </w:rPr>
  </w:style>
  <w:style w:type="character" w:customStyle="1" w:styleId="ListLabel254">
    <w:name w:val="ListLabel 254"/>
    <w:qFormat/>
    <w:rPr>
      <w:rFonts w:cs="Courier New"/>
    </w:rPr>
  </w:style>
  <w:style w:type="character" w:customStyle="1" w:styleId="ListLabel255">
    <w:name w:val="ListLabel 255"/>
    <w:qFormat/>
    <w:rPr>
      <w:rFonts w:cs="Wingdings"/>
    </w:rPr>
  </w:style>
  <w:style w:type="character" w:customStyle="1" w:styleId="ListLabel256">
    <w:name w:val="ListLabel 256"/>
    <w:qFormat/>
    <w:rPr>
      <w:rFonts w:cs="Symbol"/>
      <w:b/>
      <w:color w:val="auto"/>
      <w:sz w:val="20"/>
    </w:rPr>
  </w:style>
  <w:style w:type="character" w:customStyle="1" w:styleId="ListLabel257">
    <w:name w:val="ListLabel 257"/>
    <w:qFormat/>
    <w:rPr>
      <w:rFonts w:cs="Courier New"/>
    </w:rPr>
  </w:style>
  <w:style w:type="character" w:customStyle="1" w:styleId="ListLabel258">
    <w:name w:val="ListLabel 258"/>
    <w:qFormat/>
    <w:rPr>
      <w:rFonts w:cs="Wingdings"/>
    </w:rPr>
  </w:style>
  <w:style w:type="character" w:customStyle="1" w:styleId="ListLabel259">
    <w:name w:val="ListLabel 259"/>
    <w:qFormat/>
    <w:rPr>
      <w:rFonts w:cs="Symbol"/>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b/>
      <w:color w:val="auto"/>
      <w:sz w:val="20"/>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sz w:val="20"/>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cs="Symbol"/>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OpenSymbol"/>
    </w:rPr>
  </w:style>
  <w:style w:type="character" w:customStyle="1" w:styleId="ListLabel284">
    <w:name w:val="ListLabel 284"/>
    <w:qFormat/>
    <w:rPr>
      <w:rFonts w:cs="OpenSymbol"/>
    </w:rPr>
  </w:style>
  <w:style w:type="character" w:customStyle="1" w:styleId="ListLabel285">
    <w:name w:val="ListLabel 285"/>
    <w:qFormat/>
    <w:rPr>
      <w:rFonts w:cs="OpenSymbol"/>
    </w:rPr>
  </w:style>
  <w:style w:type="character" w:customStyle="1" w:styleId="ListLabel286">
    <w:name w:val="ListLabel 286"/>
    <w:qFormat/>
    <w:rPr>
      <w:rFonts w:cs="OpenSymbol"/>
    </w:rPr>
  </w:style>
  <w:style w:type="character" w:customStyle="1" w:styleId="ListLabel287">
    <w:name w:val="ListLabel 287"/>
    <w:qFormat/>
    <w:rPr>
      <w:rFonts w:cs="OpenSymbol"/>
    </w:rPr>
  </w:style>
  <w:style w:type="character" w:customStyle="1" w:styleId="ListLabel288">
    <w:name w:val="ListLabel 288"/>
    <w:qFormat/>
    <w:rPr>
      <w:rFonts w:cs="OpenSymbol"/>
    </w:rPr>
  </w:style>
  <w:style w:type="character" w:customStyle="1" w:styleId="ListLabel289">
    <w:name w:val="ListLabel 289"/>
    <w:qFormat/>
    <w:rPr>
      <w:rFonts w:cs="OpenSymbol"/>
    </w:rPr>
  </w:style>
  <w:style w:type="character" w:customStyle="1" w:styleId="ListLabel290">
    <w:name w:val="ListLabel 290"/>
    <w:qFormat/>
    <w:rPr>
      <w:rFonts w:cs="OpenSymbol"/>
    </w:rPr>
  </w:style>
  <w:style w:type="character" w:customStyle="1" w:styleId="ListLabel291">
    <w:name w:val="ListLabel 291"/>
    <w:qFormat/>
    <w:rPr>
      <w:rFonts w:cs="OpenSymbol"/>
    </w:rPr>
  </w:style>
  <w:style w:type="character" w:customStyle="1" w:styleId="ListLabel292">
    <w:name w:val="ListLabel 292"/>
    <w:qFormat/>
    <w:rPr>
      <w:rFonts w:cs="OpenSymbol"/>
    </w:rPr>
  </w:style>
  <w:style w:type="character" w:customStyle="1" w:styleId="ListLabel293">
    <w:name w:val="ListLabel 293"/>
    <w:qFormat/>
    <w:rPr>
      <w:rFonts w:cs="OpenSymbol"/>
    </w:rPr>
  </w:style>
  <w:style w:type="character" w:customStyle="1" w:styleId="ListLabel294">
    <w:name w:val="ListLabel 294"/>
    <w:qFormat/>
    <w:rPr>
      <w:rFonts w:cs="OpenSymbol"/>
    </w:rPr>
  </w:style>
  <w:style w:type="character" w:customStyle="1" w:styleId="ListLabel295">
    <w:name w:val="ListLabel 295"/>
    <w:qFormat/>
    <w:rPr>
      <w:rFonts w:cs="OpenSymbol"/>
    </w:rPr>
  </w:style>
  <w:style w:type="character" w:customStyle="1" w:styleId="ListLabel296">
    <w:name w:val="ListLabel 296"/>
    <w:qFormat/>
    <w:rPr>
      <w:rFonts w:cs="OpenSymbol"/>
    </w:rPr>
  </w:style>
  <w:style w:type="character" w:customStyle="1" w:styleId="ListLabel297">
    <w:name w:val="ListLabel 297"/>
    <w:qFormat/>
    <w:rPr>
      <w:rFonts w:cs="OpenSymbol"/>
    </w:rPr>
  </w:style>
  <w:style w:type="character" w:customStyle="1" w:styleId="ListLabel298">
    <w:name w:val="ListLabel 298"/>
    <w:qFormat/>
    <w:rPr>
      <w:rFonts w:cs="OpenSymbol"/>
    </w:rPr>
  </w:style>
  <w:style w:type="character" w:customStyle="1" w:styleId="ListLabel299">
    <w:name w:val="ListLabel 299"/>
    <w:qFormat/>
    <w:rPr>
      <w:rFonts w:cs="OpenSymbol"/>
    </w:rPr>
  </w:style>
  <w:style w:type="character" w:customStyle="1" w:styleId="ListLabel300">
    <w:name w:val="ListLabel 300"/>
    <w:qFormat/>
    <w:rPr>
      <w:rFonts w:cs="OpenSymbol"/>
    </w:rPr>
  </w:style>
  <w:style w:type="character" w:customStyle="1" w:styleId="ListLabel301">
    <w:name w:val="ListLabel 301"/>
    <w:qFormat/>
    <w:rPr>
      <w:rFonts w:cs="OpenSymbol"/>
    </w:rPr>
  </w:style>
  <w:style w:type="character" w:customStyle="1" w:styleId="ListLabel302">
    <w:name w:val="ListLabel 302"/>
    <w:qFormat/>
    <w:rPr>
      <w:rFonts w:cs="OpenSymbol"/>
    </w:rPr>
  </w:style>
  <w:style w:type="character" w:customStyle="1" w:styleId="ListLabel303">
    <w:name w:val="ListLabel 303"/>
    <w:qFormat/>
    <w:rPr>
      <w:rFonts w:cs="OpenSymbol"/>
    </w:rPr>
  </w:style>
  <w:style w:type="character" w:customStyle="1" w:styleId="ListLabel304">
    <w:name w:val="ListLabel 304"/>
    <w:qFormat/>
    <w:rPr>
      <w:rFonts w:cs="OpenSymbol"/>
    </w:rPr>
  </w:style>
  <w:style w:type="character" w:customStyle="1" w:styleId="ListLabel305">
    <w:name w:val="ListLabel 305"/>
    <w:qFormat/>
    <w:rPr>
      <w:rFonts w:cs="OpenSymbol"/>
    </w:rPr>
  </w:style>
  <w:style w:type="character" w:customStyle="1" w:styleId="ListLabel306">
    <w:name w:val="ListLabel 306"/>
    <w:qFormat/>
    <w:rPr>
      <w:rFonts w:cs="OpenSymbol"/>
    </w:rPr>
  </w:style>
  <w:style w:type="character" w:customStyle="1" w:styleId="ListLabel307">
    <w:name w:val="ListLabel 307"/>
    <w:qFormat/>
    <w:rPr>
      <w:rFonts w:cs="OpenSymbol"/>
    </w:rPr>
  </w:style>
  <w:style w:type="character" w:customStyle="1" w:styleId="ListLabel308">
    <w:name w:val="ListLabel 308"/>
    <w:qFormat/>
    <w:rPr>
      <w:rFonts w:cs="OpenSymbol"/>
    </w:rPr>
  </w:style>
  <w:style w:type="character" w:customStyle="1" w:styleId="ListLabel309">
    <w:name w:val="ListLabel 309"/>
    <w:qFormat/>
    <w:rPr>
      <w:rFonts w:cs="OpenSymbol"/>
    </w:rPr>
  </w:style>
  <w:style w:type="character" w:customStyle="1" w:styleId="ListLabel310">
    <w:name w:val="ListLabel 310"/>
    <w:qFormat/>
    <w:rPr>
      <w:rFonts w:cs="OpenSymbol"/>
    </w:rPr>
  </w:style>
  <w:style w:type="character" w:customStyle="1" w:styleId="ListLabel311">
    <w:name w:val="ListLabel 311"/>
    <w:qFormat/>
    <w:rPr>
      <w:rFonts w:cs="OpenSymbol"/>
    </w:rPr>
  </w:style>
  <w:style w:type="character" w:customStyle="1" w:styleId="ListLabel312">
    <w:name w:val="ListLabel 312"/>
    <w:qFormat/>
    <w:rPr>
      <w:rFonts w:cs="OpenSymbol"/>
    </w:rPr>
  </w:style>
  <w:style w:type="character" w:customStyle="1" w:styleId="ListLabel313">
    <w:name w:val="ListLabel 313"/>
    <w:qFormat/>
    <w:rPr>
      <w:rFonts w:cs="OpenSymbol"/>
    </w:rPr>
  </w:style>
  <w:style w:type="character" w:customStyle="1" w:styleId="ListLabel314">
    <w:name w:val="ListLabel 314"/>
    <w:qFormat/>
    <w:rPr>
      <w:rFonts w:cs="OpenSymbol"/>
    </w:rPr>
  </w:style>
  <w:style w:type="character" w:customStyle="1" w:styleId="ListLabel315">
    <w:name w:val="ListLabel 315"/>
    <w:qFormat/>
    <w:rPr>
      <w:rFonts w:cs="OpenSymbol"/>
    </w:rPr>
  </w:style>
  <w:style w:type="character" w:customStyle="1" w:styleId="ListLabel316">
    <w:name w:val="ListLabel 316"/>
    <w:qFormat/>
    <w:rPr>
      <w:rFonts w:cs="OpenSymbol"/>
    </w:rPr>
  </w:style>
  <w:style w:type="character" w:customStyle="1" w:styleId="ListLabel317">
    <w:name w:val="ListLabel 317"/>
    <w:qFormat/>
    <w:rPr>
      <w:rFonts w:cs="OpenSymbol"/>
    </w:rPr>
  </w:style>
  <w:style w:type="character" w:customStyle="1" w:styleId="ListLabel318">
    <w:name w:val="ListLabel 318"/>
    <w:qFormat/>
    <w:rPr>
      <w:rFonts w:cs="OpenSymbol"/>
    </w:rPr>
  </w:style>
  <w:style w:type="character" w:customStyle="1" w:styleId="ListLabel319">
    <w:name w:val="ListLabel 319"/>
    <w:qFormat/>
    <w:rPr>
      <w:rFonts w:cs="OpenSymbol"/>
    </w:rPr>
  </w:style>
  <w:style w:type="character" w:customStyle="1" w:styleId="ListLabel320">
    <w:name w:val="ListLabel 320"/>
    <w:qFormat/>
    <w:rPr>
      <w:rFonts w:cs="OpenSymbol"/>
    </w:rPr>
  </w:style>
  <w:style w:type="character" w:customStyle="1" w:styleId="ListLabel321">
    <w:name w:val="ListLabel 321"/>
    <w:qFormat/>
    <w:rPr>
      <w:rFonts w:cs="OpenSymbol"/>
    </w:rPr>
  </w:style>
  <w:style w:type="character" w:customStyle="1" w:styleId="ListLabel322">
    <w:name w:val="ListLabel 322"/>
    <w:qFormat/>
    <w:rPr>
      <w:rFonts w:cs="OpenSymbol"/>
    </w:rPr>
  </w:style>
  <w:style w:type="character" w:customStyle="1" w:styleId="ListLabel323">
    <w:name w:val="ListLabel 323"/>
    <w:qFormat/>
    <w:rPr>
      <w:rFonts w:cs="OpenSymbol"/>
    </w:rPr>
  </w:style>
  <w:style w:type="character" w:customStyle="1" w:styleId="ListLabel324">
    <w:name w:val="ListLabel 324"/>
    <w:qFormat/>
    <w:rPr>
      <w:rFonts w:cs="OpenSymbol"/>
    </w:rPr>
  </w:style>
  <w:style w:type="character" w:customStyle="1" w:styleId="ListLabel325">
    <w:name w:val="ListLabel 325"/>
    <w:qFormat/>
    <w:rPr>
      <w:rFonts w:cs="OpenSymbol"/>
    </w:rPr>
  </w:style>
  <w:style w:type="character" w:customStyle="1" w:styleId="ListLabel326">
    <w:name w:val="ListLabel 326"/>
    <w:qFormat/>
    <w:rPr>
      <w:rFonts w:cs="OpenSymbol"/>
    </w:rPr>
  </w:style>
  <w:style w:type="character" w:customStyle="1" w:styleId="ListLabel327">
    <w:name w:val="ListLabel 327"/>
    <w:qFormat/>
    <w:rPr>
      <w:rFonts w:cs="OpenSymbol"/>
    </w:rPr>
  </w:style>
  <w:style w:type="character" w:customStyle="1" w:styleId="ListLabel328">
    <w:name w:val="ListLabel 328"/>
    <w:qFormat/>
    <w:rPr>
      <w:rFonts w:cs="OpenSymbol"/>
    </w:rPr>
  </w:style>
  <w:style w:type="character" w:customStyle="1" w:styleId="ListLabel329">
    <w:name w:val="ListLabel 329"/>
    <w:qFormat/>
    <w:rPr>
      <w:rFonts w:cs="OpenSymbol"/>
    </w:rPr>
  </w:style>
  <w:style w:type="character" w:customStyle="1" w:styleId="ListLabel330">
    <w:name w:val="ListLabel 330"/>
    <w:qFormat/>
    <w:rPr>
      <w:rFonts w:cs="OpenSymbol"/>
    </w:rPr>
  </w:style>
  <w:style w:type="character" w:customStyle="1" w:styleId="ListLabel331">
    <w:name w:val="ListLabel 331"/>
    <w:qFormat/>
    <w:rPr>
      <w:rFonts w:cs="OpenSymbol"/>
    </w:rPr>
  </w:style>
  <w:style w:type="character" w:customStyle="1" w:styleId="ListLabel332">
    <w:name w:val="ListLabel 332"/>
    <w:qFormat/>
    <w:rPr>
      <w:rFonts w:cs="OpenSymbol"/>
    </w:rPr>
  </w:style>
  <w:style w:type="character" w:customStyle="1" w:styleId="ListLabel333">
    <w:name w:val="ListLabel 333"/>
    <w:qFormat/>
    <w:rPr>
      <w:rFonts w:cs="OpenSymbol"/>
    </w:rPr>
  </w:style>
  <w:style w:type="character" w:customStyle="1" w:styleId="ListLabel334">
    <w:name w:val="ListLabel 334"/>
    <w:qFormat/>
    <w:rPr>
      <w:rFonts w:cs="OpenSymbol"/>
    </w:rPr>
  </w:style>
  <w:style w:type="character" w:customStyle="1" w:styleId="ListLabel335">
    <w:name w:val="ListLabel 335"/>
    <w:qFormat/>
    <w:rPr>
      <w:rFonts w:cs="OpenSymbol"/>
    </w:rPr>
  </w:style>
  <w:style w:type="character" w:customStyle="1" w:styleId="ListLabel336">
    <w:name w:val="ListLabel 336"/>
    <w:qFormat/>
    <w:rPr>
      <w:rFonts w:cs="OpenSymbol"/>
    </w:rPr>
  </w:style>
  <w:style w:type="character" w:customStyle="1" w:styleId="ListLabel337">
    <w:name w:val="ListLabel 337"/>
    <w:qFormat/>
    <w:rPr>
      <w:rFonts w:cs="OpenSymbol"/>
    </w:rPr>
  </w:style>
  <w:style w:type="character" w:customStyle="1" w:styleId="ListLabel338">
    <w:name w:val="ListLabel 338"/>
    <w:qFormat/>
    <w:rPr>
      <w:rFonts w:cs="OpenSymbol"/>
    </w:rPr>
  </w:style>
  <w:style w:type="character" w:customStyle="1" w:styleId="ListLabel339">
    <w:name w:val="ListLabel 339"/>
    <w:qFormat/>
    <w:rPr>
      <w:rFonts w:cs="OpenSymbol"/>
    </w:rPr>
  </w:style>
  <w:style w:type="character" w:customStyle="1" w:styleId="ListLabel340">
    <w:name w:val="ListLabel 340"/>
    <w:qFormat/>
    <w:rPr>
      <w:rFonts w:cs="OpenSymbol"/>
    </w:rPr>
  </w:style>
  <w:style w:type="character" w:customStyle="1" w:styleId="ListLabel341">
    <w:name w:val="ListLabel 341"/>
    <w:qFormat/>
    <w:rPr>
      <w:rFonts w:cs="OpenSymbol"/>
    </w:rPr>
  </w:style>
  <w:style w:type="character" w:customStyle="1" w:styleId="ListLabel342">
    <w:name w:val="ListLabel 342"/>
    <w:qFormat/>
    <w:rPr>
      <w:rFonts w:cs="OpenSymbol"/>
    </w:rPr>
  </w:style>
  <w:style w:type="character" w:customStyle="1" w:styleId="ListLabel343">
    <w:name w:val="ListLabel 343"/>
    <w:qFormat/>
    <w:rPr>
      <w:rFonts w:cs="OpenSymbol"/>
    </w:rPr>
  </w:style>
  <w:style w:type="character" w:customStyle="1" w:styleId="ListLabel344">
    <w:name w:val="ListLabel 344"/>
    <w:qFormat/>
    <w:rPr>
      <w:rFonts w:cs="OpenSymbol"/>
    </w:rPr>
  </w:style>
  <w:style w:type="character" w:customStyle="1" w:styleId="ListLabel345">
    <w:name w:val="ListLabel 345"/>
    <w:qFormat/>
    <w:rPr>
      <w:rFonts w:cs="OpenSymbol"/>
    </w:rPr>
  </w:style>
  <w:style w:type="character" w:customStyle="1" w:styleId="ListLabel346">
    <w:name w:val="ListLabel 346"/>
    <w:qFormat/>
    <w:rPr>
      <w:rFonts w:cs="OpenSymbol"/>
    </w:rPr>
  </w:style>
  <w:style w:type="character" w:customStyle="1" w:styleId="ListLabel347">
    <w:name w:val="ListLabel 347"/>
    <w:qFormat/>
    <w:rPr>
      <w:rFonts w:cs="OpenSymbol"/>
    </w:rPr>
  </w:style>
  <w:style w:type="character" w:customStyle="1" w:styleId="ListLabel348">
    <w:name w:val="ListLabel 348"/>
    <w:qFormat/>
    <w:rPr>
      <w:rFonts w:cs="OpenSymbol"/>
    </w:rPr>
  </w:style>
  <w:style w:type="character" w:customStyle="1" w:styleId="ListLabel349">
    <w:name w:val="ListLabel 349"/>
    <w:qFormat/>
    <w:rPr>
      <w:rFonts w:cs="OpenSymbol"/>
    </w:rPr>
  </w:style>
  <w:style w:type="character" w:customStyle="1" w:styleId="ListLabel350">
    <w:name w:val="ListLabel 350"/>
    <w:qFormat/>
    <w:rPr>
      <w:rFonts w:cs="OpenSymbol"/>
    </w:rPr>
  </w:style>
  <w:style w:type="character" w:customStyle="1" w:styleId="ListLabel351">
    <w:name w:val="ListLabel 351"/>
    <w:qFormat/>
    <w:rPr>
      <w:rFonts w:cs="OpenSymbol"/>
    </w:rPr>
  </w:style>
  <w:style w:type="character" w:customStyle="1" w:styleId="ListLabel352">
    <w:name w:val="ListLabel 352"/>
    <w:qFormat/>
    <w:rPr>
      <w:rFonts w:cs="OpenSymbol"/>
    </w:rPr>
  </w:style>
  <w:style w:type="character" w:customStyle="1" w:styleId="ListLabel353">
    <w:name w:val="ListLabel 353"/>
    <w:qFormat/>
    <w:rPr>
      <w:rFonts w:cs="OpenSymbol"/>
    </w:rPr>
  </w:style>
  <w:style w:type="character" w:customStyle="1" w:styleId="ListLabel354">
    <w:name w:val="ListLabel 354"/>
    <w:qFormat/>
    <w:rPr>
      <w:rFonts w:cs="OpenSymbol"/>
    </w:rPr>
  </w:style>
  <w:style w:type="character" w:customStyle="1" w:styleId="ListLabel355">
    <w:name w:val="ListLabel 355"/>
    <w:qFormat/>
    <w:rPr>
      <w:rFonts w:cs="OpenSymbol"/>
    </w:rPr>
  </w:style>
  <w:style w:type="character" w:customStyle="1" w:styleId="ListLabel356">
    <w:name w:val="ListLabel 356"/>
    <w:qFormat/>
    <w:rPr>
      <w:rFonts w:cs="OpenSymbol"/>
    </w:rPr>
  </w:style>
  <w:style w:type="character" w:customStyle="1" w:styleId="ListLabel357">
    <w:name w:val="ListLabel 357"/>
    <w:qFormat/>
    <w:rPr>
      <w:rFonts w:cs="OpenSymbol"/>
    </w:rPr>
  </w:style>
  <w:style w:type="character" w:customStyle="1" w:styleId="ListLabel358">
    <w:name w:val="ListLabel 358"/>
    <w:qFormat/>
    <w:rPr>
      <w:rFonts w:cs="OpenSymbol"/>
    </w:rPr>
  </w:style>
  <w:style w:type="character" w:customStyle="1" w:styleId="ListLabel359">
    <w:name w:val="ListLabel 359"/>
    <w:qFormat/>
    <w:rPr>
      <w:rFonts w:cs="OpenSymbol"/>
    </w:rPr>
  </w:style>
  <w:style w:type="character" w:customStyle="1" w:styleId="ListLabel360">
    <w:name w:val="ListLabel 360"/>
    <w:qFormat/>
    <w:rPr>
      <w:rFonts w:cs="OpenSymbol"/>
    </w:rPr>
  </w:style>
  <w:style w:type="character" w:customStyle="1" w:styleId="ListLabel361">
    <w:name w:val="ListLabel 361"/>
    <w:qFormat/>
    <w:rPr>
      <w:rFonts w:cs="OpenSymbol"/>
    </w:rPr>
  </w:style>
  <w:style w:type="character" w:customStyle="1" w:styleId="ListLabel362">
    <w:name w:val="ListLabel 362"/>
    <w:qFormat/>
    <w:rPr>
      <w:rFonts w:cs="OpenSymbol"/>
    </w:rPr>
  </w:style>
  <w:style w:type="character" w:customStyle="1" w:styleId="ListLabel363">
    <w:name w:val="ListLabel 363"/>
    <w:qFormat/>
    <w:rPr>
      <w:rFonts w:cs="OpenSymbol"/>
    </w:rPr>
  </w:style>
  <w:style w:type="character" w:customStyle="1" w:styleId="ListLabel364">
    <w:name w:val="ListLabel 364"/>
    <w:qFormat/>
    <w:rPr>
      <w:i/>
    </w:rPr>
  </w:style>
  <w:style w:type="character" w:customStyle="1" w:styleId="ListLabel365">
    <w:name w:val="ListLabel 365"/>
    <w:qFormat/>
  </w:style>
  <w:style w:type="character" w:customStyle="1" w:styleId="ListLabel366">
    <w:name w:val="ListLabel 366"/>
    <w:qFormat/>
    <w:rPr>
      <w:rFonts w:cs="Symbol"/>
    </w:rPr>
  </w:style>
  <w:style w:type="character" w:customStyle="1" w:styleId="ListLabel367">
    <w:name w:val="ListLabel 367"/>
    <w:qFormat/>
    <w:rPr>
      <w:rFonts w:cs="Courier New"/>
    </w:rPr>
  </w:style>
  <w:style w:type="character" w:customStyle="1" w:styleId="ListLabel368">
    <w:name w:val="ListLabel 368"/>
    <w:qFormat/>
    <w:rPr>
      <w:rFonts w:cs="Wingdings"/>
    </w:rPr>
  </w:style>
  <w:style w:type="character" w:customStyle="1" w:styleId="ListLabel369">
    <w:name w:val="ListLabel 369"/>
    <w:qFormat/>
    <w:rPr>
      <w:rFonts w:cs="Symbol"/>
    </w:rPr>
  </w:style>
  <w:style w:type="character" w:customStyle="1" w:styleId="ListLabel370">
    <w:name w:val="ListLabel 370"/>
    <w:qFormat/>
    <w:rPr>
      <w:rFonts w:cs="Courier New"/>
    </w:rPr>
  </w:style>
  <w:style w:type="character" w:customStyle="1" w:styleId="ListLabel371">
    <w:name w:val="ListLabel 371"/>
    <w:qFormat/>
    <w:rPr>
      <w:rFonts w:cs="Wingdings"/>
    </w:rPr>
  </w:style>
  <w:style w:type="character" w:customStyle="1" w:styleId="ListLabel372">
    <w:name w:val="ListLabel 372"/>
    <w:qFormat/>
    <w:rPr>
      <w:rFonts w:cs="Symbol"/>
    </w:rPr>
  </w:style>
  <w:style w:type="character" w:customStyle="1" w:styleId="ListLabel373">
    <w:name w:val="ListLabel 373"/>
    <w:qFormat/>
    <w:rPr>
      <w:rFonts w:cs="Courier New"/>
    </w:rPr>
  </w:style>
  <w:style w:type="character" w:customStyle="1" w:styleId="ListLabel374">
    <w:name w:val="ListLabel 374"/>
    <w:qFormat/>
    <w:rPr>
      <w:rFonts w:cs="Wingdings"/>
    </w:rPr>
  </w:style>
  <w:style w:type="character" w:customStyle="1" w:styleId="ListLabel375">
    <w:name w:val="ListLabel 375"/>
    <w:qFormat/>
    <w:rPr>
      <w:rFonts w:cs="Symbol"/>
    </w:rPr>
  </w:style>
  <w:style w:type="character" w:customStyle="1" w:styleId="ListLabel376">
    <w:name w:val="ListLabel 376"/>
    <w:qFormat/>
    <w:rPr>
      <w:rFonts w:cs="Courier New"/>
    </w:rPr>
  </w:style>
  <w:style w:type="character" w:customStyle="1" w:styleId="ListLabel377">
    <w:name w:val="ListLabel 377"/>
    <w:qFormat/>
    <w:rPr>
      <w:rFonts w:cs="Wingdings"/>
    </w:rPr>
  </w:style>
  <w:style w:type="character" w:customStyle="1" w:styleId="ListLabel378">
    <w:name w:val="ListLabel 378"/>
    <w:qFormat/>
    <w:rPr>
      <w:rFonts w:cs="Symbol"/>
    </w:rPr>
  </w:style>
  <w:style w:type="character" w:customStyle="1" w:styleId="ListLabel379">
    <w:name w:val="ListLabel 379"/>
    <w:qFormat/>
    <w:rPr>
      <w:rFonts w:cs="Courier New"/>
    </w:rPr>
  </w:style>
  <w:style w:type="character" w:customStyle="1" w:styleId="ListLabel380">
    <w:name w:val="ListLabel 380"/>
    <w:qFormat/>
    <w:rPr>
      <w:rFonts w:cs="Wingdings"/>
    </w:rPr>
  </w:style>
  <w:style w:type="character" w:customStyle="1" w:styleId="ListLabel381">
    <w:name w:val="ListLabel 381"/>
    <w:qFormat/>
    <w:rPr>
      <w:rFonts w:cs="Symbol"/>
    </w:rPr>
  </w:style>
  <w:style w:type="character" w:customStyle="1" w:styleId="ListLabel382">
    <w:name w:val="ListLabel 382"/>
    <w:qFormat/>
    <w:rPr>
      <w:rFonts w:cs="Courier New"/>
    </w:rPr>
  </w:style>
  <w:style w:type="character" w:customStyle="1" w:styleId="ListLabel383">
    <w:name w:val="ListLabel 383"/>
    <w:qFormat/>
    <w:rPr>
      <w:rFonts w:cs="Wingdings"/>
    </w:rPr>
  </w:style>
  <w:style w:type="character" w:customStyle="1" w:styleId="ListLabel384">
    <w:name w:val="ListLabel 384"/>
    <w:qFormat/>
    <w:rPr>
      <w:rFonts w:cs="Symbol"/>
    </w:rPr>
  </w:style>
  <w:style w:type="character" w:customStyle="1" w:styleId="ListLabel385">
    <w:name w:val="ListLabel 385"/>
    <w:qFormat/>
    <w:rPr>
      <w:rFonts w:cs="Times New Roman"/>
    </w:rPr>
  </w:style>
  <w:style w:type="character" w:customStyle="1" w:styleId="ListLabel386">
    <w:name w:val="ListLabel 386"/>
    <w:qFormat/>
    <w:rPr>
      <w:rFonts w:cs="Symbol"/>
    </w:rPr>
  </w:style>
  <w:style w:type="character" w:customStyle="1" w:styleId="ListLabel387">
    <w:name w:val="ListLabel 387"/>
    <w:qFormat/>
    <w:rPr>
      <w:rFonts w:cs="Wingdings"/>
    </w:rPr>
  </w:style>
  <w:style w:type="character" w:customStyle="1" w:styleId="ListLabel388">
    <w:name w:val="ListLabel 388"/>
    <w:qFormat/>
    <w:rPr>
      <w:rFonts w:cs="Symbol"/>
    </w:rPr>
  </w:style>
  <w:style w:type="character" w:customStyle="1" w:styleId="ListLabel389">
    <w:name w:val="ListLabel 389"/>
    <w:qFormat/>
    <w:rPr>
      <w:rFonts w:cs="Courier New"/>
    </w:rPr>
  </w:style>
  <w:style w:type="character" w:customStyle="1" w:styleId="ListLabel390">
    <w:name w:val="ListLabel 390"/>
    <w:qFormat/>
    <w:rPr>
      <w:rFonts w:cs="Wingdings"/>
    </w:rPr>
  </w:style>
  <w:style w:type="character" w:customStyle="1" w:styleId="ListLabel391">
    <w:name w:val="ListLabel 391"/>
    <w:qFormat/>
    <w:rPr>
      <w:rFonts w:cs="Symbol"/>
    </w:rPr>
  </w:style>
  <w:style w:type="character" w:customStyle="1" w:styleId="ListLabel392">
    <w:name w:val="ListLabel 392"/>
    <w:qFormat/>
    <w:rPr>
      <w:rFonts w:cs="Courier New"/>
    </w:rPr>
  </w:style>
  <w:style w:type="character" w:customStyle="1" w:styleId="ListLabel393">
    <w:name w:val="ListLabel 393"/>
    <w:qFormat/>
    <w:rPr>
      <w:rFonts w:cs="Wingdings"/>
    </w:rPr>
  </w:style>
  <w:style w:type="character" w:customStyle="1" w:styleId="ListLabel394">
    <w:name w:val="ListLabel 394"/>
    <w:qFormat/>
    <w:rPr>
      <w:rFonts w:cs="Arial"/>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cs="Symbol"/>
      <w:b/>
      <w:color w:val="auto"/>
      <w:sz w:val="20"/>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Symbol"/>
      <w:b/>
      <w:color w:val="auto"/>
      <w:sz w:val="20"/>
    </w:rPr>
  </w:style>
  <w:style w:type="character" w:customStyle="1" w:styleId="ListLabel413">
    <w:name w:val="ListLabel 413"/>
    <w:qFormat/>
    <w:rPr>
      <w:rFonts w:cs="Courier New"/>
    </w:rPr>
  </w:style>
  <w:style w:type="character" w:customStyle="1" w:styleId="ListLabel414">
    <w:name w:val="ListLabel 414"/>
    <w:qFormat/>
    <w:rPr>
      <w:rFonts w:cs="Wingdings"/>
    </w:rPr>
  </w:style>
  <w:style w:type="character" w:customStyle="1" w:styleId="ListLabel415">
    <w:name w:val="ListLabel 415"/>
    <w:qFormat/>
    <w:rPr>
      <w:rFonts w:cs="Symbol"/>
    </w:rPr>
  </w:style>
  <w:style w:type="character" w:customStyle="1" w:styleId="ListLabel416">
    <w:name w:val="ListLabel 416"/>
    <w:qFormat/>
    <w:rPr>
      <w:rFonts w:cs="Courier New"/>
    </w:rPr>
  </w:style>
  <w:style w:type="character" w:customStyle="1" w:styleId="ListLabel417">
    <w:name w:val="ListLabel 417"/>
    <w:qFormat/>
    <w:rPr>
      <w:rFonts w:cs="Wingdings"/>
    </w:rPr>
  </w:style>
  <w:style w:type="character" w:customStyle="1" w:styleId="ListLabel418">
    <w:name w:val="ListLabel 418"/>
    <w:qFormat/>
    <w:rPr>
      <w:rFonts w:cs="Symbol"/>
    </w:rPr>
  </w:style>
  <w:style w:type="character" w:customStyle="1" w:styleId="ListLabel419">
    <w:name w:val="ListLabel 419"/>
    <w:qFormat/>
    <w:rPr>
      <w:rFonts w:cs="Courier New"/>
    </w:rPr>
  </w:style>
  <w:style w:type="character" w:customStyle="1" w:styleId="ListLabel420">
    <w:name w:val="ListLabel 420"/>
    <w:qFormat/>
    <w:rPr>
      <w:rFonts w:cs="Wingdings"/>
    </w:rPr>
  </w:style>
  <w:style w:type="character" w:customStyle="1" w:styleId="ListLabel421">
    <w:name w:val="ListLabel 421"/>
    <w:qFormat/>
    <w:rPr>
      <w:rFonts w:cs="Symbol"/>
      <w:sz w:val="20"/>
    </w:rPr>
  </w:style>
  <w:style w:type="character" w:customStyle="1" w:styleId="ListLabel422">
    <w:name w:val="ListLabel 422"/>
    <w:qFormat/>
    <w:rPr>
      <w:rFonts w:cs="Courier New"/>
    </w:rPr>
  </w:style>
  <w:style w:type="character" w:customStyle="1" w:styleId="ListLabel423">
    <w:name w:val="ListLabel 423"/>
    <w:qFormat/>
    <w:rPr>
      <w:rFonts w:cs="Wingdings"/>
    </w:rPr>
  </w:style>
  <w:style w:type="character" w:customStyle="1" w:styleId="ListLabel424">
    <w:name w:val="ListLabel 424"/>
    <w:qFormat/>
    <w:rPr>
      <w:rFonts w:cs="Symbol"/>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OpenSymbol"/>
    </w:rPr>
  </w:style>
  <w:style w:type="character" w:customStyle="1" w:styleId="ListLabel431">
    <w:name w:val="ListLabel 431"/>
    <w:qFormat/>
    <w:rPr>
      <w:rFonts w:cs="OpenSymbol"/>
    </w:rPr>
  </w:style>
  <w:style w:type="character" w:customStyle="1" w:styleId="ListLabel432">
    <w:name w:val="ListLabel 432"/>
    <w:qFormat/>
    <w:rPr>
      <w:rFonts w:cs="OpenSymbol"/>
    </w:rPr>
  </w:style>
  <w:style w:type="character" w:customStyle="1" w:styleId="ListLabel433">
    <w:name w:val="ListLabel 433"/>
    <w:qFormat/>
    <w:rPr>
      <w:rFonts w:cs="OpenSymbol"/>
    </w:rPr>
  </w:style>
  <w:style w:type="character" w:customStyle="1" w:styleId="ListLabel434">
    <w:name w:val="ListLabel 434"/>
    <w:qFormat/>
    <w:rPr>
      <w:rFonts w:cs="OpenSymbol"/>
    </w:rPr>
  </w:style>
  <w:style w:type="character" w:customStyle="1" w:styleId="ListLabel435">
    <w:name w:val="ListLabel 435"/>
    <w:qFormat/>
    <w:rPr>
      <w:rFonts w:cs="OpenSymbol"/>
    </w:rPr>
  </w:style>
  <w:style w:type="character" w:customStyle="1" w:styleId="ListLabel436">
    <w:name w:val="ListLabel 436"/>
    <w:qFormat/>
    <w:rPr>
      <w:rFonts w:cs="OpenSymbol"/>
    </w:rPr>
  </w:style>
  <w:style w:type="character" w:customStyle="1" w:styleId="ListLabel437">
    <w:name w:val="ListLabel 437"/>
    <w:qFormat/>
    <w:rPr>
      <w:rFonts w:cs="OpenSymbol"/>
    </w:rPr>
  </w:style>
  <w:style w:type="character" w:customStyle="1" w:styleId="ListLabel438">
    <w:name w:val="ListLabel 438"/>
    <w:qFormat/>
    <w:rPr>
      <w:rFonts w:cs="OpenSymbol"/>
    </w:rPr>
  </w:style>
  <w:style w:type="character" w:customStyle="1" w:styleId="ListLabel439">
    <w:name w:val="ListLabel 439"/>
    <w:qFormat/>
    <w:rPr>
      <w:rFonts w:cs="OpenSymbol"/>
    </w:rPr>
  </w:style>
  <w:style w:type="character" w:customStyle="1" w:styleId="ListLabel440">
    <w:name w:val="ListLabel 440"/>
    <w:qFormat/>
    <w:rPr>
      <w:rFonts w:cs="OpenSymbol"/>
    </w:rPr>
  </w:style>
  <w:style w:type="character" w:customStyle="1" w:styleId="ListLabel441">
    <w:name w:val="ListLabel 441"/>
    <w:qFormat/>
    <w:rPr>
      <w:rFonts w:cs="OpenSymbol"/>
    </w:rPr>
  </w:style>
  <w:style w:type="character" w:customStyle="1" w:styleId="ListLabel442">
    <w:name w:val="ListLabel 442"/>
    <w:qFormat/>
    <w:rPr>
      <w:rFonts w:cs="OpenSymbol"/>
    </w:rPr>
  </w:style>
  <w:style w:type="character" w:customStyle="1" w:styleId="ListLabel443">
    <w:name w:val="ListLabel 443"/>
    <w:qFormat/>
    <w:rPr>
      <w:rFonts w:cs="OpenSymbol"/>
    </w:rPr>
  </w:style>
  <w:style w:type="character" w:customStyle="1" w:styleId="ListLabel444">
    <w:name w:val="ListLabel 444"/>
    <w:qFormat/>
    <w:rPr>
      <w:rFonts w:cs="OpenSymbol"/>
    </w:rPr>
  </w:style>
  <w:style w:type="character" w:customStyle="1" w:styleId="ListLabel445">
    <w:name w:val="ListLabel 445"/>
    <w:qFormat/>
    <w:rPr>
      <w:rFonts w:cs="OpenSymbol"/>
    </w:rPr>
  </w:style>
  <w:style w:type="character" w:customStyle="1" w:styleId="ListLabel446">
    <w:name w:val="ListLabel 446"/>
    <w:qFormat/>
    <w:rPr>
      <w:rFonts w:cs="OpenSymbol"/>
    </w:rPr>
  </w:style>
  <w:style w:type="character" w:customStyle="1" w:styleId="ListLabel447">
    <w:name w:val="ListLabel 447"/>
    <w:qFormat/>
    <w:rPr>
      <w:rFonts w:cs="OpenSymbol"/>
    </w:rPr>
  </w:style>
  <w:style w:type="character" w:customStyle="1" w:styleId="ListLabel448">
    <w:name w:val="ListLabel 448"/>
    <w:qFormat/>
    <w:rPr>
      <w:rFonts w:cs="OpenSymbol"/>
    </w:rPr>
  </w:style>
  <w:style w:type="character" w:customStyle="1" w:styleId="ListLabel449">
    <w:name w:val="ListLabel 449"/>
    <w:qFormat/>
    <w:rPr>
      <w:rFonts w:cs="OpenSymbol"/>
    </w:rPr>
  </w:style>
  <w:style w:type="character" w:customStyle="1" w:styleId="ListLabel450">
    <w:name w:val="ListLabel 450"/>
    <w:qFormat/>
    <w:rPr>
      <w:rFonts w:cs="OpenSymbol"/>
    </w:rPr>
  </w:style>
  <w:style w:type="character" w:customStyle="1" w:styleId="ListLabel451">
    <w:name w:val="ListLabel 451"/>
    <w:qFormat/>
    <w:rPr>
      <w:rFonts w:cs="OpenSymbol"/>
    </w:rPr>
  </w:style>
  <w:style w:type="character" w:customStyle="1" w:styleId="ListLabel452">
    <w:name w:val="ListLabel 452"/>
    <w:qFormat/>
    <w:rPr>
      <w:rFonts w:cs="OpenSymbol"/>
    </w:rPr>
  </w:style>
  <w:style w:type="character" w:customStyle="1" w:styleId="ListLabel453">
    <w:name w:val="ListLabel 453"/>
    <w:qFormat/>
    <w:rPr>
      <w:rFonts w:cs="OpenSymbol"/>
    </w:rPr>
  </w:style>
  <w:style w:type="character" w:customStyle="1" w:styleId="ListLabel454">
    <w:name w:val="ListLabel 454"/>
    <w:qFormat/>
    <w:rPr>
      <w:rFonts w:cs="OpenSymbol"/>
    </w:rPr>
  </w:style>
  <w:style w:type="character" w:customStyle="1" w:styleId="ListLabel455">
    <w:name w:val="ListLabel 455"/>
    <w:qFormat/>
    <w:rPr>
      <w:rFonts w:cs="OpenSymbol"/>
    </w:rPr>
  </w:style>
  <w:style w:type="character" w:customStyle="1" w:styleId="ListLabel456">
    <w:name w:val="ListLabel 456"/>
    <w:qFormat/>
    <w:rPr>
      <w:rFonts w:cs="OpenSymbol"/>
    </w:rPr>
  </w:style>
  <w:style w:type="character" w:customStyle="1" w:styleId="ListLabel457">
    <w:name w:val="ListLabel 457"/>
    <w:qFormat/>
    <w:rPr>
      <w:rFonts w:cs="OpenSymbol"/>
    </w:rPr>
  </w:style>
  <w:style w:type="character" w:customStyle="1" w:styleId="ListLabel458">
    <w:name w:val="ListLabel 458"/>
    <w:qFormat/>
    <w:rPr>
      <w:rFonts w:cs="OpenSymbol"/>
    </w:rPr>
  </w:style>
  <w:style w:type="character" w:customStyle="1" w:styleId="ListLabel459">
    <w:name w:val="ListLabel 459"/>
    <w:qFormat/>
    <w:rPr>
      <w:rFonts w:cs="OpenSymbol"/>
    </w:rPr>
  </w:style>
  <w:style w:type="character" w:customStyle="1" w:styleId="ListLabel460">
    <w:name w:val="ListLabel 460"/>
    <w:qFormat/>
    <w:rPr>
      <w:rFonts w:cs="OpenSymbol"/>
    </w:rPr>
  </w:style>
  <w:style w:type="character" w:customStyle="1" w:styleId="ListLabel461">
    <w:name w:val="ListLabel 461"/>
    <w:qFormat/>
    <w:rPr>
      <w:rFonts w:cs="OpenSymbol"/>
    </w:rPr>
  </w:style>
  <w:style w:type="character" w:customStyle="1" w:styleId="ListLabel462">
    <w:name w:val="ListLabel 462"/>
    <w:qFormat/>
    <w:rPr>
      <w:rFonts w:cs="OpenSymbol"/>
    </w:rPr>
  </w:style>
  <w:style w:type="character" w:customStyle="1" w:styleId="ListLabel463">
    <w:name w:val="ListLabel 463"/>
    <w:qFormat/>
    <w:rPr>
      <w:rFonts w:cs="OpenSymbol"/>
    </w:rPr>
  </w:style>
  <w:style w:type="character" w:customStyle="1" w:styleId="ListLabel464">
    <w:name w:val="ListLabel 464"/>
    <w:qFormat/>
    <w:rPr>
      <w:rFonts w:cs="OpenSymbol"/>
    </w:rPr>
  </w:style>
  <w:style w:type="character" w:customStyle="1" w:styleId="ListLabel465">
    <w:name w:val="ListLabel 465"/>
    <w:qFormat/>
    <w:rPr>
      <w:rFonts w:cs="OpenSymbol"/>
    </w:rPr>
  </w:style>
  <w:style w:type="character" w:customStyle="1" w:styleId="ListLabel466">
    <w:name w:val="ListLabel 466"/>
    <w:qFormat/>
    <w:rPr>
      <w:rFonts w:cs="OpenSymbol"/>
    </w:rPr>
  </w:style>
  <w:style w:type="character" w:customStyle="1" w:styleId="ListLabel467">
    <w:name w:val="ListLabel 467"/>
    <w:qFormat/>
    <w:rPr>
      <w:rFonts w:cs="OpenSymbol"/>
    </w:rPr>
  </w:style>
  <w:style w:type="character" w:customStyle="1" w:styleId="ListLabel468">
    <w:name w:val="ListLabel 468"/>
    <w:qFormat/>
    <w:rPr>
      <w:rFonts w:cs="OpenSymbol"/>
    </w:rPr>
  </w:style>
  <w:style w:type="character" w:customStyle="1" w:styleId="ListLabel469">
    <w:name w:val="ListLabel 469"/>
    <w:qFormat/>
    <w:rPr>
      <w:rFonts w:cs="OpenSymbol"/>
    </w:rPr>
  </w:style>
  <w:style w:type="character" w:customStyle="1" w:styleId="ListLabel470">
    <w:name w:val="ListLabel 470"/>
    <w:qFormat/>
    <w:rPr>
      <w:rFonts w:cs="OpenSymbol"/>
    </w:rPr>
  </w:style>
  <w:style w:type="character" w:customStyle="1" w:styleId="ListLabel471">
    <w:name w:val="ListLabel 471"/>
    <w:qFormat/>
    <w:rPr>
      <w:rFonts w:cs="OpenSymbol"/>
    </w:rPr>
  </w:style>
  <w:style w:type="character" w:customStyle="1" w:styleId="ListLabel472">
    <w:name w:val="ListLabel 472"/>
    <w:qFormat/>
    <w:rPr>
      <w:rFonts w:cs="OpenSymbol"/>
    </w:rPr>
  </w:style>
  <w:style w:type="character" w:customStyle="1" w:styleId="ListLabel473">
    <w:name w:val="ListLabel 473"/>
    <w:qFormat/>
    <w:rPr>
      <w:rFonts w:cs="OpenSymbol"/>
    </w:rPr>
  </w:style>
  <w:style w:type="character" w:customStyle="1" w:styleId="ListLabel474">
    <w:name w:val="ListLabel 474"/>
    <w:qFormat/>
    <w:rPr>
      <w:rFonts w:cs="OpenSymbol"/>
    </w:rPr>
  </w:style>
  <w:style w:type="character" w:customStyle="1" w:styleId="ListLabel475">
    <w:name w:val="ListLabel 475"/>
    <w:qFormat/>
    <w:rPr>
      <w:rFonts w:cs="OpenSymbol"/>
    </w:rPr>
  </w:style>
  <w:style w:type="character" w:customStyle="1" w:styleId="ListLabel476">
    <w:name w:val="ListLabel 476"/>
    <w:qFormat/>
    <w:rPr>
      <w:rFonts w:cs="OpenSymbol"/>
    </w:rPr>
  </w:style>
  <w:style w:type="character" w:customStyle="1" w:styleId="ListLabel477">
    <w:name w:val="ListLabel 477"/>
    <w:qFormat/>
    <w:rPr>
      <w:rFonts w:cs="OpenSymbol"/>
    </w:rPr>
  </w:style>
  <w:style w:type="character" w:customStyle="1" w:styleId="ListLabel478">
    <w:name w:val="ListLabel 478"/>
    <w:qFormat/>
    <w:rPr>
      <w:rFonts w:cs="OpenSymbol"/>
    </w:rPr>
  </w:style>
  <w:style w:type="character" w:customStyle="1" w:styleId="ListLabel479">
    <w:name w:val="ListLabel 479"/>
    <w:qFormat/>
    <w:rPr>
      <w:rFonts w:cs="OpenSymbol"/>
    </w:rPr>
  </w:style>
  <w:style w:type="character" w:customStyle="1" w:styleId="ListLabel480">
    <w:name w:val="ListLabel 480"/>
    <w:qFormat/>
    <w:rPr>
      <w:rFonts w:cs="OpenSymbol"/>
    </w:rPr>
  </w:style>
  <w:style w:type="character" w:customStyle="1" w:styleId="ListLabel481">
    <w:name w:val="ListLabel 481"/>
    <w:qFormat/>
    <w:rPr>
      <w:rFonts w:cs="OpenSymbol"/>
    </w:rPr>
  </w:style>
  <w:style w:type="character" w:customStyle="1" w:styleId="ListLabel482">
    <w:name w:val="ListLabel 482"/>
    <w:qFormat/>
    <w:rPr>
      <w:rFonts w:cs="OpenSymbol"/>
    </w:rPr>
  </w:style>
  <w:style w:type="character" w:customStyle="1" w:styleId="ListLabel483">
    <w:name w:val="ListLabel 483"/>
    <w:qFormat/>
    <w:rPr>
      <w:rFonts w:cs="OpenSymbol"/>
    </w:rPr>
  </w:style>
  <w:style w:type="character" w:customStyle="1" w:styleId="ListLabel484">
    <w:name w:val="ListLabel 484"/>
    <w:qFormat/>
    <w:rPr>
      <w:rFonts w:cs="OpenSymbol"/>
    </w:rPr>
  </w:style>
  <w:style w:type="character" w:customStyle="1" w:styleId="ListLabel485">
    <w:name w:val="ListLabel 485"/>
    <w:qFormat/>
    <w:rPr>
      <w:rFonts w:cs="OpenSymbol"/>
    </w:rPr>
  </w:style>
  <w:style w:type="character" w:customStyle="1" w:styleId="ListLabel486">
    <w:name w:val="ListLabel 486"/>
    <w:qFormat/>
    <w:rPr>
      <w:rFonts w:cs="OpenSymbol"/>
    </w:rPr>
  </w:style>
  <w:style w:type="character" w:customStyle="1" w:styleId="ListLabel487">
    <w:name w:val="ListLabel 487"/>
    <w:qFormat/>
    <w:rPr>
      <w:rFonts w:cs="OpenSymbol"/>
    </w:rPr>
  </w:style>
  <w:style w:type="character" w:customStyle="1" w:styleId="ListLabel488">
    <w:name w:val="ListLabel 488"/>
    <w:qFormat/>
    <w:rPr>
      <w:rFonts w:cs="OpenSymbol"/>
    </w:rPr>
  </w:style>
  <w:style w:type="character" w:customStyle="1" w:styleId="ListLabel489">
    <w:name w:val="ListLabel 489"/>
    <w:qFormat/>
    <w:rPr>
      <w:rFonts w:cs="OpenSymbol"/>
    </w:rPr>
  </w:style>
  <w:style w:type="character" w:customStyle="1" w:styleId="ListLabel490">
    <w:name w:val="ListLabel 490"/>
    <w:qFormat/>
    <w:rPr>
      <w:rFonts w:cs="OpenSymbol"/>
    </w:rPr>
  </w:style>
  <w:style w:type="character" w:customStyle="1" w:styleId="ListLabel491">
    <w:name w:val="ListLabel 491"/>
    <w:qFormat/>
    <w:rPr>
      <w:rFonts w:cs="OpenSymbol"/>
    </w:rPr>
  </w:style>
  <w:style w:type="character" w:customStyle="1" w:styleId="ListLabel492">
    <w:name w:val="ListLabel 492"/>
    <w:qFormat/>
    <w:rPr>
      <w:rFonts w:cs="OpenSymbol"/>
    </w:rPr>
  </w:style>
  <w:style w:type="character" w:customStyle="1" w:styleId="ListLabel493">
    <w:name w:val="ListLabel 493"/>
    <w:qFormat/>
    <w:rPr>
      <w:rFonts w:cs="OpenSymbol"/>
    </w:rPr>
  </w:style>
  <w:style w:type="character" w:customStyle="1" w:styleId="ListLabel494">
    <w:name w:val="ListLabel 494"/>
    <w:qFormat/>
    <w:rPr>
      <w:rFonts w:cs="OpenSymbol"/>
    </w:rPr>
  </w:style>
  <w:style w:type="character" w:customStyle="1" w:styleId="ListLabel495">
    <w:name w:val="ListLabel 495"/>
    <w:qFormat/>
    <w:rPr>
      <w:rFonts w:cs="OpenSymbol"/>
    </w:rPr>
  </w:style>
  <w:style w:type="character" w:customStyle="1" w:styleId="ListLabel496">
    <w:name w:val="ListLabel 496"/>
    <w:qFormat/>
    <w:rPr>
      <w:rFonts w:cs="OpenSymbol"/>
    </w:rPr>
  </w:style>
  <w:style w:type="character" w:customStyle="1" w:styleId="ListLabel497">
    <w:name w:val="ListLabel 497"/>
    <w:qFormat/>
    <w:rPr>
      <w:rFonts w:cs="OpenSymbol"/>
    </w:rPr>
  </w:style>
  <w:style w:type="character" w:customStyle="1" w:styleId="ListLabel498">
    <w:name w:val="ListLabel 498"/>
    <w:qFormat/>
    <w:rPr>
      <w:rFonts w:cs="OpenSymbol"/>
    </w:rPr>
  </w:style>
  <w:style w:type="character" w:customStyle="1" w:styleId="ListLabel499">
    <w:name w:val="ListLabel 499"/>
    <w:qFormat/>
    <w:rPr>
      <w:rFonts w:cs="OpenSymbol"/>
    </w:rPr>
  </w:style>
  <w:style w:type="character" w:customStyle="1" w:styleId="ListLabel500">
    <w:name w:val="ListLabel 500"/>
    <w:qFormat/>
    <w:rPr>
      <w:rFonts w:cs="OpenSymbol"/>
    </w:rPr>
  </w:style>
  <w:style w:type="character" w:customStyle="1" w:styleId="ListLabel501">
    <w:name w:val="ListLabel 501"/>
    <w:qFormat/>
    <w:rPr>
      <w:rFonts w:cs="OpenSymbol"/>
    </w:rPr>
  </w:style>
  <w:style w:type="character" w:customStyle="1" w:styleId="ListLabel502">
    <w:name w:val="ListLabel 502"/>
    <w:qFormat/>
    <w:rPr>
      <w:rFonts w:cs="OpenSymbol"/>
    </w:rPr>
  </w:style>
  <w:style w:type="character" w:customStyle="1" w:styleId="ListLabel503">
    <w:name w:val="ListLabel 503"/>
    <w:qFormat/>
    <w:rPr>
      <w:rFonts w:cs="OpenSymbol"/>
    </w:rPr>
  </w:style>
  <w:style w:type="character" w:customStyle="1" w:styleId="ListLabel504">
    <w:name w:val="ListLabel 504"/>
    <w:qFormat/>
    <w:rPr>
      <w:rFonts w:cs="OpenSymbol"/>
    </w:rPr>
  </w:style>
  <w:style w:type="character" w:customStyle="1" w:styleId="ListLabel505">
    <w:name w:val="ListLabel 505"/>
    <w:qFormat/>
    <w:rPr>
      <w:rFonts w:cs="OpenSymbol"/>
    </w:rPr>
  </w:style>
  <w:style w:type="character" w:customStyle="1" w:styleId="ListLabel506">
    <w:name w:val="ListLabel 506"/>
    <w:qFormat/>
    <w:rPr>
      <w:rFonts w:cs="OpenSymbol"/>
    </w:rPr>
  </w:style>
  <w:style w:type="character" w:customStyle="1" w:styleId="ListLabel507">
    <w:name w:val="ListLabel 507"/>
    <w:qFormat/>
    <w:rPr>
      <w:rFonts w:cs="OpenSymbol"/>
    </w:rPr>
  </w:style>
  <w:style w:type="character" w:customStyle="1" w:styleId="ListLabel508">
    <w:name w:val="ListLabel 508"/>
    <w:qFormat/>
    <w:rPr>
      <w:rFonts w:cs="OpenSymbol"/>
    </w:rPr>
  </w:style>
  <w:style w:type="character" w:customStyle="1" w:styleId="ListLabel509">
    <w:name w:val="ListLabel 509"/>
    <w:qFormat/>
    <w:rPr>
      <w:rFonts w:cs="OpenSymbol"/>
    </w:rPr>
  </w:style>
  <w:style w:type="character" w:customStyle="1" w:styleId="ListLabel510">
    <w:name w:val="ListLabel 510"/>
    <w:qFormat/>
    <w:rPr>
      <w:rFonts w:cs="OpenSymbol"/>
    </w:rPr>
  </w:style>
  <w:style w:type="character" w:customStyle="1" w:styleId="ListLabel511">
    <w:name w:val="ListLabel 511"/>
    <w:qFormat/>
    <w:rPr>
      <w:rFonts w:cs="Courier New"/>
    </w:rPr>
  </w:style>
  <w:style w:type="character" w:customStyle="1" w:styleId="ListLabel512">
    <w:name w:val="ListLabel 512"/>
    <w:qFormat/>
    <w:rPr>
      <w:rFonts w:cs="Courier New"/>
    </w:rPr>
  </w:style>
  <w:style w:type="character" w:customStyle="1" w:styleId="ListLabel513">
    <w:name w:val="ListLabel 513"/>
    <w:qFormat/>
    <w:rPr>
      <w:rFonts w:cs="Courier New"/>
    </w:rPr>
  </w:style>
  <w:style w:type="character" w:customStyle="1" w:styleId="ListLabel514">
    <w:name w:val="ListLabel 514"/>
    <w:qFormat/>
    <w:rPr>
      <w:rFonts w:cs="Courier New"/>
    </w:rPr>
  </w:style>
  <w:style w:type="character" w:customStyle="1" w:styleId="ListLabel515">
    <w:name w:val="ListLabel 515"/>
    <w:qFormat/>
    <w:rPr>
      <w:rFonts w:cs="Courier New"/>
    </w:rPr>
  </w:style>
  <w:style w:type="character" w:customStyle="1" w:styleId="ListLabel516">
    <w:name w:val="ListLabel 516"/>
    <w:qFormat/>
    <w:rPr>
      <w:rFonts w:cs="Courier New"/>
    </w:rPr>
  </w:style>
  <w:style w:type="character" w:customStyle="1" w:styleId="ListLabel517">
    <w:name w:val="ListLabel 517"/>
    <w:qFormat/>
    <w:rPr>
      <w:rFonts w:cs="Courier New"/>
    </w:rPr>
  </w:style>
  <w:style w:type="character" w:customStyle="1" w:styleId="ListLabel518">
    <w:name w:val="ListLabel 518"/>
    <w:qFormat/>
    <w:rPr>
      <w:rFonts w:cs="Courier New"/>
    </w:rPr>
  </w:style>
  <w:style w:type="character" w:customStyle="1" w:styleId="ListLabel519">
    <w:name w:val="ListLabel 519"/>
    <w:qFormat/>
    <w:rPr>
      <w:rFonts w:cs="Courier New"/>
    </w:rPr>
  </w:style>
  <w:style w:type="character" w:customStyle="1" w:styleId="ListLabel520">
    <w:name w:val="ListLabel 520"/>
    <w:qFormat/>
    <w:rPr>
      <w:rFonts w:cs="Courier New"/>
    </w:rPr>
  </w:style>
  <w:style w:type="character" w:customStyle="1" w:styleId="ListLabel521">
    <w:name w:val="ListLabel 521"/>
    <w:qFormat/>
    <w:rPr>
      <w:rFonts w:cs="Courier New"/>
    </w:rPr>
  </w:style>
  <w:style w:type="character" w:customStyle="1" w:styleId="ListLabel522">
    <w:name w:val="ListLabel 522"/>
    <w:qFormat/>
    <w:rPr>
      <w:rFonts w:cs="Courier New"/>
    </w:rPr>
  </w:style>
  <w:style w:type="character" w:customStyle="1" w:styleId="ListLabel523">
    <w:name w:val="ListLabel 523"/>
    <w:qFormat/>
    <w:rPr>
      <w:rFonts w:cs="Courier New"/>
    </w:rPr>
  </w:style>
  <w:style w:type="character" w:customStyle="1" w:styleId="ListLabel524">
    <w:name w:val="ListLabel 524"/>
    <w:qFormat/>
    <w:rPr>
      <w:rFonts w:cs="Courier New"/>
    </w:rPr>
  </w:style>
  <w:style w:type="character" w:customStyle="1" w:styleId="ListLabel525">
    <w:name w:val="ListLabel 525"/>
    <w:qFormat/>
    <w:rPr>
      <w:rFonts w:cs="Courier New"/>
    </w:rPr>
  </w:style>
  <w:style w:type="character" w:customStyle="1" w:styleId="ListLabel526">
    <w:name w:val="ListLabel 526"/>
    <w:qFormat/>
    <w:rPr>
      <w:rFonts w:cs="Courier New"/>
    </w:rPr>
  </w:style>
  <w:style w:type="character" w:customStyle="1" w:styleId="ListLabel527">
    <w:name w:val="ListLabel 527"/>
    <w:qFormat/>
    <w:rPr>
      <w:rFonts w:cs="Courier New"/>
    </w:rPr>
  </w:style>
  <w:style w:type="character" w:customStyle="1" w:styleId="ListLabel528">
    <w:name w:val="ListLabel 528"/>
    <w:qFormat/>
    <w:rPr>
      <w:rFonts w:cs="Courier New"/>
    </w:rPr>
  </w:style>
  <w:style w:type="character" w:customStyle="1" w:styleId="ListLabel529">
    <w:name w:val="ListLabel 529"/>
    <w:qFormat/>
    <w:rPr>
      <w:rFonts w:cs="Courier New"/>
    </w:rPr>
  </w:style>
  <w:style w:type="character" w:customStyle="1" w:styleId="ListLabel530">
    <w:name w:val="ListLabel 530"/>
    <w:qFormat/>
    <w:rPr>
      <w:rFonts w:cs="Courier New"/>
    </w:rPr>
  </w:style>
  <w:style w:type="character" w:customStyle="1" w:styleId="ListLabel531">
    <w:name w:val="ListLabel 531"/>
    <w:qFormat/>
    <w:rPr>
      <w:rFonts w:cs="Courier New"/>
    </w:rPr>
  </w:style>
  <w:style w:type="character" w:customStyle="1" w:styleId="ListLabel532">
    <w:name w:val="ListLabel 532"/>
    <w:qFormat/>
    <w:rPr>
      <w:rFonts w:cs="Courier New"/>
    </w:rPr>
  </w:style>
  <w:style w:type="character" w:customStyle="1" w:styleId="ListLabel533">
    <w:name w:val="ListLabel 533"/>
    <w:qFormat/>
    <w:rPr>
      <w:rFonts w:cs="Courier New"/>
    </w:rPr>
  </w:style>
  <w:style w:type="character" w:customStyle="1" w:styleId="ListLabel534">
    <w:name w:val="ListLabel 534"/>
    <w:qFormat/>
    <w:rPr>
      <w:rFonts w:cs="Courier New"/>
    </w:rPr>
  </w:style>
  <w:style w:type="character" w:customStyle="1" w:styleId="ListLabel535">
    <w:name w:val="ListLabel 535"/>
    <w:qFormat/>
    <w:rPr>
      <w:rFonts w:cs="Symbol"/>
      <w:b/>
      <w:color w:val="auto"/>
      <w:sz w:val="20"/>
    </w:rPr>
  </w:style>
  <w:style w:type="character" w:customStyle="1" w:styleId="ListLabel536">
    <w:name w:val="ListLabel 536"/>
    <w:qFormat/>
    <w:rPr>
      <w:rFonts w:cs="Courier New"/>
    </w:rPr>
  </w:style>
  <w:style w:type="character" w:customStyle="1" w:styleId="ListLabel537">
    <w:name w:val="ListLabel 537"/>
    <w:qFormat/>
    <w:rPr>
      <w:rFonts w:cs="Wingdings"/>
    </w:rPr>
  </w:style>
  <w:style w:type="character" w:customStyle="1" w:styleId="ListLabel538">
    <w:name w:val="ListLabel 538"/>
    <w:qFormat/>
    <w:rPr>
      <w:rFonts w:cs="Symbol"/>
    </w:rPr>
  </w:style>
  <w:style w:type="character" w:customStyle="1" w:styleId="ListLabel539">
    <w:name w:val="ListLabel 539"/>
    <w:qFormat/>
    <w:rPr>
      <w:rFonts w:cs="Courier New"/>
    </w:rPr>
  </w:style>
  <w:style w:type="character" w:customStyle="1" w:styleId="ListLabel540">
    <w:name w:val="ListLabel 540"/>
    <w:qFormat/>
    <w:rPr>
      <w:rFonts w:cs="Wingdings"/>
    </w:rPr>
  </w:style>
  <w:style w:type="character" w:customStyle="1" w:styleId="ListLabel541">
    <w:name w:val="ListLabel 541"/>
    <w:qFormat/>
    <w:rPr>
      <w:rFonts w:cs="Symbol"/>
    </w:rPr>
  </w:style>
  <w:style w:type="character" w:customStyle="1" w:styleId="ListLabel542">
    <w:name w:val="ListLabel 542"/>
    <w:qFormat/>
    <w:rPr>
      <w:rFonts w:cs="Courier New"/>
    </w:rPr>
  </w:style>
  <w:style w:type="character" w:customStyle="1" w:styleId="ListLabel543">
    <w:name w:val="ListLabel 543"/>
    <w:qFormat/>
    <w:rPr>
      <w:rFonts w:cs="Wingdings"/>
    </w:rPr>
  </w:style>
  <w:style w:type="character" w:customStyle="1" w:styleId="ListLabel544">
    <w:name w:val="ListLabel 544"/>
    <w:qFormat/>
    <w:rPr>
      <w:i/>
    </w:rPr>
  </w:style>
  <w:style w:type="character" w:customStyle="1" w:styleId="ListLabel545">
    <w:name w:val="ListLabel 545"/>
    <w:qFormat/>
  </w:style>
  <w:style w:type="paragraph" w:customStyle="1" w:styleId="Heading">
    <w:name w:val="Heading"/>
    <w:basedOn w:val="Standard"/>
    <w:next w:val="Textkrper"/>
    <w:qFormat/>
    <w:pPr>
      <w:keepNext/>
      <w:spacing w:before="240" w:after="120"/>
    </w:pPr>
    <w:rPr>
      <w:rFonts w:ascii="Helvetica" w:eastAsia="Tahoma" w:hAnsi="Helvetica" w:cs="Arial"/>
      <w:sz w:val="28"/>
      <w:szCs w:val="28"/>
    </w:rPr>
  </w:style>
  <w:style w:type="paragraph" w:styleId="Textkrper">
    <w:name w:val="Body Text"/>
    <w:basedOn w:val="Standard"/>
    <w:link w:val="TextkrperZchn"/>
    <w:semiHidden/>
    <w:unhideWhenUsed/>
    <w:rsid w:val="002C4E28"/>
    <w:pPr>
      <w:spacing w:after="140"/>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Index">
    <w:name w:val="Index"/>
    <w:basedOn w:val="Standard"/>
    <w:qFormat/>
    <w:pPr>
      <w:suppressLineNumbers/>
    </w:pPr>
    <w:rPr>
      <w:rFonts w:cs="Arial"/>
    </w:rPr>
  </w:style>
  <w:style w:type="paragraph" w:styleId="Untertitel">
    <w:name w:val="Subtitle"/>
    <w:basedOn w:val="Standard"/>
    <w:link w:val="UntertitelZchn"/>
    <w:uiPriority w:val="99"/>
    <w:qFormat/>
    <w:rsid w:val="00490596"/>
    <w:pPr>
      <w:spacing w:after="0"/>
    </w:pPr>
    <w:rPr>
      <w:rFonts w:eastAsiaTheme="majorEastAsia" w:cstheme="majorBidi"/>
      <w:b/>
      <w:iCs/>
      <w:spacing w:val="15"/>
      <w:sz w:val="36"/>
      <w:szCs w:val="24"/>
    </w:rPr>
  </w:style>
  <w:style w:type="paragraph" w:styleId="Titel">
    <w:name w:val="Title"/>
    <w:basedOn w:val="Standard"/>
    <w:link w:val="TitelZchn"/>
    <w:uiPriority w:val="10"/>
    <w:qFormat/>
    <w:rsid w:val="008B5351"/>
    <w:pPr>
      <w:suppressAutoHyphens/>
      <w:spacing w:before="2000" w:after="600" w:line="240" w:lineRule="auto"/>
      <w:contextualSpacing/>
    </w:pPr>
    <w:rPr>
      <w:rFonts w:eastAsiaTheme="majorEastAsia" w:cstheme="majorBidi"/>
      <w:b/>
      <w:spacing w:val="5"/>
      <w:kern w:val="2"/>
      <w:sz w:val="52"/>
      <w:szCs w:val="52"/>
    </w:rPr>
  </w:style>
  <w:style w:type="paragraph" w:customStyle="1" w:styleId="Konstruktionshinweise">
    <w:name w:val="Konstruktionshinweise"/>
    <w:basedOn w:val="Standard"/>
    <w:qFormat/>
    <w:rsid w:val="00981D29"/>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left="680" w:right="397"/>
      <w:mirrorIndents/>
      <w:jc w:val="left"/>
    </w:pPr>
  </w:style>
  <w:style w:type="paragraph" w:customStyle="1" w:styleId="Anmerkung">
    <w:name w:val="Anmerkung"/>
    <w:basedOn w:val="Standard"/>
    <w:qFormat/>
    <w:rsid w:val="00981D29"/>
    <w:pPr>
      <w:jc w:val="left"/>
    </w:pPr>
    <w:rPr>
      <w:i/>
    </w:rPr>
  </w:style>
  <w:style w:type="paragraph" w:styleId="Kopfzeile">
    <w:name w:val="header"/>
    <w:basedOn w:val="Standard"/>
    <w:link w:val="KopfzeileZchn"/>
    <w:uiPriority w:val="99"/>
    <w:unhideWhenUsed/>
    <w:rsid w:val="008B5351"/>
    <w:pPr>
      <w:tabs>
        <w:tab w:val="center" w:pos="4536"/>
        <w:tab w:val="right" w:pos="9072"/>
      </w:tabs>
      <w:spacing w:after="0" w:line="240" w:lineRule="auto"/>
    </w:p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paragraph" w:styleId="Listenabsatz">
    <w:name w:val="List Paragraph"/>
    <w:basedOn w:val="Standard"/>
    <w:uiPriority w:val="34"/>
    <w:qFormat/>
    <w:rsid w:val="00981D29"/>
    <w:pPr>
      <w:contextualSpacing/>
    </w:pPr>
  </w:style>
  <w:style w:type="paragraph" w:styleId="Inhaltsverzeichnisberschrift">
    <w:name w:val="TOC Heading"/>
    <w:basedOn w:val="berschrift1"/>
    <w:uiPriority w:val="39"/>
    <w:semiHidden/>
    <w:unhideWhenUsed/>
    <w:qFormat/>
    <w:rsid w:val="007314C6"/>
    <w:pPr>
      <w:pageBreakBefore w:val="0"/>
      <w:spacing w:before="480" w:after="0"/>
      <w:ind w:left="0" w:firstLine="0"/>
      <w:jc w:val="left"/>
    </w:pPr>
    <w:rPr>
      <w:rFonts w:asciiTheme="majorHAnsi" w:hAnsiTheme="majorHAnsi"/>
      <w:color w:val="365F91" w:themeColor="accent1" w:themeShade="BF"/>
      <w:lang w:eastAsia="de-DE"/>
    </w:rPr>
  </w:style>
  <w:style w:type="paragraph" w:styleId="Verzeichnis1">
    <w:name w:val="toc 1"/>
    <w:basedOn w:val="Standard"/>
    <w:autoRedefine/>
    <w:uiPriority w:val="39"/>
    <w:unhideWhenUsed/>
    <w:rsid w:val="007314C6"/>
    <w:pPr>
      <w:spacing w:after="100"/>
    </w:pPr>
    <w:rPr>
      <w:b/>
    </w:rPr>
  </w:style>
  <w:style w:type="paragraph" w:styleId="Verzeichnis2">
    <w:name w:val="toc 2"/>
    <w:basedOn w:val="Standard"/>
    <w:autoRedefine/>
    <w:uiPriority w:val="39"/>
    <w:unhideWhenUsed/>
    <w:rsid w:val="00FF040D"/>
    <w:pPr>
      <w:tabs>
        <w:tab w:val="left" w:pos="880"/>
        <w:tab w:val="right" w:leader="dot" w:pos="8375"/>
      </w:tabs>
      <w:spacing w:after="100"/>
      <w:ind w:left="340"/>
      <w:jc w:val="right"/>
    </w:pPr>
  </w:style>
  <w:style w:type="paragraph" w:styleId="Verzeichnis3">
    <w:name w:val="toc 3"/>
    <w:basedOn w:val="Standard"/>
    <w:autoRedefine/>
    <w:uiPriority w:val="39"/>
    <w:unhideWhenUsed/>
    <w:rsid w:val="007314C6"/>
    <w:pPr>
      <w:spacing w:after="100"/>
      <w:ind w:left="440"/>
    </w:pPr>
  </w:style>
  <w:style w:type="paragraph" w:styleId="Sprechblasentext">
    <w:name w:val="Balloon Text"/>
    <w:basedOn w:val="Standard"/>
    <w:link w:val="SprechblasentextZchn"/>
    <w:uiPriority w:val="99"/>
    <w:semiHidden/>
    <w:unhideWhenUsed/>
    <w:qFormat/>
    <w:rsid w:val="007314C6"/>
    <w:pPr>
      <w:spacing w:after="0" w:line="240" w:lineRule="auto"/>
    </w:pPr>
    <w:rPr>
      <w:rFonts w:ascii="Tahoma" w:hAnsi="Tahoma" w:cs="Tahoma"/>
      <w:sz w:val="16"/>
      <w:szCs w:val="16"/>
    </w:rPr>
  </w:style>
  <w:style w:type="paragraph" w:customStyle="1" w:styleId="bersichtsraster">
    <w:name w:val="Übersichtsraster"/>
    <w:basedOn w:val="Standard"/>
    <w:qFormat/>
    <w:rsid w:val="00096C16"/>
    <w:pPr>
      <w:spacing w:after="120" w:line="240" w:lineRule="auto"/>
      <w:jc w:val="left"/>
    </w:pPr>
    <w:rPr>
      <w:sz w:val="20"/>
    </w:rPr>
  </w:style>
  <w:style w:type="paragraph" w:customStyle="1" w:styleId="bersichtsraster-Aufzhlung">
    <w:name w:val="Übersichtsraster-Aufzählung"/>
    <w:basedOn w:val="bersichtsraster"/>
    <w:qFormat/>
    <w:rsid w:val="002E52BE"/>
    <w:pPr>
      <w:ind w:left="354"/>
    </w:pPr>
  </w:style>
  <w:style w:type="paragraph" w:customStyle="1" w:styleId="StandardII">
    <w:name w:val="Standard II"/>
    <w:basedOn w:val="Standard"/>
    <w:qFormat/>
    <w:rsid w:val="001D7D44"/>
  </w:style>
  <w:style w:type="paragraph" w:styleId="Kommentartext">
    <w:name w:val="annotation text"/>
    <w:basedOn w:val="Standard"/>
    <w:link w:val="KommentartextZchn"/>
    <w:uiPriority w:val="99"/>
    <w:semiHidden/>
    <w:qFormat/>
    <w:rsid w:val="0061403F"/>
    <w:pPr>
      <w:spacing w:after="0" w:line="240" w:lineRule="auto"/>
    </w:pPr>
    <w:rPr>
      <w:rFonts w:eastAsia="Times New Roman" w:cs="Times New Roman"/>
      <w:sz w:val="20"/>
      <w:szCs w:val="20"/>
      <w:lang w:eastAsia="de-DE"/>
    </w:rPr>
  </w:style>
  <w:style w:type="paragraph" w:styleId="Kommentarthema">
    <w:name w:val="annotation subject"/>
    <w:basedOn w:val="Kommentartext"/>
    <w:link w:val="KommentarthemaZchn"/>
    <w:uiPriority w:val="99"/>
    <w:semiHidden/>
    <w:unhideWhenUsed/>
    <w:qFormat/>
    <w:rsid w:val="00E65047"/>
    <w:pPr>
      <w:spacing w:after="200"/>
    </w:pPr>
    <w:rPr>
      <w:rFonts w:eastAsiaTheme="minorHAnsi" w:cstheme="minorBidi"/>
      <w:b/>
      <w:bCs/>
      <w:lang w:eastAsia="en-US"/>
    </w:rPr>
  </w:style>
  <w:style w:type="paragraph" w:customStyle="1" w:styleId="TableContents">
    <w:name w:val="Table Contents"/>
    <w:basedOn w:val="Standard"/>
    <w:qFormat/>
    <w:pPr>
      <w:suppressLineNumbers/>
    </w:pPr>
  </w:style>
  <w:style w:type="paragraph" w:customStyle="1" w:styleId="TableHeading">
    <w:name w:val="Table Heading"/>
    <w:basedOn w:val="TableContents"/>
    <w:qFormat/>
    <w:pPr>
      <w:jc w:val="center"/>
    </w:pPr>
    <w:rPr>
      <w:b/>
      <w:bCs/>
    </w:rPr>
  </w:style>
  <w:style w:type="table" w:styleId="Tabellenraster">
    <w:name w:val="Table Grid"/>
    <w:basedOn w:val="NormaleTabelle"/>
    <w:uiPriority w:val="59"/>
    <w:rsid w:val="00E25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604FB"/>
    <w:rPr>
      <w:color w:val="0000FF" w:themeColor="hyperlink"/>
      <w:u w:val="single"/>
    </w:rPr>
  </w:style>
  <w:style w:type="numbering" w:customStyle="1" w:styleId="Punkte">
    <w:name w:val="Punkte"/>
    <w:rsid w:val="00DA5484"/>
    <w:pPr>
      <w:numPr>
        <w:numId w:val="2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B5351"/>
    <w:pPr>
      <w:spacing w:after="200" w:line="276" w:lineRule="auto"/>
      <w:jc w:val="both"/>
    </w:pPr>
    <w:rPr>
      <w:rFonts w:ascii="Arial" w:hAnsi="Arial"/>
      <w:sz w:val="22"/>
    </w:rPr>
  </w:style>
  <w:style w:type="paragraph" w:styleId="berschrift1">
    <w:name w:val="heading 1"/>
    <w:basedOn w:val="Standard"/>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uiPriority w:val="9"/>
    <w:unhideWhenUsed/>
    <w:qFormat/>
    <w:rsid w:val="00A1270E"/>
    <w:pPr>
      <w:keepNext/>
      <w:keepLines/>
      <w:pageBreakBefore/>
      <w:tabs>
        <w:tab w:val="left" w:pos="426"/>
      </w:tabs>
      <w:spacing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uiPriority w:val="9"/>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uiPriority w:val="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uiPriority w:val="9"/>
    <w:unhideWhenUsed/>
    <w:qFormat/>
    <w:rsid w:val="00096C16"/>
    <w:pPr>
      <w:contextualSpacing/>
      <w:jc w:val="left"/>
      <w:outlineLvl w:val="4"/>
    </w:pPr>
    <w:rPr>
      <w:i/>
      <w:u w:val="single"/>
    </w:rPr>
  </w:style>
  <w:style w:type="paragraph" w:styleId="berschrift6">
    <w:name w:val="heading 6"/>
    <w:basedOn w:val="Standard"/>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uiPriority w:val="9"/>
    <w:qFormat/>
    <w:rsid w:val="008B5351"/>
    <w:rPr>
      <w:rFonts w:ascii="Arial" w:eastAsiaTheme="majorEastAsia" w:hAnsi="Arial" w:cstheme="majorBidi"/>
      <w:b/>
      <w:bCs/>
      <w:sz w:val="28"/>
      <w:szCs w:val="28"/>
    </w:rPr>
  </w:style>
  <w:style w:type="character" w:customStyle="1" w:styleId="berschrift2Zchn">
    <w:name w:val="Überschrift 2 Zchn"/>
    <w:basedOn w:val="Absatz-Standardschriftart"/>
    <w:uiPriority w:val="9"/>
    <w:qFormat/>
    <w:rsid w:val="00A1270E"/>
    <w:rPr>
      <w:rFonts w:ascii="Arial" w:eastAsiaTheme="majorEastAsia" w:hAnsi="Arial" w:cstheme="majorBidi"/>
      <w:b/>
      <w:bCs/>
      <w:sz w:val="26"/>
      <w:szCs w:val="26"/>
    </w:rPr>
  </w:style>
  <w:style w:type="character" w:customStyle="1" w:styleId="UntertitelZchn">
    <w:name w:val="Untertitel Zchn"/>
    <w:basedOn w:val="Absatz-Standardschriftart"/>
    <w:link w:val="Untertitel"/>
    <w:uiPriority w:val="99"/>
    <w:qFormat/>
    <w:rsid w:val="00490596"/>
    <w:rPr>
      <w:rFonts w:ascii="Arial" w:eastAsiaTheme="majorEastAsia" w:hAnsi="Arial" w:cstheme="majorBidi"/>
      <w:b/>
      <w:iCs/>
      <w:spacing w:val="15"/>
      <w:sz w:val="36"/>
      <w:szCs w:val="24"/>
    </w:rPr>
  </w:style>
  <w:style w:type="character" w:customStyle="1" w:styleId="TitelZchn">
    <w:name w:val="Titel Zchn"/>
    <w:basedOn w:val="Absatz-Standardschriftart"/>
    <w:link w:val="Titel"/>
    <w:uiPriority w:val="10"/>
    <w:qFormat/>
    <w:rsid w:val="008B5351"/>
    <w:rPr>
      <w:rFonts w:ascii="Arial" w:eastAsiaTheme="majorEastAsia" w:hAnsi="Arial" w:cstheme="majorBidi"/>
      <w:b/>
      <w:spacing w:val="5"/>
      <w:kern w:val="2"/>
      <w:sz w:val="52"/>
      <w:szCs w:val="52"/>
    </w:rPr>
  </w:style>
  <w:style w:type="character" w:styleId="Hervorhebung">
    <w:name w:val="Emphasis"/>
    <w:basedOn w:val="Absatz-Standardschriftart"/>
    <w:uiPriority w:val="20"/>
    <w:qFormat/>
    <w:rsid w:val="008B5351"/>
    <w:rPr>
      <w:i/>
      <w:iCs/>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qFormat/>
    <w:rsid w:val="008B5351"/>
  </w:style>
  <w:style w:type="character" w:customStyle="1" w:styleId="KopfzeileZchn">
    <w:name w:val="Kopfzeile Zchn"/>
    <w:basedOn w:val="Absatz-Standardschriftart"/>
    <w:link w:val="Kopfzeile"/>
    <w:uiPriority w:val="99"/>
    <w:qFormat/>
    <w:rsid w:val="008B5351"/>
    <w:rPr>
      <w:rFonts w:ascii="Arial" w:hAnsi="Arial"/>
    </w:rPr>
  </w:style>
  <w:style w:type="character" w:customStyle="1" w:styleId="FuzeileZchn">
    <w:name w:val="Fußzeile Zchn"/>
    <w:basedOn w:val="Absatz-Standardschriftart"/>
    <w:link w:val="Fuzeile"/>
    <w:uiPriority w:val="99"/>
    <w:qFormat/>
    <w:rsid w:val="008B5351"/>
    <w:rPr>
      <w:rFonts w:ascii="Arial" w:hAnsi="Arial"/>
      <w:sz w:val="18"/>
    </w:rPr>
  </w:style>
  <w:style w:type="character" w:customStyle="1" w:styleId="berschrift3Zchn">
    <w:name w:val="Überschrift 3 Zchn"/>
    <w:basedOn w:val="Absatz-Standardschriftart"/>
    <w:uiPriority w:val="9"/>
    <w:qFormat/>
    <w:rsid w:val="00EF74A0"/>
    <w:rPr>
      <w:rFonts w:ascii="Arial" w:eastAsiaTheme="majorEastAsia" w:hAnsi="Arial" w:cs="Arial"/>
      <w:b/>
      <w:bCs/>
    </w:rPr>
  </w:style>
  <w:style w:type="character" w:customStyle="1" w:styleId="berschrift4Zchn">
    <w:name w:val="Überschrift 4 Zchn"/>
    <w:basedOn w:val="Absatz-Standardschriftart"/>
    <w:uiPriority w:val="9"/>
    <w:qFormat/>
    <w:rsid w:val="00096C16"/>
    <w:rPr>
      <w:rFonts w:ascii="Arial" w:eastAsiaTheme="majorEastAsia" w:hAnsi="Arial" w:cstheme="majorBidi"/>
      <w:b/>
      <w:bCs/>
      <w:i/>
      <w:iCs/>
    </w:rPr>
  </w:style>
  <w:style w:type="character" w:customStyle="1" w:styleId="berschrift5Zchn">
    <w:name w:val="Überschrift 5 Zchn"/>
    <w:basedOn w:val="Absatz-Standardschriftart"/>
    <w:uiPriority w:val="9"/>
    <w:qFormat/>
    <w:rsid w:val="00096C16"/>
    <w:rPr>
      <w:rFonts w:ascii="Arial" w:hAnsi="Arial"/>
      <w:i/>
      <w:u w:val="single"/>
    </w:rPr>
  </w:style>
  <w:style w:type="character" w:customStyle="1" w:styleId="InternetLink">
    <w:name w:val="Internet Link"/>
    <w:basedOn w:val="Absatz-Standardschriftart"/>
    <w:uiPriority w:val="99"/>
    <w:unhideWhenUsed/>
    <w:rsid w:val="001F7FCF"/>
    <w:rPr>
      <w:color w:val="0000FF" w:themeColor="hyperlink"/>
      <w:u w:val="single"/>
    </w:rPr>
  </w:style>
  <w:style w:type="character" w:customStyle="1" w:styleId="SprechblasentextZchn">
    <w:name w:val="Sprechblasentext Zchn"/>
    <w:basedOn w:val="Absatz-Standardschriftart"/>
    <w:link w:val="Sprechblasentext"/>
    <w:uiPriority w:val="99"/>
    <w:semiHidden/>
    <w:qFormat/>
    <w:rsid w:val="007314C6"/>
    <w:rPr>
      <w:rFonts w:ascii="Tahoma" w:hAnsi="Tahoma" w:cs="Tahoma"/>
      <w:sz w:val="16"/>
      <w:szCs w:val="16"/>
    </w:rPr>
  </w:style>
  <w:style w:type="character" w:customStyle="1" w:styleId="berschrift6Zchn">
    <w:name w:val="Überschrift 6 Zchn"/>
    <w:basedOn w:val="Absatz-Standardschriftart"/>
    <w:uiPriority w:val="9"/>
    <w:qFormat/>
    <w:rsid w:val="00096C16"/>
    <w:rPr>
      <w:rFonts w:ascii="Arial" w:eastAsiaTheme="majorEastAsia" w:hAnsi="Arial" w:cstheme="majorBidi"/>
      <w:b/>
      <w:i/>
      <w:iCs/>
    </w:rPr>
  </w:style>
  <w:style w:type="character" w:customStyle="1" w:styleId="berschrift7Zchn">
    <w:name w:val="Überschrift 7 Zchn"/>
    <w:basedOn w:val="Absatz-Standardschriftart"/>
    <w:uiPriority w:val="9"/>
    <w:qFormat/>
    <w:rsid w:val="00096C16"/>
    <w:rPr>
      <w:rFonts w:asciiTheme="majorHAnsi" w:eastAsiaTheme="majorEastAsia" w:hAnsiTheme="majorHAnsi" w:cstheme="majorBidi"/>
      <w:i/>
      <w:iCs/>
      <w:color w:val="404040" w:themeColor="text1" w:themeTint="BF"/>
    </w:rPr>
  </w:style>
  <w:style w:type="character" w:styleId="SchwacheHervorhebung">
    <w:name w:val="Subtle Emphasis"/>
    <w:basedOn w:val="Absatz-Standardschriftart"/>
    <w:uiPriority w:val="19"/>
    <w:qFormat/>
    <w:rsid w:val="00A7076A"/>
    <w:rPr>
      <w:i/>
      <w:iCs/>
      <w:color w:val="808080" w:themeColor="text1" w:themeTint="7F"/>
    </w:rPr>
  </w:style>
  <w:style w:type="character" w:customStyle="1" w:styleId="KommentartextZchn">
    <w:name w:val="Kommentartext Zchn"/>
    <w:basedOn w:val="Absatz-Standardschriftart"/>
    <w:link w:val="Kommentartext"/>
    <w:uiPriority w:val="99"/>
    <w:semiHidden/>
    <w:qFormat/>
    <w:rsid w:val="0061403F"/>
    <w:rPr>
      <w:rFonts w:ascii="Arial" w:eastAsia="Times New Roman" w:hAnsi="Arial" w:cs="Times New Roman"/>
      <w:sz w:val="20"/>
      <w:szCs w:val="20"/>
      <w:lang w:eastAsia="de-DE"/>
    </w:rPr>
  </w:style>
  <w:style w:type="character" w:styleId="BesuchterHyperlink">
    <w:name w:val="FollowedHyperlink"/>
    <w:basedOn w:val="Absatz-Standardschriftart"/>
    <w:uiPriority w:val="99"/>
    <w:semiHidden/>
    <w:unhideWhenUsed/>
    <w:qFormat/>
    <w:rsid w:val="00DA4C67"/>
    <w:rPr>
      <w:color w:val="800080" w:themeColor="followedHyperlink"/>
      <w:u w:val="single"/>
    </w:rPr>
  </w:style>
  <w:style w:type="character" w:styleId="Kommentarzeichen">
    <w:name w:val="annotation reference"/>
    <w:basedOn w:val="Absatz-Standardschriftart"/>
    <w:uiPriority w:val="99"/>
    <w:semiHidden/>
    <w:unhideWhenUsed/>
    <w:qFormat/>
    <w:rsid w:val="00E65047"/>
    <w:rPr>
      <w:sz w:val="16"/>
      <w:szCs w:val="16"/>
    </w:rPr>
  </w:style>
  <w:style w:type="character" w:customStyle="1" w:styleId="KommentarthemaZchn">
    <w:name w:val="Kommentarthema Zchn"/>
    <w:basedOn w:val="KommentartextZchn"/>
    <w:link w:val="Kommentarthema"/>
    <w:uiPriority w:val="99"/>
    <w:semiHidden/>
    <w:qFormat/>
    <w:rsid w:val="00E65047"/>
    <w:rPr>
      <w:rFonts w:ascii="Arial" w:eastAsia="Times New Roman" w:hAnsi="Arial" w:cs="Times New Roman"/>
      <w:b/>
      <w:bCs/>
      <w:sz w:val="20"/>
      <w:szCs w:val="20"/>
      <w:lang w:eastAsia="de-DE"/>
    </w:rPr>
  </w:style>
  <w:style w:type="character" w:customStyle="1" w:styleId="TextkrperZchn">
    <w:name w:val="Textkörper Zchn"/>
    <w:basedOn w:val="Absatz-Standardschriftart"/>
    <w:link w:val="Textkrper"/>
    <w:semiHidden/>
    <w:qFormat/>
    <w:rsid w:val="002C4E28"/>
    <w:rPr>
      <w:rFonts w:ascii="Arial" w:hAnsi="Arial"/>
    </w:rPr>
  </w:style>
  <w:style w:type="character" w:customStyle="1" w:styleId="ListLabel1">
    <w:name w:val="ListLabel 1"/>
    <w:qFormat/>
    <w:rPr>
      <w:color w:val="auto"/>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eastAsia="Times New Roman" w:cs="Times New Roman"/>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Calibri" w:cs="Arial"/>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Symbol"/>
      <w:b/>
      <w:color w:val="auto"/>
      <w:sz w:val="20"/>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strike w:val="0"/>
      <w:dstrike w:val="0"/>
      <w:u w:val="none"/>
      <w:effect w:val="none"/>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OpenSymbol"/>
    </w:rPr>
  </w:style>
  <w:style w:type="character" w:customStyle="1" w:styleId="ListLabel84">
    <w:name w:val="ListLabel 84"/>
    <w:qFormat/>
    <w:rPr>
      <w:rFonts w:cs="OpenSymbol"/>
    </w:rPr>
  </w:style>
  <w:style w:type="character" w:customStyle="1" w:styleId="ListLabel85">
    <w:name w:val="ListLabel 85"/>
    <w:qFormat/>
    <w:rPr>
      <w:rFonts w:cs="OpenSymbol"/>
    </w:rPr>
  </w:style>
  <w:style w:type="character" w:customStyle="1" w:styleId="ListLabel86">
    <w:name w:val="ListLabel 86"/>
    <w:qFormat/>
    <w:rPr>
      <w:rFonts w:cs="OpenSymbol"/>
    </w:rPr>
  </w:style>
  <w:style w:type="character" w:customStyle="1" w:styleId="ListLabel87">
    <w:name w:val="ListLabel 87"/>
    <w:qFormat/>
    <w:rPr>
      <w:rFonts w:cs="OpenSymbol"/>
    </w:rPr>
  </w:style>
  <w:style w:type="character" w:customStyle="1" w:styleId="ListLabel88">
    <w:name w:val="ListLabel 88"/>
    <w:qFormat/>
    <w:rPr>
      <w:rFonts w:cs="Symbol"/>
      <w:b/>
      <w:color w:val="auto"/>
      <w:sz w:val="20"/>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cs="OpenSymbol"/>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strike w:val="0"/>
      <w:dstrike w:val="0"/>
      <w:u w:val="none"/>
      <w:effect w:val="none"/>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rPr>
      <w:rFonts w:cs="Courier New"/>
    </w:rPr>
  </w:style>
  <w:style w:type="character" w:customStyle="1" w:styleId="ListLabel129">
    <w:name w:val="ListLabel 129"/>
    <w:qFormat/>
    <w:rPr>
      <w:rFonts w:cs="Courier New"/>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i/>
    </w:rPr>
  </w:style>
  <w:style w:type="character" w:customStyle="1" w:styleId="ListLabel134">
    <w:name w:val="ListLabel 134"/>
    <w:qFormat/>
  </w:style>
  <w:style w:type="character" w:customStyle="1" w:styleId="VisitedInternetLink">
    <w:name w:val="Visited Internet Link"/>
    <w:rPr>
      <w:color w:val="800000"/>
      <w:u w:val="single"/>
    </w:rPr>
  </w:style>
  <w:style w:type="character" w:customStyle="1" w:styleId="IndexLink">
    <w:name w:val="Index Link"/>
    <w:qFormat/>
  </w:style>
  <w:style w:type="character" w:customStyle="1" w:styleId="Bullets">
    <w:name w:val="Bullets"/>
    <w:qFormat/>
    <w:rPr>
      <w:rFonts w:ascii="OpenSymbol" w:eastAsia="OpenSymbol" w:hAnsi="OpenSymbol" w:cs="OpenSymbol"/>
    </w:rPr>
  </w:style>
  <w:style w:type="character" w:customStyle="1" w:styleId="ListLabel135">
    <w:name w:val="ListLabel 135"/>
    <w:qFormat/>
    <w:rPr>
      <w:rFonts w:cs="Symbol"/>
      <w:color w:val="auto"/>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Times New Roman"/>
    </w:rPr>
  </w:style>
  <w:style w:type="character" w:customStyle="1" w:styleId="ListLabel164">
    <w:name w:val="ListLabel 164"/>
    <w:qFormat/>
    <w:rPr>
      <w:rFonts w:cs="Symbol"/>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Aria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b/>
      <w:color w:val="auto"/>
      <w:sz w:val="20"/>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Symbol"/>
      <w:b/>
      <w:color w:val="auto"/>
      <w:sz w:val="20"/>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cs="Symbol"/>
    </w:rPr>
  </w:style>
  <w:style w:type="character" w:customStyle="1" w:styleId="ListLabel194">
    <w:name w:val="ListLabel 194"/>
    <w:qFormat/>
    <w:rPr>
      <w:rFonts w:cs="Courier New"/>
    </w:rPr>
  </w:style>
  <w:style w:type="character" w:customStyle="1" w:styleId="ListLabel195">
    <w:name w:val="ListLabel 195"/>
    <w:qFormat/>
    <w:rPr>
      <w:rFonts w:cs="Wingdings"/>
    </w:rPr>
  </w:style>
  <w:style w:type="character" w:customStyle="1" w:styleId="ListLabel196">
    <w:name w:val="ListLabel 196"/>
    <w:qFormat/>
    <w:rPr>
      <w:rFonts w:cs="Symbol"/>
    </w:rPr>
  </w:style>
  <w:style w:type="character" w:customStyle="1" w:styleId="ListLabel197">
    <w:name w:val="ListLabel 197"/>
    <w:qFormat/>
    <w:rPr>
      <w:rFonts w:cs="Courier New"/>
    </w:rPr>
  </w:style>
  <w:style w:type="character" w:customStyle="1" w:styleId="ListLabel198">
    <w:name w:val="ListLabel 198"/>
    <w:qFormat/>
    <w:rPr>
      <w:rFonts w:cs="Wingdings"/>
    </w:rPr>
  </w:style>
  <w:style w:type="character" w:customStyle="1" w:styleId="ListLabel199">
    <w:name w:val="ListLabel 199"/>
    <w:qFormat/>
    <w:rPr>
      <w:rFonts w:cs="Symbol"/>
      <w:sz w:val="20"/>
    </w:rPr>
  </w:style>
  <w:style w:type="character" w:customStyle="1" w:styleId="ListLabel200">
    <w:name w:val="ListLabel 200"/>
    <w:qFormat/>
    <w:rPr>
      <w:rFonts w:cs="Courier New"/>
    </w:rPr>
  </w:style>
  <w:style w:type="character" w:customStyle="1" w:styleId="ListLabel201">
    <w:name w:val="ListLabel 201"/>
    <w:qFormat/>
    <w:rPr>
      <w:rFonts w:cs="Wingdings"/>
    </w:rPr>
  </w:style>
  <w:style w:type="character" w:customStyle="1" w:styleId="ListLabel202">
    <w:name w:val="ListLabel 202"/>
    <w:qFormat/>
    <w:rPr>
      <w:rFonts w:cs="Symbol"/>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cs="Symbol"/>
    </w:rPr>
  </w:style>
  <w:style w:type="character" w:customStyle="1" w:styleId="ListLabel206">
    <w:name w:val="ListLabel 206"/>
    <w:qFormat/>
    <w:rPr>
      <w:rFonts w:cs="Courier New"/>
    </w:rPr>
  </w:style>
  <w:style w:type="character" w:customStyle="1" w:styleId="ListLabel207">
    <w:name w:val="ListLabel 207"/>
    <w:qFormat/>
    <w:rPr>
      <w:rFonts w:cs="Wingdings"/>
    </w:rPr>
  </w:style>
  <w:style w:type="character" w:customStyle="1" w:styleId="ListLabel208">
    <w:name w:val="ListLabel 208"/>
    <w:qFormat/>
    <w:rPr>
      <w:rFonts w:cs="OpenSymbol"/>
    </w:rPr>
  </w:style>
  <w:style w:type="character" w:customStyle="1" w:styleId="ListLabel209">
    <w:name w:val="ListLabel 209"/>
    <w:qFormat/>
    <w:rPr>
      <w:rFonts w:cs="OpenSymbol"/>
    </w:rPr>
  </w:style>
  <w:style w:type="character" w:customStyle="1" w:styleId="ListLabel210">
    <w:name w:val="ListLabel 210"/>
    <w:qFormat/>
    <w:rPr>
      <w:rFonts w:cs="OpenSymbol"/>
    </w:rPr>
  </w:style>
  <w:style w:type="character" w:customStyle="1" w:styleId="ListLabel211">
    <w:name w:val="ListLabel 211"/>
    <w:qFormat/>
    <w:rPr>
      <w:rFonts w:cs="OpenSymbol"/>
    </w:rPr>
  </w:style>
  <w:style w:type="character" w:customStyle="1" w:styleId="ListLabel212">
    <w:name w:val="ListLabel 212"/>
    <w:qFormat/>
    <w:rPr>
      <w:rFonts w:cs="OpenSymbol"/>
    </w:rPr>
  </w:style>
  <w:style w:type="character" w:customStyle="1" w:styleId="ListLabel213">
    <w:name w:val="ListLabel 213"/>
    <w:qFormat/>
    <w:rPr>
      <w:rFonts w:cs="OpenSymbol"/>
    </w:rPr>
  </w:style>
  <w:style w:type="character" w:customStyle="1" w:styleId="ListLabel214">
    <w:name w:val="ListLabel 214"/>
    <w:qFormat/>
    <w:rPr>
      <w:rFonts w:cs="OpenSymbol"/>
    </w:rPr>
  </w:style>
  <w:style w:type="character" w:customStyle="1" w:styleId="ListLabel215">
    <w:name w:val="ListLabel 215"/>
    <w:qFormat/>
    <w:rPr>
      <w:rFonts w:cs="OpenSymbol"/>
    </w:rPr>
  </w:style>
  <w:style w:type="character" w:customStyle="1" w:styleId="ListLabel216">
    <w:name w:val="ListLabel 216"/>
    <w:qFormat/>
    <w:rPr>
      <w:rFonts w:cs="OpenSymbol"/>
    </w:rPr>
  </w:style>
  <w:style w:type="character" w:customStyle="1" w:styleId="ListLabel217">
    <w:name w:val="ListLabel 217"/>
    <w:qFormat/>
    <w:rPr>
      <w:i/>
    </w:rPr>
  </w:style>
  <w:style w:type="character" w:customStyle="1" w:styleId="ListLabel218">
    <w:name w:val="ListLabel 218"/>
    <w:qFormat/>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Symbol"/>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Symbol"/>
    </w:rPr>
  </w:style>
  <w:style w:type="character" w:customStyle="1" w:styleId="ListLabel232">
    <w:name w:val="ListLabel 232"/>
    <w:qFormat/>
    <w:rPr>
      <w:rFonts w:cs="Courier New"/>
    </w:rPr>
  </w:style>
  <w:style w:type="character" w:customStyle="1" w:styleId="ListLabel233">
    <w:name w:val="ListLabel 233"/>
    <w:qFormat/>
    <w:rPr>
      <w:rFonts w:cs="Wingdings"/>
    </w:rPr>
  </w:style>
  <w:style w:type="character" w:customStyle="1" w:styleId="ListLabel234">
    <w:name w:val="ListLabel 234"/>
    <w:qFormat/>
    <w:rPr>
      <w:rFonts w:cs="Symbol"/>
    </w:rPr>
  </w:style>
  <w:style w:type="character" w:customStyle="1" w:styleId="ListLabel235">
    <w:name w:val="ListLabel 235"/>
    <w:qFormat/>
    <w:rPr>
      <w:rFonts w:cs="Courier New"/>
    </w:rPr>
  </w:style>
  <w:style w:type="character" w:customStyle="1" w:styleId="ListLabel236">
    <w:name w:val="ListLabel 236"/>
    <w:qFormat/>
    <w:rPr>
      <w:rFonts w:cs="Wingdings"/>
    </w:rPr>
  </w:style>
  <w:style w:type="character" w:customStyle="1" w:styleId="ListLabel237">
    <w:name w:val="ListLabel 237"/>
    <w:qFormat/>
    <w:rPr>
      <w:rFonts w:cs="Symbol"/>
    </w:rPr>
  </w:style>
  <w:style w:type="character" w:customStyle="1" w:styleId="ListLabel238">
    <w:name w:val="ListLabel 238"/>
    <w:qFormat/>
    <w:rPr>
      <w:rFonts w:cs="Times New Roman"/>
    </w:rPr>
  </w:style>
  <w:style w:type="character" w:customStyle="1" w:styleId="ListLabel239">
    <w:name w:val="ListLabel 239"/>
    <w:qFormat/>
    <w:rPr>
      <w:rFonts w:cs="Symbol"/>
    </w:rPr>
  </w:style>
  <w:style w:type="character" w:customStyle="1" w:styleId="ListLabel240">
    <w:name w:val="ListLabel 240"/>
    <w:qFormat/>
    <w:rPr>
      <w:rFonts w:cs="Wingdings"/>
    </w:rPr>
  </w:style>
  <w:style w:type="character" w:customStyle="1" w:styleId="ListLabel241">
    <w:name w:val="ListLabel 241"/>
    <w:qFormat/>
    <w:rPr>
      <w:rFonts w:cs="Symbol"/>
    </w:rPr>
  </w:style>
  <w:style w:type="character" w:customStyle="1" w:styleId="ListLabel242">
    <w:name w:val="ListLabel 242"/>
    <w:qFormat/>
    <w:rPr>
      <w:rFonts w:cs="Courier New"/>
    </w:rPr>
  </w:style>
  <w:style w:type="character" w:customStyle="1" w:styleId="ListLabel243">
    <w:name w:val="ListLabel 243"/>
    <w:qFormat/>
    <w:rPr>
      <w:rFonts w:cs="Wingdings"/>
    </w:rPr>
  </w:style>
  <w:style w:type="character" w:customStyle="1" w:styleId="ListLabel244">
    <w:name w:val="ListLabel 244"/>
    <w:qFormat/>
    <w:rPr>
      <w:rFonts w:cs="Symbol"/>
    </w:rPr>
  </w:style>
  <w:style w:type="character" w:customStyle="1" w:styleId="ListLabel245">
    <w:name w:val="ListLabel 245"/>
    <w:qFormat/>
    <w:rPr>
      <w:rFonts w:cs="Courier New"/>
    </w:rPr>
  </w:style>
  <w:style w:type="character" w:customStyle="1" w:styleId="ListLabel246">
    <w:name w:val="ListLabel 246"/>
    <w:qFormat/>
    <w:rPr>
      <w:rFonts w:cs="Wingdings"/>
    </w:rPr>
  </w:style>
  <w:style w:type="character" w:customStyle="1" w:styleId="ListLabel247">
    <w:name w:val="ListLabel 247"/>
    <w:qFormat/>
    <w:rPr>
      <w:rFonts w:cs="Arial"/>
    </w:rPr>
  </w:style>
  <w:style w:type="character" w:customStyle="1" w:styleId="ListLabel248">
    <w:name w:val="ListLabel 248"/>
    <w:qFormat/>
    <w:rPr>
      <w:rFonts w:cs="Courier New"/>
    </w:rPr>
  </w:style>
  <w:style w:type="character" w:customStyle="1" w:styleId="ListLabel249">
    <w:name w:val="ListLabel 249"/>
    <w:qFormat/>
    <w:rPr>
      <w:rFonts w:cs="Wingdings"/>
    </w:rPr>
  </w:style>
  <w:style w:type="character" w:customStyle="1" w:styleId="ListLabel250">
    <w:name w:val="ListLabel 250"/>
    <w:qFormat/>
    <w:rPr>
      <w:rFonts w:cs="Symbol"/>
    </w:rPr>
  </w:style>
  <w:style w:type="character" w:customStyle="1" w:styleId="ListLabel251">
    <w:name w:val="ListLabel 251"/>
    <w:qFormat/>
    <w:rPr>
      <w:rFonts w:cs="Courier New"/>
    </w:rPr>
  </w:style>
  <w:style w:type="character" w:customStyle="1" w:styleId="ListLabel252">
    <w:name w:val="ListLabel 252"/>
    <w:qFormat/>
    <w:rPr>
      <w:rFonts w:cs="Wingdings"/>
    </w:rPr>
  </w:style>
  <w:style w:type="character" w:customStyle="1" w:styleId="ListLabel253">
    <w:name w:val="ListLabel 253"/>
    <w:qFormat/>
    <w:rPr>
      <w:rFonts w:cs="Symbol"/>
    </w:rPr>
  </w:style>
  <w:style w:type="character" w:customStyle="1" w:styleId="ListLabel254">
    <w:name w:val="ListLabel 254"/>
    <w:qFormat/>
    <w:rPr>
      <w:rFonts w:cs="Courier New"/>
    </w:rPr>
  </w:style>
  <w:style w:type="character" w:customStyle="1" w:styleId="ListLabel255">
    <w:name w:val="ListLabel 255"/>
    <w:qFormat/>
    <w:rPr>
      <w:rFonts w:cs="Wingdings"/>
    </w:rPr>
  </w:style>
  <w:style w:type="character" w:customStyle="1" w:styleId="ListLabel256">
    <w:name w:val="ListLabel 256"/>
    <w:qFormat/>
    <w:rPr>
      <w:rFonts w:cs="Symbol"/>
      <w:b/>
      <w:color w:val="auto"/>
      <w:sz w:val="20"/>
    </w:rPr>
  </w:style>
  <w:style w:type="character" w:customStyle="1" w:styleId="ListLabel257">
    <w:name w:val="ListLabel 257"/>
    <w:qFormat/>
    <w:rPr>
      <w:rFonts w:cs="Courier New"/>
    </w:rPr>
  </w:style>
  <w:style w:type="character" w:customStyle="1" w:styleId="ListLabel258">
    <w:name w:val="ListLabel 258"/>
    <w:qFormat/>
    <w:rPr>
      <w:rFonts w:cs="Wingdings"/>
    </w:rPr>
  </w:style>
  <w:style w:type="character" w:customStyle="1" w:styleId="ListLabel259">
    <w:name w:val="ListLabel 259"/>
    <w:qFormat/>
    <w:rPr>
      <w:rFonts w:cs="Symbol"/>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b/>
      <w:color w:val="auto"/>
      <w:sz w:val="20"/>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sz w:val="20"/>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cs="Symbol"/>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OpenSymbol"/>
    </w:rPr>
  </w:style>
  <w:style w:type="character" w:customStyle="1" w:styleId="ListLabel284">
    <w:name w:val="ListLabel 284"/>
    <w:qFormat/>
    <w:rPr>
      <w:rFonts w:cs="OpenSymbol"/>
    </w:rPr>
  </w:style>
  <w:style w:type="character" w:customStyle="1" w:styleId="ListLabel285">
    <w:name w:val="ListLabel 285"/>
    <w:qFormat/>
    <w:rPr>
      <w:rFonts w:cs="OpenSymbol"/>
    </w:rPr>
  </w:style>
  <w:style w:type="character" w:customStyle="1" w:styleId="ListLabel286">
    <w:name w:val="ListLabel 286"/>
    <w:qFormat/>
    <w:rPr>
      <w:rFonts w:cs="OpenSymbol"/>
    </w:rPr>
  </w:style>
  <w:style w:type="character" w:customStyle="1" w:styleId="ListLabel287">
    <w:name w:val="ListLabel 287"/>
    <w:qFormat/>
    <w:rPr>
      <w:rFonts w:cs="OpenSymbol"/>
    </w:rPr>
  </w:style>
  <w:style w:type="character" w:customStyle="1" w:styleId="ListLabel288">
    <w:name w:val="ListLabel 288"/>
    <w:qFormat/>
    <w:rPr>
      <w:rFonts w:cs="OpenSymbol"/>
    </w:rPr>
  </w:style>
  <w:style w:type="character" w:customStyle="1" w:styleId="ListLabel289">
    <w:name w:val="ListLabel 289"/>
    <w:qFormat/>
    <w:rPr>
      <w:rFonts w:cs="OpenSymbol"/>
    </w:rPr>
  </w:style>
  <w:style w:type="character" w:customStyle="1" w:styleId="ListLabel290">
    <w:name w:val="ListLabel 290"/>
    <w:qFormat/>
    <w:rPr>
      <w:rFonts w:cs="OpenSymbol"/>
    </w:rPr>
  </w:style>
  <w:style w:type="character" w:customStyle="1" w:styleId="ListLabel291">
    <w:name w:val="ListLabel 291"/>
    <w:qFormat/>
    <w:rPr>
      <w:rFonts w:cs="OpenSymbol"/>
    </w:rPr>
  </w:style>
  <w:style w:type="character" w:customStyle="1" w:styleId="ListLabel292">
    <w:name w:val="ListLabel 292"/>
    <w:qFormat/>
    <w:rPr>
      <w:rFonts w:cs="OpenSymbol"/>
    </w:rPr>
  </w:style>
  <w:style w:type="character" w:customStyle="1" w:styleId="ListLabel293">
    <w:name w:val="ListLabel 293"/>
    <w:qFormat/>
    <w:rPr>
      <w:rFonts w:cs="OpenSymbol"/>
    </w:rPr>
  </w:style>
  <w:style w:type="character" w:customStyle="1" w:styleId="ListLabel294">
    <w:name w:val="ListLabel 294"/>
    <w:qFormat/>
    <w:rPr>
      <w:rFonts w:cs="OpenSymbol"/>
    </w:rPr>
  </w:style>
  <w:style w:type="character" w:customStyle="1" w:styleId="ListLabel295">
    <w:name w:val="ListLabel 295"/>
    <w:qFormat/>
    <w:rPr>
      <w:rFonts w:cs="OpenSymbol"/>
    </w:rPr>
  </w:style>
  <w:style w:type="character" w:customStyle="1" w:styleId="ListLabel296">
    <w:name w:val="ListLabel 296"/>
    <w:qFormat/>
    <w:rPr>
      <w:rFonts w:cs="OpenSymbol"/>
    </w:rPr>
  </w:style>
  <w:style w:type="character" w:customStyle="1" w:styleId="ListLabel297">
    <w:name w:val="ListLabel 297"/>
    <w:qFormat/>
    <w:rPr>
      <w:rFonts w:cs="OpenSymbol"/>
    </w:rPr>
  </w:style>
  <w:style w:type="character" w:customStyle="1" w:styleId="ListLabel298">
    <w:name w:val="ListLabel 298"/>
    <w:qFormat/>
    <w:rPr>
      <w:rFonts w:cs="OpenSymbol"/>
    </w:rPr>
  </w:style>
  <w:style w:type="character" w:customStyle="1" w:styleId="ListLabel299">
    <w:name w:val="ListLabel 299"/>
    <w:qFormat/>
    <w:rPr>
      <w:rFonts w:cs="OpenSymbol"/>
    </w:rPr>
  </w:style>
  <w:style w:type="character" w:customStyle="1" w:styleId="ListLabel300">
    <w:name w:val="ListLabel 300"/>
    <w:qFormat/>
    <w:rPr>
      <w:rFonts w:cs="OpenSymbol"/>
    </w:rPr>
  </w:style>
  <w:style w:type="character" w:customStyle="1" w:styleId="ListLabel301">
    <w:name w:val="ListLabel 301"/>
    <w:qFormat/>
    <w:rPr>
      <w:rFonts w:cs="OpenSymbol"/>
    </w:rPr>
  </w:style>
  <w:style w:type="character" w:customStyle="1" w:styleId="ListLabel302">
    <w:name w:val="ListLabel 302"/>
    <w:qFormat/>
    <w:rPr>
      <w:rFonts w:cs="OpenSymbol"/>
    </w:rPr>
  </w:style>
  <w:style w:type="character" w:customStyle="1" w:styleId="ListLabel303">
    <w:name w:val="ListLabel 303"/>
    <w:qFormat/>
    <w:rPr>
      <w:rFonts w:cs="OpenSymbol"/>
    </w:rPr>
  </w:style>
  <w:style w:type="character" w:customStyle="1" w:styleId="ListLabel304">
    <w:name w:val="ListLabel 304"/>
    <w:qFormat/>
    <w:rPr>
      <w:rFonts w:cs="OpenSymbol"/>
    </w:rPr>
  </w:style>
  <w:style w:type="character" w:customStyle="1" w:styleId="ListLabel305">
    <w:name w:val="ListLabel 305"/>
    <w:qFormat/>
    <w:rPr>
      <w:rFonts w:cs="OpenSymbol"/>
    </w:rPr>
  </w:style>
  <w:style w:type="character" w:customStyle="1" w:styleId="ListLabel306">
    <w:name w:val="ListLabel 306"/>
    <w:qFormat/>
    <w:rPr>
      <w:rFonts w:cs="OpenSymbol"/>
    </w:rPr>
  </w:style>
  <w:style w:type="character" w:customStyle="1" w:styleId="ListLabel307">
    <w:name w:val="ListLabel 307"/>
    <w:qFormat/>
    <w:rPr>
      <w:rFonts w:cs="OpenSymbol"/>
    </w:rPr>
  </w:style>
  <w:style w:type="character" w:customStyle="1" w:styleId="ListLabel308">
    <w:name w:val="ListLabel 308"/>
    <w:qFormat/>
    <w:rPr>
      <w:rFonts w:cs="OpenSymbol"/>
    </w:rPr>
  </w:style>
  <w:style w:type="character" w:customStyle="1" w:styleId="ListLabel309">
    <w:name w:val="ListLabel 309"/>
    <w:qFormat/>
    <w:rPr>
      <w:rFonts w:cs="OpenSymbol"/>
    </w:rPr>
  </w:style>
  <w:style w:type="character" w:customStyle="1" w:styleId="ListLabel310">
    <w:name w:val="ListLabel 310"/>
    <w:qFormat/>
    <w:rPr>
      <w:rFonts w:cs="OpenSymbol"/>
    </w:rPr>
  </w:style>
  <w:style w:type="character" w:customStyle="1" w:styleId="ListLabel311">
    <w:name w:val="ListLabel 311"/>
    <w:qFormat/>
    <w:rPr>
      <w:rFonts w:cs="OpenSymbol"/>
    </w:rPr>
  </w:style>
  <w:style w:type="character" w:customStyle="1" w:styleId="ListLabel312">
    <w:name w:val="ListLabel 312"/>
    <w:qFormat/>
    <w:rPr>
      <w:rFonts w:cs="OpenSymbol"/>
    </w:rPr>
  </w:style>
  <w:style w:type="character" w:customStyle="1" w:styleId="ListLabel313">
    <w:name w:val="ListLabel 313"/>
    <w:qFormat/>
    <w:rPr>
      <w:rFonts w:cs="OpenSymbol"/>
    </w:rPr>
  </w:style>
  <w:style w:type="character" w:customStyle="1" w:styleId="ListLabel314">
    <w:name w:val="ListLabel 314"/>
    <w:qFormat/>
    <w:rPr>
      <w:rFonts w:cs="OpenSymbol"/>
    </w:rPr>
  </w:style>
  <w:style w:type="character" w:customStyle="1" w:styleId="ListLabel315">
    <w:name w:val="ListLabel 315"/>
    <w:qFormat/>
    <w:rPr>
      <w:rFonts w:cs="OpenSymbol"/>
    </w:rPr>
  </w:style>
  <w:style w:type="character" w:customStyle="1" w:styleId="ListLabel316">
    <w:name w:val="ListLabel 316"/>
    <w:qFormat/>
    <w:rPr>
      <w:rFonts w:cs="OpenSymbol"/>
    </w:rPr>
  </w:style>
  <w:style w:type="character" w:customStyle="1" w:styleId="ListLabel317">
    <w:name w:val="ListLabel 317"/>
    <w:qFormat/>
    <w:rPr>
      <w:rFonts w:cs="OpenSymbol"/>
    </w:rPr>
  </w:style>
  <w:style w:type="character" w:customStyle="1" w:styleId="ListLabel318">
    <w:name w:val="ListLabel 318"/>
    <w:qFormat/>
    <w:rPr>
      <w:rFonts w:cs="OpenSymbol"/>
    </w:rPr>
  </w:style>
  <w:style w:type="character" w:customStyle="1" w:styleId="ListLabel319">
    <w:name w:val="ListLabel 319"/>
    <w:qFormat/>
    <w:rPr>
      <w:rFonts w:cs="OpenSymbol"/>
    </w:rPr>
  </w:style>
  <w:style w:type="character" w:customStyle="1" w:styleId="ListLabel320">
    <w:name w:val="ListLabel 320"/>
    <w:qFormat/>
    <w:rPr>
      <w:rFonts w:cs="OpenSymbol"/>
    </w:rPr>
  </w:style>
  <w:style w:type="character" w:customStyle="1" w:styleId="ListLabel321">
    <w:name w:val="ListLabel 321"/>
    <w:qFormat/>
    <w:rPr>
      <w:rFonts w:cs="OpenSymbol"/>
    </w:rPr>
  </w:style>
  <w:style w:type="character" w:customStyle="1" w:styleId="ListLabel322">
    <w:name w:val="ListLabel 322"/>
    <w:qFormat/>
    <w:rPr>
      <w:rFonts w:cs="OpenSymbol"/>
    </w:rPr>
  </w:style>
  <w:style w:type="character" w:customStyle="1" w:styleId="ListLabel323">
    <w:name w:val="ListLabel 323"/>
    <w:qFormat/>
    <w:rPr>
      <w:rFonts w:cs="OpenSymbol"/>
    </w:rPr>
  </w:style>
  <w:style w:type="character" w:customStyle="1" w:styleId="ListLabel324">
    <w:name w:val="ListLabel 324"/>
    <w:qFormat/>
    <w:rPr>
      <w:rFonts w:cs="OpenSymbol"/>
    </w:rPr>
  </w:style>
  <w:style w:type="character" w:customStyle="1" w:styleId="ListLabel325">
    <w:name w:val="ListLabel 325"/>
    <w:qFormat/>
    <w:rPr>
      <w:rFonts w:cs="OpenSymbol"/>
    </w:rPr>
  </w:style>
  <w:style w:type="character" w:customStyle="1" w:styleId="ListLabel326">
    <w:name w:val="ListLabel 326"/>
    <w:qFormat/>
    <w:rPr>
      <w:rFonts w:cs="OpenSymbol"/>
    </w:rPr>
  </w:style>
  <w:style w:type="character" w:customStyle="1" w:styleId="ListLabel327">
    <w:name w:val="ListLabel 327"/>
    <w:qFormat/>
    <w:rPr>
      <w:rFonts w:cs="OpenSymbol"/>
    </w:rPr>
  </w:style>
  <w:style w:type="character" w:customStyle="1" w:styleId="ListLabel328">
    <w:name w:val="ListLabel 328"/>
    <w:qFormat/>
    <w:rPr>
      <w:rFonts w:cs="OpenSymbol"/>
    </w:rPr>
  </w:style>
  <w:style w:type="character" w:customStyle="1" w:styleId="ListLabel329">
    <w:name w:val="ListLabel 329"/>
    <w:qFormat/>
    <w:rPr>
      <w:rFonts w:cs="OpenSymbol"/>
    </w:rPr>
  </w:style>
  <w:style w:type="character" w:customStyle="1" w:styleId="ListLabel330">
    <w:name w:val="ListLabel 330"/>
    <w:qFormat/>
    <w:rPr>
      <w:rFonts w:cs="OpenSymbol"/>
    </w:rPr>
  </w:style>
  <w:style w:type="character" w:customStyle="1" w:styleId="ListLabel331">
    <w:name w:val="ListLabel 331"/>
    <w:qFormat/>
    <w:rPr>
      <w:rFonts w:cs="OpenSymbol"/>
    </w:rPr>
  </w:style>
  <w:style w:type="character" w:customStyle="1" w:styleId="ListLabel332">
    <w:name w:val="ListLabel 332"/>
    <w:qFormat/>
    <w:rPr>
      <w:rFonts w:cs="OpenSymbol"/>
    </w:rPr>
  </w:style>
  <w:style w:type="character" w:customStyle="1" w:styleId="ListLabel333">
    <w:name w:val="ListLabel 333"/>
    <w:qFormat/>
    <w:rPr>
      <w:rFonts w:cs="OpenSymbol"/>
    </w:rPr>
  </w:style>
  <w:style w:type="character" w:customStyle="1" w:styleId="ListLabel334">
    <w:name w:val="ListLabel 334"/>
    <w:qFormat/>
    <w:rPr>
      <w:rFonts w:cs="OpenSymbol"/>
    </w:rPr>
  </w:style>
  <w:style w:type="character" w:customStyle="1" w:styleId="ListLabel335">
    <w:name w:val="ListLabel 335"/>
    <w:qFormat/>
    <w:rPr>
      <w:rFonts w:cs="OpenSymbol"/>
    </w:rPr>
  </w:style>
  <w:style w:type="character" w:customStyle="1" w:styleId="ListLabel336">
    <w:name w:val="ListLabel 336"/>
    <w:qFormat/>
    <w:rPr>
      <w:rFonts w:cs="OpenSymbol"/>
    </w:rPr>
  </w:style>
  <w:style w:type="character" w:customStyle="1" w:styleId="ListLabel337">
    <w:name w:val="ListLabel 337"/>
    <w:qFormat/>
    <w:rPr>
      <w:rFonts w:cs="OpenSymbol"/>
    </w:rPr>
  </w:style>
  <w:style w:type="character" w:customStyle="1" w:styleId="ListLabel338">
    <w:name w:val="ListLabel 338"/>
    <w:qFormat/>
    <w:rPr>
      <w:rFonts w:cs="OpenSymbol"/>
    </w:rPr>
  </w:style>
  <w:style w:type="character" w:customStyle="1" w:styleId="ListLabel339">
    <w:name w:val="ListLabel 339"/>
    <w:qFormat/>
    <w:rPr>
      <w:rFonts w:cs="OpenSymbol"/>
    </w:rPr>
  </w:style>
  <w:style w:type="character" w:customStyle="1" w:styleId="ListLabel340">
    <w:name w:val="ListLabel 340"/>
    <w:qFormat/>
    <w:rPr>
      <w:rFonts w:cs="OpenSymbol"/>
    </w:rPr>
  </w:style>
  <w:style w:type="character" w:customStyle="1" w:styleId="ListLabel341">
    <w:name w:val="ListLabel 341"/>
    <w:qFormat/>
    <w:rPr>
      <w:rFonts w:cs="OpenSymbol"/>
    </w:rPr>
  </w:style>
  <w:style w:type="character" w:customStyle="1" w:styleId="ListLabel342">
    <w:name w:val="ListLabel 342"/>
    <w:qFormat/>
    <w:rPr>
      <w:rFonts w:cs="OpenSymbol"/>
    </w:rPr>
  </w:style>
  <w:style w:type="character" w:customStyle="1" w:styleId="ListLabel343">
    <w:name w:val="ListLabel 343"/>
    <w:qFormat/>
    <w:rPr>
      <w:rFonts w:cs="OpenSymbol"/>
    </w:rPr>
  </w:style>
  <w:style w:type="character" w:customStyle="1" w:styleId="ListLabel344">
    <w:name w:val="ListLabel 344"/>
    <w:qFormat/>
    <w:rPr>
      <w:rFonts w:cs="OpenSymbol"/>
    </w:rPr>
  </w:style>
  <w:style w:type="character" w:customStyle="1" w:styleId="ListLabel345">
    <w:name w:val="ListLabel 345"/>
    <w:qFormat/>
    <w:rPr>
      <w:rFonts w:cs="OpenSymbol"/>
    </w:rPr>
  </w:style>
  <w:style w:type="character" w:customStyle="1" w:styleId="ListLabel346">
    <w:name w:val="ListLabel 346"/>
    <w:qFormat/>
    <w:rPr>
      <w:rFonts w:cs="OpenSymbol"/>
    </w:rPr>
  </w:style>
  <w:style w:type="character" w:customStyle="1" w:styleId="ListLabel347">
    <w:name w:val="ListLabel 347"/>
    <w:qFormat/>
    <w:rPr>
      <w:rFonts w:cs="OpenSymbol"/>
    </w:rPr>
  </w:style>
  <w:style w:type="character" w:customStyle="1" w:styleId="ListLabel348">
    <w:name w:val="ListLabel 348"/>
    <w:qFormat/>
    <w:rPr>
      <w:rFonts w:cs="OpenSymbol"/>
    </w:rPr>
  </w:style>
  <w:style w:type="character" w:customStyle="1" w:styleId="ListLabel349">
    <w:name w:val="ListLabel 349"/>
    <w:qFormat/>
    <w:rPr>
      <w:rFonts w:cs="OpenSymbol"/>
    </w:rPr>
  </w:style>
  <w:style w:type="character" w:customStyle="1" w:styleId="ListLabel350">
    <w:name w:val="ListLabel 350"/>
    <w:qFormat/>
    <w:rPr>
      <w:rFonts w:cs="OpenSymbol"/>
    </w:rPr>
  </w:style>
  <w:style w:type="character" w:customStyle="1" w:styleId="ListLabel351">
    <w:name w:val="ListLabel 351"/>
    <w:qFormat/>
    <w:rPr>
      <w:rFonts w:cs="OpenSymbol"/>
    </w:rPr>
  </w:style>
  <w:style w:type="character" w:customStyle="1" w:styleId="ListLabel352">
    <w:name w:val="ListLabel 352"/>
    <w:qFormat/>
    <w:rPr>
      <w:rFonts w:cs="OpenSymbol"/>
    </w:rPr>
  </w:style>
  <w:style w:type="character" w:customStyle="1" w:styleId="ListLabel353">
    <w:name w:val="ListLabel 353"/>
    <w:qFormat/>
    <w:rPr>
      <w:rFonts w:cs="OpenSymbol"/>
    </w:rPr>
  </w:style>
  <w:style w:type="character" w:customStyle="1" w:styleId="ListLabel354">
    <w:name w:val="ListLabel 354"/>
    <w:qFormat/>
    <w:rPr>
      <w:rFonts w:cs="OpenSymbol"/>
    </w:rPr>
  </w:style>
  <w:style w:type="character" w:customStyle="1" w:styleId="ListLabel355">
    <w:name w:val="ListLabel 355"/>
    <w:qFormat/>
    <w:rPr>
      <w:rFonts w:cs="OpenSymbol"/>
    </w:rPr>
  </w:style>
  <w:style w:type="character" w:customStyle="1" w:styleId="ListLabel356">
    <w:name w:val="ListLabel 356"/>
    <w:qFormat/>
    <w:rPr>
      <w:rFonts w:cs="OpenSymbol"/>
    </w:rPr>
  </w:style>
  <w:style w:type="character" w:customStyle="1" w:styleId="ListLabel357">
    <w:name w:val="ListLabel 357"/>
    <w:qFormat/>
    <w:rPr>
      <w:rFonts w:cs="OpenSymbol"/>
    </w:rPr>
  </w:style>
  <w:style w:type="character" w:customStyle="1" w:styleId="ListLabel358">
    <w:name w:val="ListLabel 358"/>
    <w:qFormat/>
    <w:rPr>
      <w:rFonts w:cs="OpenSymbol"/>
    </w:rPr>
  </w:style>
  <w:style w:type="character" w:customStyle="1" w:styleId="ListLabel359">
    <w:name w:val="ListLabel 359"/>
    <w:qFormat/>
    <w:rPr>
      <w:rFonts w:cs="OpenSymbol"/>
    </w:rPr>
  </w:style>
  <w:style w:type="character" w:customStyle="1" w:styleId="ListLabel360">
    <w:name w:val="ListLabel 360"/>
    <w:qFormat/>
    <w:rPr>
      <w:rFonts w:cs="OpenSymbol"/>
    </w:rPr>
  </w:style>
  <w:style w:type="character" w:customStyle="1" w:styleId="ListLabel361">
    <w:name w:val="ListLabel 361"/>
    <w:qFormat/>
    <w:rPr>
      <w:rFonts w:cs="OpenSymbol"/>
    </w:rPr>
  </w:style>
  <w:style w:type="character" w:customStyle="1" w:styleId="ListLabel362">
    <w:name w:val="ListLabel 362"/>
    <w:qFormat/>
    <w:rPr>
      <w:rFonts w:cs="OpenSymbol"/>
    </w:rPr>
  </w:style>
  <w:style w:type="character" w:customStyle="1" w:styleId="ListLabel363">
    <w:name w:val="ListLabel 363"/>
    <w:qFormat/>
    <w:rPr>
      <w:rFonts w:cs="OpenSymbol"/>
    </w:rPr>
  </w:style>
  <w:style w:type="character" w:customStyle="1" w:styleId="ListLabel364">
    <w:name w:val="ListLabel 364"/>
    <w:qFormat/>
    <w:rPr>
      <w:i/>
    </w:rPr>
  </w:style>
  <w:style w:type="character" w:customStyle="1" w:styleId="ListLabel365">
    <w:name w:val="ListLabel 365"/>
    <w:qFormat/>
  </w:style>
  <w:style w:type="character" w:customStyle="1" w:styleId="ListLabel366">
    <w:name w:val="ListLabel 366"/>
    <w:qFormat/>
    <w:rPr>
      <w:rFonts w:cs="Symbol"/>
    </w:rPr>
  </w:style>
  <w:style w:type="character" w:customStyle="1" w:styleId="ListLabel367">
    <w:name w:val="ListLabel 367"/>
    <w:qFormat/>
    <w:rPr>
      <w:rFonts w:cs="Courier New"/>
    </w:rPr>
  </w:style>
  <w:style w:type="character" w:customStyle="1" w:styleId="ListLabel368">
    <w:name w:val="ListLabel 368"/>
    <w:qFormat/>
    <w:rPr>
      <w:rFonts w:cs="Wingdings"/>
    </w:rPr>
  </w:style>
  <w:style w:type="character" w:customStyle="1" w:styleId="ListLabel369">
    <w:name w:val="ListLabel 369"/>
    <w:qFormat/>
    <w:rPr>
      <w:rFonts w:cs="Symbol"/>
    </w:rPr>
  </w:style>
  <w:style w:type="character" w:customStyle="1" w:styleId="ListLabel370">
    <w:name w:val="ListLabel 370"/>
    <w:qFormat/>
    <w:rPr>
      <w:rFonts w:cs="Courier New"/>
    </w:rPr>
  </w:style>
  <w:style w:type="character" w:customStyle="1" w:styleId="ListLabel371">
    <w:name w:val="ListLabel 371"/>
    <w:qFormat/>
    <w:rPr>
      <w:rFonts w:cs="Wingdings"/>
    </w:rPr>
  </w:style>
  <w:style w:type="character" w:customStyle="1" w:styleId="ListLabel372">
    <w:name w:val="ListLabel 372"/>
    <w:qFormat/>
    <w:rPr>
      <w:rFonts w:cs="Symbol"/>
    </w:rPr>
  </w:style>
  <w:style w:type="character" w:customStyle="1" w:styleId="ListLabel373">
    <w:name w:val="ListLabel 373"/>
    <w:qFormat/>
    <w:rPr>
      <w:rFonts w:cs="Courier New"/>
    </w:rPr>
  </w:style>
  <w:style w:type="character" w:customStyle="1" w:styleId="ListLabel374">
    <w:name w:val="ListLabel 374"/>
    <w:qFormat/>
    <w:rPr>
      <w:rFonts w:cs="Wingdings"/>
    </w:rPr>
  </w:style>
  <w:style w:type="character" w:customStyle="1" w:styleId="ListLabel375">
    <w:name w:val="ListLabel 375"/>
    <w:qFormat/>
    <w:rPr>
      <w:rFonts w:cs="Symbol"/>
    </w:rPr>
  </w:style>
  <w:style w:type="character" w:customStyle="1" w:styleId="ListLabel376">
    <w:name w:val="ListLabel 376"/>
    <w:qFormat/>
    <w:rPr>
      <w:rFonts w:cs="Courier New"/>
    </w:rPr>
  </w:style>
  <w:style w:type="character" w:customStyle="1" w:styleId="ListLabel377">
    <w:name w:val="ListLabel 377"/>
    <w:qFormat/>
    <w:rPr>
      <w:rFonts w:cs="Wingdings"/>
    </w:rPr>
  </w:style>
  <w:style w:type="character" w:customStyle="1" w:styleId="ListLabel378">
    <w:name w:val="ListLabel 378"/>
    <w:qFormat/>
    <w:rPr>
      <w:rFonts w:cs="Symbol"/>
    </w:rPr>
  </w:style>
  <w:style w:type="character" w:customStyle="1" w:styleId="ListLabel379">
    <w:name w:val="ListLabel 379"/>
    <w:qFormat/>
    <w:rPr>
      <w:rFonts w:cs="Courier New"/>
    </w:rPr>
  </w:style>
  <w:style w:type="character" w:customStyle="1" w:styleId="ListLabel380">
    <w:name w:val="ListLabel 380"/>
    <w:qFormat/>
    <w:rPr>
      <w:rFonts w:cs="Wingdings"/>
    </w:rPr>
  </w:style>
  <w:style w:type="character" w:customStyle="1" w:styleId="ListLabel381">
    <w:name w:val="ListLabel 381"/>
    <w:qFormat/>
    <w:rPr>
      <w:rFonts w:cs="Symbol"/>
    </w:rPr>
  </w:style>
  <w:style w:type="character" w:customStyle="1" w:styleId="ListLabel382">
    <w:name w:val="ListLabel 382"/>
    <w:qFormat/>
    <w:rPr>
      <w:rFonts w:cs="Courier New"/>
    </w:rPr>
  </w:style>
  <w:style w:type="character" w:customStyle="1" w:styleId="ListLabel383">
    <w:name w:val="ListLabel 383"/>
    <w:qFormat/>
    <w:rPr>
      <w:rFonts w:cs="Wingdings"/>
    </w:rPr>
  </w:style>
  <w:style w:type="character" w:customStyle="1" w:styleId="ListLabel384">
    <w:name w:val="ListLabel 384"/>
    <w:qFormat/>
    <w:rPr>
      <w:rFonts w:cs="Symbol"/>
    </w:rPr>
  </w:style>
  <w:style w:type="character" w:customStyle="1" w:styleId="ListLabel385">
    <w:name w:val="ListLabel 385"/>
    <w:qFormat/>
    <w:rPr>
      <w:rFonts w:cs="Times New Roman"/>
    </w:rPr>
  </w:style>
  <w:style w:type="character" w:customStyle="1" w:styleId="ListLabel386">
    <w:name w:val="ListLabel 386"/>
    <w:qFormat/>
    <w:rPr>
      <w:rFonts w:cs="Symbol"/>
    </w:rPr>
  </w:style>
  <w:style w:type="character" w:customStyle="1" w:styleId="ListLabel387">
    <w:name w:val="ListLabel 387"/>
    <w:qFormat/>
    <w:rPr>
      <w:rFonts w:cs="Wingdings"/>
    </w:rPr>
  </w:style>
  <w:style w:type="character" w:customStyle="1" w:styleId="ListLabel388">
    <w:name w:val="ListLabel 388"/>
    <w:qFormat/>
    <w:rPr>
      <w:rFonts w:cs="Symbol"/>
    </w:rPr>
  </w:style>
  <w:style w:type="character" w:customStyle="1" w:styleId="ListLabel389">
    <w:name w:val="ListLabel 389"/>
    <w:qFormat/>
    <w:rPr>
      <w:rFonts w:cs="Courier New"/>
    </w:rPr>
  </w:style>
  <w:style w:type="character" w:customStyle="1" w:styleId="ListLabel390">
    <w:name w:val="ListLabel 390"/>
    <w:qFormat/>
    <w:rPr>
      <w:rFonts w:cs="Wingdings"/>
    </w:rPr>
  </w:style>
  <w:style w:type="character" w:customStyle="1" w:styleId="ListLabel391">
    <w:name w:val="ListLabel 391"/>
    <w:qFormat/>
    <w:rPr>
      <w:rFonts w:cs="Symbol"/>
    </w:rPr>
  </w:style>
  <w:style w:type="character" w:customStyle="1" w:styleId="ListLabel392">
    <w:name w:val="ListLabel 392"/>
    <w:qFormat/>
    <w:rPr>
      <w:rFonts w:cs="Courier New"/>
    </w:rPr>
  </w:style>
  <w:style w:type="character" w:customStyle="1" w:styleId="ListLabel393">
    <w:name w:val="ListLabel 393"/>
    <w:qFormat/>
    <w:rPr>
      <w:rFonts w:cs="Wingdings"/>
    </w:rPr>
  </w:style>
  <w:style w:type="character" w:customStyle="1" w:styleId="ListLabel394">
    <w:name w:val="ListLabel 394"/>
    <w:qFormat/>
    <w:rPr>
      <w:rFonts w:cs="Arial"/>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cs="Symbol"/>
      <w:b/>
      <w:color w:val="auto"/>
      <w:sz w:val="20"/>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Symbol"/>
      <w:b/>
      <w:color w:val="auto"/>
      <w:sz w:val="20"/>
    </w:rPr>
  </w:style>
  <w:style w:type="character" w:customStyle="1" w:styleId="ListLabel413">
    <w:name w:val="ListLabel 413"/>
    <w:qFormat/>
    <w:rPr>
      <w:rFonts w:cs="Courier New"/>
    </w:rPr>
  </w:style>
  <w:style w:type="character" w:customStyle="1" w:styleId="ListLabel414">
    <w:name w:val="ListLabel 414"/>
    <w:qFormat/>
    <w:rPr>
      <w:rFonts w:cs="Wingdings"/>
    </w:rPr>
  </w:style>
  <w:style w:type="character" w:customStyle="1" w:styleId="ListLabel415">
    <w:name w:val="ListLabel 415"/>
    <w:qFormat/>
    <w:rPr>
      <w:rFonts w:cs="Symbol"/>
    </w:rPr>
  </w:style>
  <w:style w:type="character" w:customStyle="1" w:styleId="ListLabel416">
    <w:name w:val="ListLabel 416"/>
    <w:qFormat/>
    <w:rPr>
      <w:rFonts w:cs="Courier New"/>
    </w:rPr>
  </w:style>
  <w:style w:type="character" w:customStyle="1" w:styleId="ListLabel417">
    <w:name w:val="ListLabel 417"/>
    <w:qFormat/>
    <w:rPr>
      <w:rFonts w:cs="Wingdings"/>
    </w:rPr>
  </w:style>
  <w:style w:type="character" w:customStyle="1" w:styleId="ListLabel418">
    <w:name w:val="ListLabel 418"/>
    <w:qFormat/>
    <w:rPr>
      <w:rFonts w:cs="Symbol"/>
    </w:rPr>
  </w:style>
  <w:style w:type="character" w:customStyle="1" w:styleId="ListLabel419">
    <w:name w:val="ListLabel 419"/>
    <w:qFormat/>
    <w:rPr>
      <w:rFonts w:cs="Courier New"/>
    </w:rPr>
  </w:style>
  <w:style w:type="character" w:customStyle="1" w:styleId="ListLabel420">
    <w:name w:val="ListLabel 420"/>
    <w:qFormat/>
    <w:rPr>
      <w:rFonts w:cs="Wingdings"/>
    </w:rPr>
  </w:style>
  <w:style w:type="character" w:customStyle="1" w:styleId="ListLabel421">
    <w:name w:val="ListLabel 421"/>
    <w:qFormat/>
    <w:rPr>
      <w:rFonts w:cs="Symbol"/>
      <w:sz w:val="20"/>
    </w:rPr>
  </w:style>
  <w:style w:type="character" w:customStyle="1" w:styleId="ListLabel422">
    <w:name w:val="ListLabel 422"/>
    <w:qFormat/>
    <w:rPr>
      <w:rFonts w:cs="Courier New"/>
    </w:rPr>
  </w:style>
  <w:style w:type="character" w:customStyle="1" w:styleId="ListLabel423">
    <w:name w:val="ListLabel 423"/>
    <w:qFormat/>
    <w:rPr>
      <w:rFonts w:cs="Wingdings"/>
    </w:rPr>
  </w:style>
  <w:style w:type="character" w:customStyle="1" w:styleId="ListLabel424">
    <w:name w:val="ListLabel 424"/>
    <w:qFormat/>
    <w:rPr>
      <w:rFonts w:cs="Symbol"/>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OpenSymbol"/>
    </w:rPr>
  </w:style>
  <w:style w:type="character" w:customStyle="1" w:styleId="ListLabel431">
    <w:name w:val="ListLabel 431"/>
    <w:qFormat/>
    <w:rPr>
      <w:rFonts w:cs="OpenSymbol"/>
    </w:rPr>
  </w:style>
  <w:style w:type="character" w:customStyle="1" w:styleId="ListLabel432">
    <w:name w:val="ListLabel 432"/>
    <w:qFormat/>
    <w:rPr>
      <w:rFonts w:cs="OpenSymbol"/>
    </w:rPr>
  </w:style>
  <w:style w:type="character" w:customStyle="1" w:styleId="ListLabel433">
    <w:name w:val="ListLabel 433"/>
    <w:qFormat/>
    <w:rPr>
      <w:rFonts w:cs="OpenSymbol"/>
    </w:rPr>
  </w:style>
  <w:style w:type="character" w:customStyle="1" w:styleId="ListLabel434">
    <w:name w:val="ListLabel 434"/>
    <w:qFormat/>
    <w:rPr>
      <w:rFonts w:cs="OpenSymbol"/>
    </w:rPr>
  </w:style>
  <w:style w:type="character" w:customStyle="1" w:styleId="ListLabel435">
    <w:name w:val="ListLabel 435"/>
    <w:qFormat/>
    <w:rPr>
      <w:rFonts w:cs="OpenSymbol"/>
    </w:rPr>
  </w:style>
  <w:style w:type="character" w:customStyle="1" w:styleId="ListLabel436">
    <w:name w:val="ListLabel 436"/>
    <w:qFormat/>
    <w:rPr>
      <w:rFonts w:cs="OpenSymbol"/>
    </w:rPr>
  </w:style>
  <w:style w:type="character" w:customStyle="1" w:styleId="ListLabel437">
    <w:name w:val="ListLabel 437"/>
    <w:qFormat/>
    <w:rPr>
      <w:rFonts w:cs="OpenSymbol"/>
    </w:rPr>
  </w:style>
  <w:style w:type="character" w:customStyle="1" w:styleId="ListLabel438">
    <w:name w:val="ListLabel 438"/>
    <w:qFormat/>
    <w:rPr>
      <w:rFonts w:cs="OpenSymbol"/>
    </w:rPr>
  </w:style>
  <w:style w:type="character" w:customStyle="1" w:styleId="ListLabel439">
    <w:name w:val="ListLabel 439"/>
    <w:qFormat/>
    <w:rPr>
      <w:rFonts w:cs="OpenSymbol"/>
    </w:rPr>
  </w:style>
  <w:style w:type="character" w:customStyle="1" w:styleId="ListLabel440">
    <w:name w:val="ListLabel 440"/>
    <w:qFormat/>
    <w:rPr>
      <w:rFonts w:cs="OpenSymbol"/>
    </w:rPr>
  </w:style>
  <w:style w:type="character" w:customStyle="1" w:styleId="ListLabel441">
    <w:name w:val="ListLabel 441"/>
    <w:qFormat/>
    <w:rPr>
      <w:rFonts w:cs="OpenSymbol"/>
    </w:rPr>
  </w:style>
  <w:style w:type="character" w:customStyle="1" w:styleId="ListLabel442">
    <w:name w:val="ListLabel 442"/>
    <w:qFormat/>
    <w:rPr>
      <w:rFonts w:cs="OpenSymbol"/>
    </w:rPr>
  </w:style>
  <w:style w:type="character" w:customStyle="1" w:styleId="ListLabel443">
    <w:name w:val="ListLabel 443"/>
    <w:qFormat/>
    <w:rPr>
      <w:rFonts w:cs="OpenSymbol"/>
    </w:rPr>
  </w:style>
  <w:style w:type="character" w:customStyle="1" w:styleId="ListLabel444">
    <w:name w:val="ListLabel 444"/>
    <w:qFormat/>
    <w:rPr>
      <w:rFonts w:cs="OpenSymbol"/>
    </w:rPr>
  </w:style>
  <w:style w:type="character" w:customStyle="1" w:styleId="ListLabel445">
    <w:name w:val="ListLabel 445"/>
    <w:qFormat/>
    <w:rPr>
      <w:rFonts w:cs="OpenSymbol"/>
    </w:rPr>
  </w:style>
  <w:style w:type="character" w:customStyle="1" w:styleId="ListLabel446">
    <w:name w:val="ListLabel 446"/>
    <w:qFormat/>
    <w:rPr>
      <w:rFonts w:cs="OpenSymbol"/>
    </w:rPr>
  </w:style>
  <w:style w:type="character" w:customStyle="1" w:styleId="ListLabel447">
    <w:name w:val="ListLabel 447"/>
    <w:qFormat/>
    <w:rPr>
      <w:rFonts w:cs="OpenSymbol"/>
    </w:rPr>
  </w:style>
  <w:style w:type="character" w:customStyle="1" w:styleId="ListLabel448">
    <w:name w:val="ListLabel 448"/>
    <w:qFormat/>
    <w:rPr>
      <w:rFonts w:cs="OpenSymbol"/>
    </w:rPr>
  </w:style>
  <w:style w:type="character" w:customStyle="1" w:styleId="ListLabel449">
    <w:name w:val="ListLabel 449"/>
    <w:qFormat/>
    <w:rPr>
      <w:rFonts w:cs="OpenSymbol"/>
    </w:rPr>
  </w:style>
  <w:style w:type="character" w:customStyle="1" w:styleId="ListLabel450">
    <w:name w:val="ListLabel 450"/>
    <w:qFormat/>
    <w:rPr>
      <w:rFonts w:cs="OpenSymbol"/>
    </w:rPr>
  </w:style>
  <w:style w:type="character" w:customStyle="1" w:styleId="ListLabel451">
    <w:name w:val="ListLabel 451"/>
    <w:qFormat/>
    <w:rPr>
      <w:rFonts w:cs="OpenSymbol"/>
    </w:rPr>
  </w:style>
  <w:style w:type="character" w:customStyle="1" w:styleId="ListLabel452">
    <w:name w:val="ListLabel 452"/>
    <w:qFormat/>
    <w:rPr>
      <w:rFonts w:cs="OpenSymbol"/>
    </w:rPr>
  </w:style>
  <w:style w:type="character" w:customStyle="1" w:styleId="ListLabel453">
    <w:name w:val="ListLabel 453"/>
    <w:qFormat/>
    <w:rPr>
      <w:rFonts w:cs="OpenSymbol"/>
    </w:rPr>
  </w:style>
  <w:style w:type="character" w:customStyle="1" w:styleId="ListLabel454">
    <w:name w:val="ListLabel 454"/>
    <w:qFormat/>
    <w:rPr>
      <w:rFonts w:cs="OpenSymbol"/>
    </w:rPr>
  </w:style>
  <w:style w:type="character" w:customStyle="1" w:styleId="ListLabel455">
    <w:name w:val="ListLabel 455"/>
    <w:qFormat/>
    <w:rPr>
      <w:rFonts w:cs="OpenSymbol"/>
    </w:rPr>
  </w:style>
  <w:style w:type="character" w:customStyle="1" w:styleId="ListLabel456">
    <w:name w:val="ListLabel 456"/>
    <w:qFormat/>
    <w:rPr>
      <w:rFonts w:cs="OpenSymbol"/>
    </w:rPr>
  </w:style>
  <w:style w:type="character" w:customStyle="1" w:styleId="ListLabel457">
    <w:name w:val="ListLabel 457"/>
    <w:qFormat/>
    <w:rPr>
      <w:rFonts w:cs="OpenSymbol"/>
    </w:rPr>
  </w:style>
  <w:style w:type="character" w:customStyle="1" w:styleId="ListLabel458">
    <w:name w:val="ListLabel 458"/>
    <w:qFormat/>
    <w:rPr>
      <w:rFonts w:cs="OpenSymbol"/>
    </w:rPr>
  </w:style>
  <w:style w:type="character" w:customStyle="1" w:styleId="ListLabel459">
    <w:name w:val="ListLabel 459"/>
    <w:qFormat/>
    <w:rPr>
      <w:rFonts w:cs="OpenSymbol"/>
    </w:rPr>
  </w:style>
  <w:style w:type="character" w:customStyle="1" w:styleId="ListLabel460">
    <w:name w:val="ListLabel 460"/>
    <w:qFormat/>
    <w:rPr>
      <w:rFonts w:cs="OpenSymbol"/>
    </w:rPr>
  </w:style>
  <w:style w:type="character" w:customStyle="1" w:styleId="ListLabel461">
    <w:name w:val="ListLabel 461"/>
    <w:qFormat/>
    <w:rPr>
      <w:rFonts w:cs="OpenSymbol"/>
    </w:rPr>
  </w:style>
  <w:style w:type="character" w:customStyle="1" w:styleId="ListLabel462">
    <w:name w:val="ListLabel 462"/>
    <w:qFormat/>
    <w:rPr>
      <w:rFonts w:cs="OpenSymbol"/>
    </w:rPr>
  </w:style>
  <w:style w:type="character" w:customStyle="1" w:styleId="ListLabel463">
    <w:name w:val="ListLabel 463"/>
    <w:qFormat/>
    <w:rPr>
      <w:rFonts w:cs="OpenSymbol"/>
    </w:rPr>
  </w:style>
  <w:style w:type="character" w:customStyle="1" w:styleId="ListLabel464">
    <w:name w:val="ListLabel 464"/>
    <w:qFormat/>
    <w:rPr>
      <w:rFonts w:cs="OpenSymbol"/>
    </w:rPr>
  </w:style>
  <w:style w:type="character" w:customStyle="1" w:styleId="ListLabel465">
    <w:name w:val="ListLabel 465"/>
    <w:qFormat/>
    <w:rPr>
      <w:rFonts w:cs="OpenSymbol"/>
    </w:rPr>
  </w:style>
  <w:style w:type="character" w:customStyle="1" w:styleId="ListLabel466">
    <w:name w:val="ListLabel 466"/>
    <w:qFormat/>
    <w:rPr>
      <w:rFonts w:cs="OpenSymbol"/>
    </w:rPr>
  </w:style>
  <w:style w:type="character" w:customStyle="1" w:styleId="ListLabel467">
    <w:name w:val="ListLabel 467"/>
    <w:qFormat/>
    <w:rPr>
      <w:rFonts w:cs="OpenSymbol"/>
    </w:rPr>
  </w:style>
  <w:style w:type="character" w:customStyle="1" w:styleId="ListLabel468">
    <w:name w:val="ListLabel 468"/>
    <w:qFormat/>
    <w:rPr>
      <w:rFonts w:cs="OpenSymbol"/>
    </w:rPr>
  </w:style>
  <w:style w:type="character" w:customStyle="1" w:styleId="ListLabel469">
    <w:name w:val="ListLabel 469"/>
    <w:qFormat/>
    <w:rPr>
      <w:rFonts w:cs="OpenSymbol"/>
    </w:rPr>
  </w:style>
  <w:style w:type="character" w:customStyle="1" w:styleId="ListLabel470">
    <w:name w:val="ListLabel 470"/>
    <w:qFormat/>
    <w:rPr>
      <w:rFonts w:cs="OpenSymbol"/>
    </w:rPr>
  </w:style>
  <w:style w:type="character" w:customStyle="1" w:styleId="ListLabel471">
    <w:name w:val="ListLabel 471"/>
    <w:qFormat/>
    <w:rPr>
      <w:rFonts w:cs="OpenSymbol"/>
    </w:rPr>
  </w:style>
  <w:style w:type="character" w:customStyle="1" w:styleId="ListLabel472">
    <w:name w:val="ListLabel 472"/>
    <w:qFormat/>
    <w:rPr>
      <w:rFonts w:cs="OpenSymbol"/>
    </w:rPr>
  </w:style>
  <w:style w:type="character" w:customStyle="1" w:styleId="ListLabel473">
    <w:name w:val="ListLabel 473"/>
    <w:qFormat/>
    <w:rPr>
      <w:rFonts w:cs="OpenSymbol"/>
    </w:rPr>
  </w:style>
  <w:style w:type="character" w:customStyle="1" w:styleId="ListLabel474">
    <w:name w:val="ListLabel 474"/>
    <w:qFormat/>
    <w:rPr>
      <w:rFonts w:cs="OpenSymbol"/>
    </w:rPr>
  </w:style>
  <w:style w:type="character" w:customStyle="1" w:styleId="ListLabel475">
    <w:name w:val="ListLabel 475"/>
    <w:qFormat/>
    <w:rPr>
      <w:rFonts w:cs="OpenSymbol"/>
    </w:rPr>
  </w:style>
  <w:style w:type="character" w:customStyle="1" w:styleId="ListLabel476">
    <w:name w:val="ListLabel 476"/>
    <w:qFormat/>
    <w:rPr>
      <w:rFonts w:cs="OpenSymbol"/>
    </w:rPr>
  </w:style>
  <w:style w:type="character" w:customStyle="1" w:styleId="ListLabel477">
    <w:name w:val="ListLabel 477"/>
    <w:qFormat/>
    <w:rPr>
      <w:rFonts w:cs="OpenSymbol"/>
    </w:rPr>
  </w:style>
  <w:style w:type="character" w:customStyle="1" w:styleId="ListLabel478">
    <w:name w:val="ListLabel 478"/>
    <w:qFormat/>
    <w:rPr>
      <w:rFonts w:cs="OpenSymbol"/>
    </w:rPr>
  </w:style>
  <w:style w:type="character" w:customStyle="1" w:styleId="ListLabel479">
    <w:name w:val="ListLabel 479"/>
    <w:qFormat/>
    <w:rPr>
      <w:rFonts w:cs="OpenSymbol"/>
    </w:rPr>
  </w:style>
  <w:style w:type="character" w:customStyle="1" w:styleId="ListLabel480">
    <w:name w:val="ListLabel 480"/>
    <w:qFormat/>
    <w:rPr>
      <w:rFonts w:cs="OpenSymbol"/>
    </w:rPr>
  </w:style>
  <w:style w:type="character" w:customStyle="1" w:styleId="ListLabel481">
    <w:name w:val="ListLabel 481"/>
    <w:qFormat/>
    <w:rPr>
      <w:rFonts w:cs="OpenSymbol"/>
    </w:rPr>
  </w:style>
  <w:style w:type="character" w:customStyle="1" w:styleId="ListLabel482">
    <w:name w:val="ListLabel 482"/>
    <w:qFormat/>
    <w:rPr>
      <w:rFonts w:cs="OpenSymbol"/>
    </w:rPr>
  </w:style>
  <w:style w:type="character" w:customStyle="1" w:styleId="ListLabel483">
    <w:name w:val="ListLabel 483"/>
    <w:qFormat/>
    <w:rPr>
      <w:rFonts w:cs="OpenSymbol"/>
    </w:rPr>
  </w:style>
  <w:style w:type="character" w:customStyle="1" w:styleId="ListLabel484">
    <w:name w:val="ListLabel 484"/>
    <w:qFormat/>
    <w:rPr>
      <w:rFonts w:cs="OpenSymbol"/>
    </w:rPr>
  </w:style>
  <w:style w:type="character" w:customStyle="1" w:styleId="ListLabel485">
    <w:name w:val="ListLabel 485"/>
    <w:qFormat/>
    <w:rPr>
      <w:rFonts w:cs="OpenSymbol"/>
    </w:rPr>
  </w:style>
  <w:style w:type="character" w:customStyle="1" w:styleId="ListLabel486">
    <w:name w:val="ListLabel 486"/>
    <w:qFormat/>
    <w:rPr>
      <w:rFonts w:cs="OpenSymbol"/>
    </w:rPr>
  </w:style>
  <w:style w:type="character" w:customStyle="1" w:styleId="ListLabel487">
    <w:name w:val="ListLabel 487"/>
    <w:qFormat/>
    <w:rPr>
      <w:rFonts w:cs="OpenSymbol"/>
    </w:rPr>
  </w:style>
  <w:style w:type="character" w:customStyle="1" w:styleId="ListLabel488">
    <w:name w:val="ListLabel 488"/>
    <w:qFormat/>
    <w:rPr>
      <w:rFonts w:cs="OpenSymbol"/>
    </w:rPr>
  </w:style>
  <w:style w:type="character" w:customStyle="1" w:styleId="ListLabel489">
    <w:name w:val="ListLabel 489"/>
    <w:qFormat/>
    <w:rPr>
      <w:rFonts w:cs="OpenSymbol"/>
    </w:rPr>
  </w:style>
  <w:style w:type="character" w:customStyle="1" w:styleId="ListLabel490">
    <w:name w:val="ListLabel 490"/>
    <w:qFormat/>
    <w:rPr>
      <w:rFonts w:cs="OpenSymbol"/>
    </w:rPr>
  </w:style>
  <w:style w:type="character" w:customStyle="1" w:styleId="ListLabel491">
    <w:name w:val="ListLabel 491"/>
    <w:qFormat/>
    <w:rPr>
      <w:rFonts w:cs="OpenSymbol"/>
    </w:rPr>
  </w:style>
  <w:style w:type="character" w:customStyle="1" w:styleId="ListLabel492">
    <w:name w:val="ListLabel 492"/>
    <w:qFormat/>
    <w:rPr>
      <w:rFonts w:cs="OpenSymbol"/>
    </w:rPr>
  </w:style>
  <w:style w:type="character" w:customStyle="1" w:styleId="ListLabel493">
    <w:name w:val="ListLabel 493"/>
    <w:qFormat/>
    <w:rPr>
      <w:rFonts w:cs="OpenSymbol"/>
    </w:rPr>
  </w:style>
  <w:style w:type="character" w:customStyle="1" w:styleId="ListLabel494">
    <w:name w:val="ListLabel 494"/>
    <w:qFormat/>
    <w:rPr>
      <w:rFonts w:cs="OpenSymbol"/>
    </w:rPr>
  </w:style>
  <w:style w:type="character" w:customStyle="1" w:styleId="ListLabel495">
    <w:name w:val="ListLabel 495"/>
    <w:qFormat/>
    <w:rPr>
      <w:rFonts w:cs="OpenSymbol"/>
    </w:rPr>
  </w:style>
  <w:style w:type="character" w:customStyle="1" w:styleId="ListLabel496">
    <w:name w:val="ListLabel 496"/>
    <w:qFormat/>
    <w:rPr>
      <w:rFonts w:cs="OpenSymbol"/>
    </w:rPr>
  </w:style>
  <w:style w:type="character" w:customStyle="1" w:styleId="ListLabel497">
    <w:name w:val="ListLabel 497"/>
    <w:qFormat/>
    <w:rPr>
      <w:rFonts w:cs="OpenSymbol"/>
    </w:rPr>
  </w:style>
  <w:style w:type="character" w:customStyle="1" w:styleId="ListLabel498">
    <w:name w:val="ListLabel 498"/>
    <w:qFormat/>
    <w:rPr>
      <w:rFonts w:cs="OpenSymbol"/>
    </w:rPr>
  </w:style>
  <w:style w:type="character" w:customStyle="1" w:styleId="ListLabel499">
    <w:name w:val="ListLabel 499"/>
    <w:qFormat/>
    <w:rPr>
      <w:rFonts w:cs="OpenSymbol"/>
    </w:rPr>
  </w:style>
  <w:style w:type="character" w:customStyle="1" w:styleId="ListLabel500">
    <w:name w:val="ListLabel 500"/>
    <w:qFormat/>
    <w:rPr>
      <w:rFonts w:cs="OpenSymbol"/>
    </w:rPr>
  </w:style>
  <w:style w:type="character" w:customStyle="1" w:styleId="ListLabel501">
    <w:name w:val="ListLabel 501"/>
    <w:qFormat/>
    <w:rPr>
      <w:rFonts w:cs="OpenSymbol"/>
    </w:rPr>
  </w:style>
  <w:style w:type="character" w:customStyle="1" w:styleId="ListLabel502">
    <w:name w:val="ListLabel 502"/>
    <w:qFormat/>
    <w:rPr>
      <w:rFonts w:cs="OpenSymbol"/>
    </w:rPr>
  </w:style>
  <w:style w:type="character" w:customStyle="1" w:styleId="ListLabel503">
    <w:name w:val="ListLabel 503"/>
    <w:qFormat/>
    <w:rPr>
      <w:rFonts w:cs="OpenSymbol"/>
    </w:rPr>
  </w:style>
  <w:style w:type="character" w:customStyle="1" w:styleId="ListLabel504">
    <w:name w:val="ListLabel 504"/>
    <w:qFormat/>
    <w:rPr>
      <w:rFonts w:cs="OpenSymbol"/>
    </w:rPr>
  </w:style>
  <w:style w:type="character" w:customStyle="1" w:styleId="ListLabel505">
    <w:name w:val="ListLabel 505"/>
    <w:qFormat/>
    <w:rPr>
      <w:rFonts w:cs="OpenSymbol"/>
    </w:rPr>
  </w:style>
  <w:style w:type="character" w:customStyle="1" w:styleId="ListLabel506">
    <w:name w:val="ListLabel 506"/>
    <w:qFormat/>
    <w:rPr>
      <w:rFonts w:cs="OpenSymbol"/>
    </w:rPr>
  </w:style>
  <w:style w:type="character" w:customStyle="1" w:styleId="ListLabel507">
    <w:name w:val="ListLabel 507"/>
    <w:qFormat/>
    <w:rPr>
      <w:rFonts w:cs="OpenSymbol"/>
    </w:rPr>
  </w:style>
  <w:style w:type="character" w:customStyle="1" w:styleId="ListLabel508">
    <w:name w:val="ListLabel 508"/>
    <w:qFormat/>
    <w:rPr>
      <w:rFonts w:cs="OpenSymbol"/>
    </w:rPr>
  </w:style>
  <w:style w:type="character" w:customStyle="1" w:styleId="ListLabel509">
    <w:name w:val="ListLabel 509"/>
    <w:qFormat/>
    <w:rPr>
      <w:rFonts w:cs="OpenSymbol"/>
    </w:rPr>
  </w:style>
  <w:style w:type="character" w:customStyle="1" w:styleId="ListLabel510">
    <w:name w:val="ListLabel 510"/>
    <w:qFormat/>
    <w:rPr>
      <w:rFonts w:cs="OpenSymbol"/>
    </w:rPr>
  </w:style>
  <w:style w:type="character" w:customStyle="1" w:styleId="ListLabel511">
    <w:name w:val="ListLabel 511"/>
    <w:qFormat/>
    <w:rPr>
      <w:rFonts w:cs="Courier New"/>
    </w:rPr>
  </w:style>
  <w:style w:type="character" w:customStyle="1" w:styleId="ListLabel512">
    <w:name w:val="ListLabel 512"/>
    <w:qFormat/>
    <w:rPr>
      <w:rFonts w:cs="Courier New"/>
    </w:rPr>
  </w:style>
  <w:style w:type="character" w:customStyle="1" w:styleId="ListLabel513">
    <w:name w:val="ListLabel 513"/>
    <w:qFormat/>
    <w:rPr>
      <w:rFonts w:cs="Courier New"/>
    </w:rPr>
  </w:style>
  <w:style w:type="character" w:customStyle="1" w:styleId="ListLabel514">
    <w:name w:val="ListLabel 514"/>
    <w:qFormat/>
    <w:rPr>
      <w:rFonts w:cs="Courier New"/>
    </w:rPr>
  </w:style>
  <w:style w:type="character" w:customStyle="1" w:styleId="ListLabel515">
    <w:name w:val="ListLabel 515"/>
    <w:qFormat/>
    <w:rPr>
      <w:rFonts w:cs="Courier New"/>
    </w:rPr>
  </w:style>
  <w:style w:type="character" w:customStyle="1" w:styleId="ListLabel516">
    <w:name w:val="ListLabel 516"/>
    <w:qFormat/>
    <w:rPr>
      <w:rFonts w:cs="Courier New"/>
    </w:rPr>
  </w:style>
  <w:style w:type="character" w:customStyle="1" w:styleId="ListLabel517">
    <w:name w:val="ListLabel 517"/>
    <w:qFormat/>
    <w:rPr>
      <w:rFonts w:cs="Courier New"/>
    </w:rPr>
  </w:style>
  <w:style w:type="character" w:customStyle="1" w:styleId="ListLabel518">
    <w:name w:val="ListLabel 518"/>
    <w:qFormat/>
    <w:rPr>
      <w:rFonts w:cs="Courier New"/>
    </w:rPr>
  </w:style>
  <w:style w:type="character" w:customStyle="1" w:styleId="ListLabel519">
    <w:name w:val="ListLabel 519"/>
    <w:qFormat/>
    <w:rPr>
      <w:rFonts w:cs="Courier New"/>
    </w:rPr>
  </w:style>
  <w:style w:type="character" w:customStyle="1" w:styleId="ListLabel520">
    <w:name w:val="ListLabel 520"/>
    <w:qFormat/>
    <w:rPr>
      <w:rFonts w:cs="Courier New"/>
    </w:rPr>
  </w:style>
  <w:style w:type="character" w:customStyle="1" w:styleId="ListLabel521">
    <w:name w:val="ListLabel 521"/>
    <w:qFormat/>
    <w:rPr>
      <w:rFonts w:cs="Courier New"/>
    </w:rPr>
  </w:style>
  <w:style w:type="character" w:customStyle="1" w:styleId="ListLabel522">
    <w:name w:val="ListLabel 522"/>
    <w:qFormat/>
    <w:rPr>
      <w:rFonts w:cs="Courier New"/>
    </w:rPr>
  </w:style>
  <w:style w:type="character" w:customStyle="1" w:styleId="ListLabel523">
    <w:name w:val="ListLabel 523"/>
    <w:qFormat/>
    <w:rPr>
      <w:rFonts w:cs="Courier New"/>
    </w:rPr>
  </w:style>
  <w:style w:type="character" w:customStyle="1" w:styleId="ListLabel524">
    <w:name w:val="ListLabel 524"/>
    <w:qFormat/>
    <w:rPr>
      <w:rFonts w:cs="Courier New"/>
    </w:rPr>
  </w:style>
  <w:style w:type="character" w:customStyle="1" w:styleId="ListLabel525">
    <w:name w:val="ListLabel 525"/>
    <w:qFormat/>
    <w:rPr>
      <w:rFonts w:cs="Courier New"/>
    </w:rPr>
  </w:style>
  <w:style w:type="character" w:customStyle="1" w:styleId="ListLabel526">
    <w:name w:val="ListLabel 526"/>
    <w:qFormat/>
    <w:rPr>
      <w:rFonts w:cs="Courier New"/>
    </w:rPr>
  </w:style>
  <w:style w:type="character" w:customStyle="1" w:styleId="ListLabel527">
    <w:name w:val="ListLabel 527"/>
    <w:qFormat/>
    <w:rPr>
      <w:rFonts w:cs="Courier New"/>
    </w:rPr>
  </w:style>
  <w:style w:type="character" w:customStyle="1" w:styleId="ListLabel528">
    <w:name w:val="ListLabel 528"/>
    <w:qFormat/>
    <w:rPr>
      <w:rFonts w:cs="Courier New"/>
    </w:rPr>
  </w:style>
  <w:style w:type="character" w:customStyle="1" w:styleId="ListLabel529">
    <w:name w:val="ListLabel 529"/>
    <w:qFormat/>
    <w:rPr>
      <w:rFonts w:cs="Courier New"/>
    </w:rPr>
  </w:style>
  <w:style w:type="character" w:customStyle="1" w:styleId="ListLabel530">
    <w:name w:val="ListLabel 530"/>
    <w:qFormat/>
    <w:rPr>
      <w:rFonts w:cs="Courier New"/>
    </w:rPr>
  </w:style>
  <w:style w:type="character" w:customStyle="1" w:styleId="ListLabel531">
    <w:name w:val="ListLabel 531"/>
    <w:qFormat/>
    <w:rPr>
      <w:rFonts w:cs="Courier New"/>
    </w:rPr>
  </w:style>
  <w:style w:type="character" w:customStyle="1" w:styleId="ListLabel532">
    <w:name w:val="ListLabel 532"/>
    <w:qFormat/>
    <w:rPr>
      <w:rFonts w:cs="Courier New"/>
    </w:rPr>
  </w:style>
  <w:style w:type="character" w:customStyle="1" w:styleId="ListLabel533">
    <w:name w:val="ListLabel 533"/>
    <w:qFormat/>
    <w:rPr>
      <w:rFonts w:cs="Courier New"/>
    </w:rPr>
  </w:style>
  <w:style w:type="character" w:customStyle="1" w:styleId="ListLabel534">
    <w:name w:val="ListLabel 534"/>
    <w:qFormat/>
    <w:rPr>
      <w:rFonts w:cs="Courier New"/>
    </w:rPr>
  </w:style>
  <w:style w:type="character" w:customStyle="1" w:styleId="ListLabel535">
    <w:name w:val="ListLabel 535"/>
    <w:qFormat/>
    <w:rPr>
      <w:rFonts w:cs="Symbol"/>
      <w:b/>
      <w:color w:val="auto"/>
      <w:sz w:val="20"/>
    </w:rPr>
  </w:style>
  <w:style w:type="character" w:customStyle="1" w:styleId="ListLabel536">
    <w:name w:val="ListLabel 536"/>
    <w:qFormat/>
    <w:rPr>
      <w:rFonts w:cs="Courier New"/>
    </w:rPr>
  </w:style>
  <w:style w:type="character" w:customStyle="1" w:styleId="ListLabel537">
    <w:name w:val="ListLabel 537"/>
    <w:qFormat/>
    <w:rPr>
      <w:rFonts w:cs="Wingdings"/>
    </w:rPr>
  </w:style>
  <w:style w:type="character" w:customStyle="1" w:styleId="ListLabel538">
    <w:name w:val="ListLabel 538"/>
    <w:qFormat/>
    <w:rPr>
      <w:rFonts w:cs="Symbol"/>
    </w:rPr>
  </w:style>
  <w:style w:type="character" w:customStyle="1" w:styleId="ListLabel539">
    <w:name w:val="ListLabel 539"/>
    <w:qFormat/>
    <w:rPr>
      <w:rFonts w:cs="Courier New"/>
    </w:rPr>
  </w:style>
  <w:style w:type="character" w:customStyle="1" w:styleId="ListLabel540">
    <w:name w:val="ListLabel 540"/>
    <w:qFormat/>
    <w:rPr>
      <w:rFonts w:cs="Wingdings"/>
    </w:rPr>
  </w:style>
  <w:style w:type="character" w:customStyle="1" w:styleId="ListLabel541">
    <w:name w:val="ListLabel 541"/>
    <w:qFormat/>
    <w:rPr>
      <w:rFonts w:cs="Symbol"/>
    </w:rPr>
  </w:style>
  <w:style w:type="character" w:customStyle="1" w:styleId="ListLabel542">
    <w:name w:val="ListLabel 542"/>
    <w:qFormat/>
    <w:rPr>
      <w:rFonts w:cs="Courier New"/>
    </w:rPr>
  </w:style>
  <w:style w:type="character" w:customStyle="1" w:styleId="ListLabel543">
    <w:name w:val="ListLabel 543"/>
    <w:qFormat/>
    <w:rPr>
      <w:rFonts w:cs="Wingdings"/>
    </w:rPr>
  </w:style>
  <w:style w:type="character" w:customStyle="1" w:styleId="ListLabel544">
    <w:name w:val="ListLabel 544"/>
    <w:qFormat/>
    <w:rPr>
      <w:i/>
    </w:rPr>
  </w:style>
  <w:style w:type="character" w:customStyle="1" w:styleId="ListLabel545">
    <w:name w:val="ListLabel 545"/>
    <w:qFormat/>
  </w:style>
  <w:style w:type="paragraph" w:customStyle="1" w:styleId="Heading">
    <w:name w:val="Heading"/>
    <w:basedOn w:val="Standard"/>
    <w:next w:val="Textkrper"/>
    <w:qFormat/>
    <w:pPr>
      <w:keepNext/>
      <w:spacing w:before="240" w:after="120"/>
    </w:pPr>
    <w:rPr>
      <w:rFonts w:ascii="Helvetica" w:eastAsia="Tahoma" w:hAnsi="Helvetica" w:cs="Arial"/>
      <w:sz w:val="28"/>
      <w:szCs w:val="28"/>
    </w:rPr>
  </w:style>
  <w:style w:type="paragraph" w:styleId="Textkrper">
    <w:name w:val="Body Text"/>
    <w:basedOn w:val="Standard"/>
    <w:link w:val="TextkrperZchn"/>
    <w:semiHidden/>
    <w:unhideWhenUsed/>
    <w:rsid w:val="002C4E28"/>
    <w:pPr>
      <w:spacing w:after="140"/>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Index">
    <w:name w:val="Index"/>
    <w:basedOn w:val="Standard"/>
    <w:qFormat/>
    <w:pPr>
      <w:suppressLineNumbers/>
    </w:pPr>
    <w:rPr>
      <w:rFonts w:cs="Arial"/>
    </w:rPr>
  </w:style>
  <w:style w:type="paragraph" w:styleId="Untertitel">
    <w:name w:val="Subtitle"/>
    <w:basedOn w:val="Standard"/>
    <w:link w:val="UntertitelZchn"/>
    <w:uiPriority w:val="99"/>
    <w:qFormat/>
    <w:rsid w:val="00490596"/>
    <w:pPr>
      <w:spacing w:after="0"/>
    </w:pPr>
    <w:rPr>
      <w:rFonts w:eastAsiaTheme="majorEastAsia" w:cstheme="majorBidi"/>
      <w:b/>
      <w:iCs/>
      <w:spacing w:val="15"/>
      <w:sz w:val="36"/>
      <w:szCs w:val="24"/>
    </w:rPr>
  </w:style>
  <w:style w:type="paragraph" w:styleId="Titel">
    <w:name w:val="Title"/>
    <w:basedOn w:val="Standard"/>
    <w:link w:val="TitelZchn"/>
    <w:uiPriority w:val="10"/>
    <w:qFormat/>
    <w:rsid w:val="008B5351"/>
    <w:pPr>
      <w:suppressAutoHyphens/>
      <w:spacing w:before="2000" w:after="600" w:line="240" w:lineRule="auto"/>
      <w:contextualSpacing/>
    </w:pPr>
    <w:rPr>
      <w:rFonts w:eastAsiaTheme="majorEastAsia" w:cstheme="majorBidi"/>
      <w:b/>
      <w:spacing w:val="5"/>
      <w:kern w:val="2"/>
      <w:sz w:val="52"/>
      <w:szCs w:val="52"/>
    </w:rPr>
  </w:style>
  <w:style w:type="paragraph" w:customStyle="1" w:styleId="Konstruktionshinweise">
    <w:name w:val="Konstruktionshinweise"/>
    <w:basedOn w:val="Standard"/>
    <w:qFormat/>
    <w:rsid w:val="00981D29"/>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left="680" w:right="397"/>
      <w:mirrorIndents/>
      <w:jc w:val="left"/>
    </w:pPr>
  </w:style>
  <w:style w:type="paragraph" w:customStyle="1" w:styleId="Anmerkung">
    <w:name w:val="Anmerkung"/>
    <w:basedOn w:val="Standard"/>
    <w:qFormat/>
    <w:rsid w:val="00981D29"/>
    <w:pPr>
      <w:jc w:val="left"/>
    </w:pPr>
    <w:rPr>
      <w:i/>
    </w:rPr>
  </w:style>
  <w:style w:type="paragraph" w:styleId="Kopfzeile">
    <w:name w:val="header"/>
    <w:basedOn w:val="Standard"/>
    <w:link w:val="KopfzeileZchn"/>
    <w:uiPriority w:val="99"/>
    <w:unhideWhenUsed/>
    <w:rsid w:val="008B5351"/>
    <w:pPr>
      <w:tabs>
        <w:tab w:val="center" w:pos="4536"/>
        <w:tab w:val="right" w:pos="9072"/>
      </w:tabs>
      <w:spacing w:after="0" w:line="240" w:lineRule="auto"/>
    </w:p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paragraph" w:styleId="Listenabsatz">
    <w:name w:val="List Paragraph"/>
    <w:basedOn w:val="Standard"/>
    <w:uiPriority w:val="34"/>
    <w:qFormat/>
    <w:rsid w:val="00981D29"/>
    <w:pPr>
      <w:contextualSpacing/>
    </w:pPr>
  </w:style>
  <w:style w:type="paragraph" w:styleId="Inhaltsverzeichnisberschrift">
    <w:name w:val="TOC Heading"/>
    <w:basedOn w:val="berschrift1"/>
    <w:uiPriority w:val="39"/>
    <w:semiHidden/>
    <w:unhideWhenUsed/>
    <w:qFormat/>
    <w:rsid w:val="007314C6"/>
    <w:pPr>
      <w:pageBreakBefore w:val="0"/>
      <w:spacing w:before="480" w:after="0"/>
      <w:ind w:left="0" w:firstLine="0"/>
      <w:jc w:val="left"/>
    </w:pPr>
    <w:rPr>
      <w:rFonts w:asciiTheme="majorHAnsi" w:hAnsiTheme="majorHAnsi"/>
      <w:color w:val="365F91" w:themeColor="accent1" w:themeShade="BF"/>
      <w:lang w:eastAsia="de-DE"/>
    </w:rPr>
  </w:style>
  <w:style w:type="paragraph" w:styleId="Verzeichnis1">
    <w:name w:val="toc 1"/>
    <w:basedOn w:val="Standard"/>
    <w:autoRedefine/>
    <w:uiPriority w:val="39"/>
    <w:unhideWhenUsed/>
    <w:rsid w:val="007314C6"/>
    <w:pPr>
      <w:spacing w:after="100"/>
    </w:pPr>
    <w:rPr>
      <w:b/>
    </w:rPr>
  </w:style>
  <w:style w:type="paragraph" w:styleId="Verzeichnis2">
    <w:name w:val="toc 2"/>
    <w:basedOn w:val="Standard"/>
    <w:autoRedefine/>
    <w:uiPriority w:val="39"/>
    <w:unhideWhenUsed/>
    <w:rsid w:val="00FF040D"/>
    <w:pPr>
      <w:tabs>
        <w:tab w:val="left" w:pos="880"/>
        <w:tab w:val="right" w:leader="dot" w:pos="8375"/>
      </w:tabs>
      <w:spacing w:after="100"/>
      <w:ind w:left="340"/>
      <w:jc w:val="right"/>
    </w:pPr>
  </w:style>
  <w:style w:type="paragraph" w:styleId="Verzeichnis3">
    <w:name w:val="toc 3"/>
    <w:basedOn w:val="Standard"/>
    <w:autoRedefine/>
    <w:uiPriority w:val="39"/>
    <w:unhideWhenUsed/>
    <w:rsid w:val="007314C6"/>
    <w:pPr>
      <w:spacing w:after="100"/>
      <w:ind w:left="440"/>
    </w:pPr>
  </w:style>
  <w:style w:type="paragraph" w:styleId="Sprechblasentext">
    <w:name w:val="Balloon Text"/>
    <w:basedOn w:val="Standard"/>
    <w:link w:val="SprechblasentextZchn"/>
    <w:uiPriority w:val="99"/>
    <w:semiHidden/>
    <w:unhideWhenUsed/>
    <w:qFormat/>
    <w:rsid w:val="007314C6"/>
    <w:pPr>
      <w:spacing w:after="0" w:line="240" w:lineRule="auto"/>
    </w:pPr>
    <w:rPr>
      <w:rFonts w:ascii="Tahoma" w:hAnsi="Tahoma" w:cs="Tahoma"/>
      <w:sz w:val="16"/>
      <w:szCs w:val="16"/>
    </w:rPr>
  </w:style>
  <w:style w:type="paragraph" w:customStyle="1" w:styleId="bersichtsraster">
    <w:name w:val="Übersichtsraster"/>
    <w:basedOn w:val="Standard"/>
    <w:qFormat/>
    <w:rsid w:val="00096C16"/>
    <w:pPr>
      <w:spacing w:after="120" w:line="240" w:lineRule="auto"/>
      <w:jc w:val="left"/>
    </w:pPr>
    <w:rPr>
      <w:sz w:val="20"/>
    </w:rPr>
  </w:style>
  <w:style w:type="paragraph" w:customStyle="1" w:styleId="bersichtsraster-Aufzhlung">
    <w:name w:val="Übersichtsraster-Aufzählung"/>
    <w:basedOn w:val="bersichtsraster"/>
    <w:qFormat/>
    <w:rsid w:val="002E52BE"/>
    <w:pPr>
      <w:ind w:left="354"/>
    </w:pPr>
  </w:style>
  <w:style w:type="paragraph" w:customStyle="1" w:styleId="StandardII">
    <w:name w:val="Standard II"/>
    <w:basedOn w:val="Standard"/>
    <w:qFormat/>
    <w:rsid w:val="001D7D44"/>
  </w:style>
  <w:style w:type="paragraph" w:styleId="Kommentartext">
    <w:name w:val="annotation text"/>
    <w:basedOn w:val="Standard"/>
    <w:link w:val="KommentartextZchn"/>
    <w:uiPriority w:val="99"/>
    <w:semiHidden/>
    <w:qFormat/>
    <w:rsid w:val="0061403F"/>
    <w:pPr>
      <w:spacing w:after="0" w:line="240" w:lineRule="auto"/>
    </w:pPr>
    <w:rPr>
      <w:rFonts w:eastAsia="Times New Roman" w:cs="Times New Roman"/>
      <w:sz w:val="20"/>
      <w:szCs w:val="20"/>
      <w:lang w:eastAsia="de-DE"/>
    </w:rPr>
  </w:style>
  <w:style w:type="paragraph" w:styleId="Kommentarthema">
    <w:name w:val="annotation subject"/>
    <w:basedOn w:val="Kommentartext"/>
    <w:link w:val="KommentarthemaZchn"/>
    <w:uiPriority w:val="99"/>
    <w:semiHidden/>
    <w:unhideWhenUsed/>
    <w:qFormat/>
    <w:rsid w:val="00E65047"/>
    <w:pPr>
      <w:spacing w:after="200"/>
    </w:pPr>
    <w:rPr>
      <w:rFonts w:eastAsiaTheme="minorHAnsi" w:cstheme="minorBidi"/>
      <w:b/>
      <w:bCs/>
      <w:lang w:eastAsia="en-US"/>
    </w:rPr>
  </w:style>
  <w:style w:type="paragraph" w:customStyle="1" w:styleId="TableContents">
    <w:name w:val="Table Contents"/>
    <w:basedOn w:val="Standard"/>
    <w:qFormat/>
    <w:pPr>
      <w:suppressLineNumbers/>
    </w:pPr>
  </w:style>
  <w:style w:type="paragraph" w:customStyle="1" w:styleId="TableHeading">
    <w:name w:val="Table Heading"/>
    <w:basedOn w:val="TableContents"/>
    <w:qFormat/>
    <w:pPr>
      <w:jc w:val="center"/>
    </w:pPr>
    <w:rPr>
      <w:b/>
      <w:bCs/>
    </w:rPr>
  </w:style>
  <w:style w:type="table" w:styleId="Tabellenraster">
    <w:name w:val="Table Grid"/>
    <w:basedOn w:val="NormaleTabelle"/>
    <w:uiPriority w:val="59"/>
    <w:rsid w:val="00E25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604FB"/>
    <w:rPr>
      <w:color w:val="0000FF" w:themeColor="hyperlink"/>
      <w:u w:val="single"/>
    </w:rPr>
  </w:style>
  <w:style w:type="numbering" w:customStyle="1" w:styleId="Punkte">
    <w:name w:val="Punkte"/>
    <w:rsid w:val="00DA5484"/>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https://zumpad.zum.de/" TargetMode="External"/><Relationship Id="rId3" Type="http://schemas.openxmlformats.org/officeDocument/2006/relationships/styles" Target="styles.xml"/><Relationship Id="rId21" Type="http://schemas.openxmlformats.org/officeDocument/2006/relationships/hyperlink" Target="http://www.schulministerium.nrw.de/docs/Schulsystem/Medien/Lernmittel/" TargetMode="External"/><Relationship Id="rId34"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s://medienkompetenzrahmen.nrw/unterrichtsmaterialien/detail/das-mini-tonstudio-aufnehmen-schneiden-und-mischen-mit-audacity/" TargetMode="External"/><Relationship Id="rId33" Type="http://schemas.openxmlformats.org/officeDocument/2006/relationships/footer" Target="footer7.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yperlink" Target="https://www.medienberatung.schulministerium.nrw.de/Medienberatung/Datenschutz-und-Datensicherhei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medienkompetenzrahmen.nrw/unterrichtsmaterialien/detail/erklaervideos-im-unterricht/" TargetMode="External"/><Relationship Id="rId32" Type="http://schemas.openxmlformats.org/officeDocument/2006/relationships/header" Target="header8.xml"/><Relationship Id="rId37" Type="http://schemas.openxmlformats.org/officeDocument/2006/relationships/fontTable" Target="fontTable.xml"/><Relationship Id="rId40"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s://medienkompetenzrahmen.nrw/unterrichtsmaterialien/detail/informationen-aus-dem-netz-einstieg-in-die-quellenanalyse/" TargetMode="External"/><Relationship Id="rId28" Type="http://schemas.openxmlformats.org/officeDocument/2006/relationships/hyperlink" Target="https://medienkompetenzrahmen.nrw/unterrichtsmaterialien/detail/creative-commons-lizenzen-was-ist-cc/" TargetMode="External"/><Relationship Id="rId36"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schulentwicklung.nrw.de/lehrplaene/front_content.php?idcat=5325" TargetMode="External"/><Relationship Id="rId27" Type="http://schemas.openxmlformats.org/officeDocument/2006/relationships/hyperlink" Target="https://medienkompetenzrahmen.nrw/unterrichtsmaterialien/detail/urheberrecht-rechtliche-grundlagen-und-open-content/" TargetMode="External"/><Relationship Id="rId30" Type="http://schemas.openxmlformats.org/officeDocument/2006/relationships/hyperlink" Target="http://www.sefu-online.de" TargetMode="External"/><Relationship Id="rId35" Type="http://schemas.openxmlformats.org/officeDocument/2006/relationships/header" Target="header9.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ACA2B-E552-4A9C-A4B6-F535B14F0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6763</Words>
  <Characters>42610</Characters>
  <Application>Microsoft Office Word</Application>
  <DocSecurity>0</DocSecurity>
  <Lines>355</Lines>
  <Paragraphs>98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Windows-Benutzer</cp:lastModifiedBy>
  <cp:revision>3</cp:revision>
  <dcterms:created xsi:type="dcterms:W3CDTF">2020-06-15T09:46:00Z</dcterms:created>
  <dcterms:modified xsi:type="dcterms:W3CDTF">2020-06-20T16:04:00Z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MSW NRW</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