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C7C97A1" w14:textId="78C6356C" w:rsidR="00E61E1F" w:rsidRPr="009F2284" w:rsidRDefault="008A1FAB">
      <w:r w:rsidRPr="009F2284">
        <w:rPr>
          <w:b/>
        </w:rPr>
        <w:t xml:space="preserve">UV 8.1: Elementfamilien schaffen Ordnung </w:t>
      </w:r>
      <w:r w:rsidRPr="009F2284">
        <w:rPr>
          <w:b/>
          <w:bCs/>
          <w:lang w:eastAsia="ar-SA"/>
        </w:rPr>
        <w:t xml:space="preserve">(ca. 30 Ustd.) </w:t>
      </w:r>
    </w:p>
    <w:tbl>
      <w:tblPr>
        <w:tblW w:w="14317" w:type="dxa"/>
        <w:tblInd w:w="-20" w:type="dxa"/>
        <w:tblBorders>
          <w:top w:val="single" w:sz="4" w:space="0" w:color="00000A"/>
          <w:left w:val="single" w:sz="4" w:space="0" w:color="00000A"/>
          <w:bottom w:val="single" w:sz="4" w:space="0" w:color="00000A"/>
          <w:insideH w:val="single" w:sz="4" w:space="0" w:color="00000A"/>
        </w:tblBorders>
        <w:tblCellMar>
          <w:left w:w="103" w:type="dxa"/>
        </w:tblCellMar>
        <w:tblLook w:val="0000" w:firstRow="0" w:lastRow="0" w:firstColumn="0" w:lastColumn="0" w:noHBand="0" w:noVBand="0"/>
      </w:tblPr>
      <w:tblGrid>
        <w:gridCol w:w="2640"/>
        <w:gridCol w:w="3191"/>
        <w:gridCol w:w="8486"/>
      </w:tblGrid>
      <w:tr w:rsidR="00E61E1F" w:rsidRPr="009F2284" w14:paraId="34A31429" w14:textId="77777777">
        <w:trPr>
          <w:cantSplit/>
          <w:trHeight w:val="632"/>
          <w:tblHeader/>
        </w:trPr>
        <w:tc>
          <w:tcPr>
            <w:tcW w:w="2640" w:type="dxa"/>
            <w:tcBorders>
              <w:top w:val="single" w:sz="4" w:space="0" w:color="00000A"/>
              <w:left w:val="single" w:sz="4" w:space="0" w:color="00000A"/>
              <w:bottom w:val="single" w:sz="4" w:space="0" w:color="00000A"/>
            </w:tcBorders>
            <w:shd w:val="clear" w:color="auto" w:fill="D9D9D9"/>
            <w:tcMar>
              <w:left w:w="103" w:type="dxa"/>
            </w:tcMar>
          </w:tcPr>
          <w:p w14:paraId="62D1E1B0" w14:textId="77777777" w:rsidR="00E61E1F" w:rsidRPr="009F2284" w:rsidRDefault="008A1FAB">
            <w:pPr>
              <w:pStyle w:val="einzug-1"/>
              <w:tabs>
                <w:tab w:val="left" w:pos="708"/>
              </w:tabs>
              <w:spacing w:before="60" w:after="60"/>
              <w:ind w:left="99"/>
              <w:jc w:val="left"/>
              <w:rPr>
                <w:sz w:val="22"/>
                <w:szCs w:val="22"/>
              </w:rPr>
            </w:pPr>
            <w:r w:rsidRPr="009F2284">
              <w:rPr>
                <w:b/>
                <w:sz w:val="22"/>
                <w:szCs w:val="22"/>
              </w:rPr>
              <w:t>Fragestellung</w:t>
            </w:r>
          </w:p>
        </w:tc>
        <w:tc>
          <w:tcPr>
            <w:tcW w:w="3191" w:type="dxa"/>
            <w:tcBorders>
              <w:top w:val="single" w:sz="4" w:space="0" w:color="00000A"/>
              <w:left w:val="single" w:sz="4" w:space="0" w:color="00000A"/>
              <w:bottom w:val="single" w:sz="4" w:space="0" w:color="00000A"/>
            </w:tcBorders>
            <w:shd w:val="clear" w:color="auto" w:fill="D9D9D9"/>
            <w:tcMar>
              <w:left w:w="103" w:type="dxa"/>
            </w:tcMar>
          </w:tcPr>
          <w:p w14:paraId="28CC13DA" w14:textId="77777777" w:rsidR="00E61E1F" w:rsidRPr="009F2284" w:rsidRDefault="008A1FAB">
            <w:pPr>
              <w:pStyle w:val="einzug-1"/>
              <w:tabs>
                <w:tab w:val="left" w:pos="708"/>
              </w:tabs>
              <w:spacing w:before="60" w:after="60"/>
              <w:ind w:left="99"/>
              <w:jc w:val="left"/>
              <w:rPr>
                <w:sz w:val="22"/>
                <w:szCs w:val="22"/>
              </w:rPr>
            </w:pPr>
            <w:r w:rsidRPr="009F2284">
              <w:rPr>
                <w:b/>
                <w:sz w:val="22"/>
                <w:szCs w:val="22"/>
              </w:rPr>
              <w:t>Inhaltsfeld</w:t>
            </w:r>
          </w:p>
          <w:p w14:paraId="38224FCA" w14:textId="77777777" w:rsidR="00E61E1F" w:rsidRPr="009F2284" w:rsidRDefault="008A1FAB">
            <w:pPr>
              <w:pStyle w:val="einzug-1"/>
              <w:tabs>
                <w:tab w:val="left" w:pos="708"/>
              </w:tabs>
              <w:spacing w:before="60" w:after="60"/>
              <w:ind w:left="99"/>
              <w:jc w:val="left"/>
              <w:rPr>
                <w:sz w:val="22"/>
                <w:szCs w:val="22"/>
              </w:rPr>
            </w:pPr>
            <w:r w:rsidRPr="009F2284">
              <w:rPr>
                <w:b/>
                <w:sz w:val="22"/>
                <w:szCs w:val="22"/>
              </w:rPr>
              <w:t xml:space="preserve">Inhaltliche Schwerpunkte </w:t>
            </w:r>
          </w:p>
        </w:tc>
        <w:tc>
          <w:tcPr>
            <w:tcW w:w="8486"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175BB7B3" w14:textId="72175CF7" w:rsidR="00E61E1F" w:rsidRPr="009F2284" w:rsidRDefault="008A1FAB">
            <w:pPr>
              <w:pStyle w:val="einzug-1"/>
              <w:tabs>
                <w:tab w:val="left" w:pos="708"/>
              </w:tabs>
              <w:spacing w:before="60" w:after="60"/>
              <w:ind w:left="99"/>
              <w:jc w:val="left"/>
              <w:rPr>
                <w:sz w:val="22"/>
                <w:szCs w:val="22"/>
              </w:rPr>
            </w:pPr>
            <w:r w:rsidRPr="009F2284">
              <w:rPr>
                <w:b/>
                <w:sz w:val="22"/>
                <w:szCs w:val="22"/>
              </w:rPr>
              <w:t xml:space="preserve">Schwerpunkte </w:t>
            </w:r>
            <w:r w:rsidR="00026E89" w:rsidRPr="009F2284">
              <w:rPr>
                <w:b/>
                <w:sz w:val="22"/>
                <w:szCs w:val="22"/>
              </w:rPr>
              <w:t xml:space="preserve">der </w:t>
            </w:r>
            <w:r w:rsidRPr="009F2284">
              <w:rPr>
                <w:b/>
                <w:sz w:val="22"/>
                <w:szCs w:val="22"/>
              </w:rPr>
              <w:t>Kompetenzentwicklung</w:t>
            </w:r>
          </w:p>
        </w:tc>
      </w:tr>
      <w:tr w:rsidR="00E61E1F" w:rsidRPr="009F2284" w14:paraId="673AA40F" w14:textId="77777777">
        <w:trPr>
          <w:cantSplit/>
          <w:trHeight w:val="165"/>
        </w:trPr>
        <w:tc>
          <w:tcPr>
            <w:tcW w:w="2640" w:type="dxa"/>
            <w:tcBorders>
              <w:top w:val="single" w:sz="4" w:space="0" w:color="00000A"/>
              <w:left w:val="single" w:sz="4" w:space="0" w:color="00000A"/>
              <w:bottom w:val="single" w:sz="4" w:space="0" w:color="00000A"/>
            </w:tcBorders>
            <w:shd w:val="clear" w:color="auto" w:fill="FFFFFF"/>
            <w:tcMar>
              <w:left w:w="103" w:type="dxa"/>
            </w:tcMar>
          </w:tcPr>
          <w:p w14:paraId="2A1AAAA3" w14:textId="57C4B21A" w:rsidR="00E61E1F" w:rsidRPr="009F2284" w:rsidRDefault="008A1FAB">
            <w:pPr>
              <w:spacing w:before="100" w:after="100" w:line="240" w:lineRule="auto"/>
              <w:jc w:val="left"/>
              <w:rPr>
                <w:i/>
              </w:rPr>
            </w:pPr>
            <w:r w:rsidRPr="009F2284">
              <w:rPr>
                <w:i/>
                <w:lang w:eastAsia="de-DE"/>
              </w:rPr>
              <w:t>Lassen sich die chemi</w:t>
            </w:r>
            <w:r w:rsidR="009F2284" w:rsidRPr="009F2284">
              <w:rPr>
                <w:i/>
                <w:lang w:eastAsia="de-DE"/>
              </w:rPr>
              <w:softHyphen/>
            </w:r>
            <w:r w:rsidRPr="009F2284">
              <w:rPr>
                <w:i/>
                <w:lang w:eastAsia="de-DE"/>
              </w:rPr>
              <w:t>schen Elemente anhand ihrer Eigen</w:t>
            </w:r>
            <w:r w:rsidR="009F2284" w:rsidRPr="009F2284">
              <w:rPr>
                <w:i/>
                <w:lang w:eastAsia="de-DE"/>
              </w:rPr>
              <w:softHyphen/>
            </w:r>
            <w:r w:rsidRPr="009F2284">
              <w:rPr>
                <w:i/>
                <w:lang w:eastAsia="de-DE"/>
              </w:rPr>
              <w:t>schaften sinnvoll ordnen?</w:t>
            </w:r>
            <w:bookmarkStart w:id="0" w:name="__UnoMark__866_1602213941"/>
            <w:bookmarkEnd w:id="0"/>
          </w:p>
        </w:tc>
        <w:tc>
          <w:tcPr>
            <w:tcW w:w="3191" w:type="dxa"/>
            <w:tcBorders>
              <w:top w:val="single" w:sz="4" w:space="0" w:color="00000A"/>
              <w:left w:val="single" w:sz="4" w:space="0" w:color="00000A"/>
              <w:bottom w:val="single" w:sz="4" w:space="0" w:color="00000A"/>
            </w:tcBorders>
            <w:shd w:val="clear" w:color="auto" w:fill="FFFFFF"/>
            <w:tcMar>
              <w:left w:w="103" w:type="dxa"/>
            </w:tcMar>
          </w:tcPr>
          <w:p w14:paraId="5C10FCEA" w14:textId="28E8A13D" w:rsidR="00E61E1F" w:rsidRPr="009F2284" w:rsidRDefault="008A1FAB" w:rsidP="00167D58">
            <w:pPr>
              <w:pStyle w:val="Listenabsatz1"/>
              <w:spacing w:before="60" w:after="0" w:line="240" w:lineRule="auto"/>
              <w:ind w:left="533" w:hanging="522"/>
              <w:jc w:val="left"/>
            </w:pPr>
            <w:r w:rsidRPr="009F2284">
              <w:rPr>
                <w:rFonts w:eastAsia="Times New Roman"/>
                <w:b/>
                <w:lang w:eastAsia="de-DE"/>
              </w:rPr>
              <w:t>IF5</w:t>
            </w:r>
            <w:r w:rsidR="00517835" w:rsidRPr="009F2284">
              <w:rPr>
                <w:rFonts w:eastAsia="Times New Roman"/>
                <w:b/>
                <w:lang w:eastAsia="de-DE"/>
              </w:rPr>
              <w:t>:</w:t>
            </w:r>
            <w:r w:rsidR="00517835" w:rsidRPr="009F2284">
              <w:rPr>
                <w:rFonts w:eastAsia="Times New Roman"/>
                <w:b/>
                <w:lang w:eastAsia="de-DE"/>
              </w:rPr>
              <w:tab/>
            </w:r>
            <w:r w:rsidRPr="009F2284">
              <w:rPr>
                <w:rFonts w:eastAsia="Times New Roman"/>
                <w:b/>
                <w:lang w:eastAsia="de-DE"/>
              </w:rPr>
              <w:t>Elemente und ihre Ordnung</w:t>
            </w:r>
          </w:p>
          <w:p w14:paraId="12C384B6" w14:textId="7F7E71B4" w:rsidR="00E61E1F" w:rsidRPr="009F2284" w:rsidRDefault="008A1FAB" w:rsidP="009F2284">
            <w:pPr>
              <w:pStyle w:val="Listenabsatz"/>
              <w:numPr>
                <w:ilvl w:val="0"/>
                <w:numId w:val="5"/>
              </w:numPr>
              <w:spacing w:before="120" w:after="120" w:line="240" w:lineRule="auto"/>
              <w:ind w:left="261" w:hanging="261"/>
              <w:contextualSpacing w:val="0"/>
              <w:jc w:val="left"/>
            </w:pPr>
            <w:r w:rsidRPr="009F2284">
              <w:rPr>
                <w:lang w:eastAsia="de-DE"/>
              </w:rPr>
              <w:t>physikalische und chemische Eigenschaften von Elementen der Elementfamilien: Alkalimetalle, Halogene, Edelgase</w:t>
            </w:r>
          </w:p>
          <w:p w14:paraId="71C6FC93" w14:textId="30DD10B6" w:rsidR="00E61E1F" w:rsidRPr="009F2284" w:rsidRDefault="008A1FAB" w:rsidP="00167D58">
            <w:pPr>
              <w:pStyle w:val="Listenabsatz"/>
              <w:numPr>
                <w:ilvl w:val="0"/>
                <w:numId w:val="5"/>
              </w:numPr>
              <w:spacing w:before="60" w:line="240" w:lineRule="auto"/>
              <w:ind w:left="261" w:hanging="261"/>
              <w:contextualSpacing w:val="0"/>
              <w:jc w:val="left"/>
            </w:pPr>
            <w:bookmarkStart w:id="1" w:name="__UnoMark__868_1602213941"/>
            <w:bookmarkEnd w:id="1"/>
            <w:r w:rsidRPr="009F2284">
              <w:rPr>
                <w:lang w:eastAsia="de-DE"/>
              </w:rPr>
              <w:t>Periodensystem der Elemente</w:t>
            </w:r>
          </w:p>
          <w:p w14:paraId="79D49806" w14:textId="2BD6D595" w:rsidR="00E61E1F" w:rsidRPr="009F2284" w:rsidRDefault="008A1FAB" w:rsidP="00167D58">
            <w:pPr>
              <w:pStyle w:val="Listenabsatz"/>
              <w:numPr>
                <w:ilvl w:val="0"/>
                <w:numId w:val="5"/>
              </w:numPr>
              <w:spacing w:before="60" w:line="240" w:lineRule="auto"/>
              <w:ind w:left="261" w:hanging="261"/>
              <w:contextualSpacing w:val="0"/>
              <w:jc w:val="left"/>
            </w:pPr>
            <w:r w:rsidRPr="009F2284">
              <w:rPr>
                <w:lang w:eastAsia="de-DE"/>
              </w:rPr>
              <w:t>differenzierte Atommodelle</w:t>
            </w:r>
          </w:p>
          <w:p w14:paraId="6BD90B7F" w14:textId="20B83BBA" w:rsidR="00E61E1F" w:rsidRPr="009F2284" w:rsidRDefault="008A1FAB" w:rsidP="00167D58">
            <w:pPr>
              <w:pStyle w:val="Listenabsatz"/>
              <w:numPr>
                <w:ilvl w:val="0"/>
                <w:numId w:val="5"/>
              </w:numPr>
              <w:spacing w:before="60" w:line="240" w:lineRule="auto"/>
              <w:ind w:left="261" w:hanging="261"/>
              <w:contextualSpacing w:val="0"/>
              <w:jc w:val="left"/>
            </w:pPr>
            <w:r w:rsidRPr="009F2284">
              <w:rPr>
                <w:lang w:eastAsia="de-DE"/>
              </w:rPr>
              <w:t>Atombau: Elektronen, Neutronen, Protonen, Elektronenkonfigurat</w:t>
            </w:r>
            <w:r w:rsidR="00517835" w:rsidRPr="009F2284">
              <w:rPr>
                <w:lang w:eastAsia="de-DE"/>
              </w:rPr>
              <w:t>ion</w:t>
            </w:r>
          </w:p>
        </w:tc>
        <w:tc>
          <w:tcPr>
            <w:tcW w:w="84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9B07F1" w14:textId="77777777" w:rsidR="00E61E1F" w:rsidRPr="009F2284" w:rsidRDefault="008A1FAB">
            <w:pPr>
              <w:tabs>
                <w:tab w:val="left" w:pos="2736"/>
              </w:tabs>
              <w:spacing w:before="60" w:after="60" w:line="240" w:lineRule="auto"/>
              <w:jc w:val="left"/>
            </w:pPr>
            <w:r w:rsidRPr="009F2284">
              <w:rPr>
                <w:color w:val="000000"/>
                <w:lang w:eastAsia="de-DE"/>
              </w:rPr>
              <w:t>UF3 Ordnung und Systematisierung</w:t>
            </w:r>
          </w:p>
          <w:p w14:paraId="568C6551" w14:textId="77777777" w:rsidR="00E61E1F" w:rsidRPr="009F2284" w:rsidRDefault="008A1FAB" w:rsidP="009F2284">
            <w:pPr>
              <w:pStyle w:val="Listenabsatz"/>
              <w:numPr>
                <w:ilvl w:val="0"/>
                <w:numId w:val="2"/>
              </w:numPr>
              <w:suppressAutoHyphens w:val="0"/>
              <w:spacing w:before="60" w:after="60" w:line="240" w:lineRule="auto"/>
              <w:ind w:left="459" w:hanging="283"/>
              <w:jc w:val="left"/>
              <w:rPr>
                <w:color w:val="auto"/>
                <w:lang w:eastAsia="de-DE"/>
              </w:rPr>
            </w:pPr>
            <w:r w:rsidRPr="009F2284">
              <w:rPr>
                <w:color w:val="auto"/>
                <w:lang w:eastAsia="de-DE"/>
              </w:rPr>
              <w:t xml:space="preserve">Systematisieren chemischer Sachverhalte nach fachlichen Strukturen </w:t>
            </w:r>
          </w:p>
          <w:p w14:paraId="6317BA2E" w14:textId="77777777" w:rsidR="00E61E1F" w:rsidRPr="009F2284" w:rsidRDefault="008A1FAB">
            <w:pPr>
              <w:tabs>
                <w:tab w:val="left" w:pos="2736"/>
              </w:tabs>
              <w:spacing w:before="60" w:after="60" w:line="240" w:lineRule="auto"/>
              <w:jc w:val="left"/>
            </w:pPr>
            <w:r w:rsidRPr="009F2284">
              <w:rPr>
                <w:bCs/>
                <w:color w:val="000000"/>
              </w:rPr>
              <w:t>E3 Vermutung und Hypothese</w:t>
            </w:r>
          </w:p>
          <w:p w14:paraId="204E4F47" w14:textId="56D80C16" w:rsidR="00E61E1F" w:rsidRPr="009F2284" w:rsidRDefault="00517835" w:rsidP="009F2284">
            <w:pPr>
              <w:pStyle w:val="Listenabsatz"/>
              <w:numPr>
                <w:ilvl w:val="0"/>
                <w:numId w:val="2"/>
              </w:numPr>
              <w:suppressAutoHyphens w:val="0"/>
              <w:spacing w:before="60" w:after="60" w:line="240" w:lineRule="auto"/>
              <w:ind w:left="459" w:hanging="283"/>
              <w:jc w:val="left"/>
            </w:pPr>
            <w:r w:rsidRPr="009F2284">
              <w:rPr>
                <w:bCs/>
                <w:color w:val="000000"/>
              </w:rPr>
              <w:t xml:space="preserve">Formulieren </w:t>
            </w:r>
            <w:r w:rsidR="008A1FAB" w:rsidRPr="009F2284">
              <w:rPr>
                <w:color w:val="auto"/>
                <w:lang w:eastAsia="de-DE"/>
              </w:rPr>
              <w:t>von</w:t>
            </w:r>
            <w:r w:rsidR="008A1FAB" w:rsidRPr="009F2284">
              <w:rPr>
                <w:bCs/>
                <w:color w:val="000000"/>
              </w:rPr>
              <w:t xml:space="preserve"> Hypothesen und Angabe von Möglichkeiten zur Überprüfung</w:t>
            </w:r>
          </w:p>
          <w:p w14:paraId="77442517" w14:textId="77777777" w:rsidR="00E61E1F" w:rsidRPr="009F2284" w:rsidRDefault="008A1FAB">
            <w:pPr>
              <w:tabs>
                <w:tab w:val="left" w:pos="2736"/>
              </w:tabs>
              <w:spacing w:before="60" w:after="60" w:line="240" w:lineRule="auto"/>
              <w:jc w:val="left"/>
            </w:pPr>
            <w:r w:rsidRPr="009F2284">
              <w:rPr>
                <w:bCs/>
                <w:color w:val="000000"/>
              </w:rPr>
              <w:t>E5 Auswertung und Schlussfolgerung</w:t>
            </w:r>
          </w:p>
          <w:p w14:paraId="0C4FDC71" w14:textId="77777777" w:rsidR="00E61E1F" w:rsidRPr="009F2284" w:rsidRDefault="008A1FAB" w:rsidP="009F2284">
            <w:pPr>
              <w:pStyle w:val="Listenabsatz"/>
              <w:numPr>
                <w:ilvl w:val="0"/>
                <w:numId w:val="2"/>
              </w:numPr>
              <w:suppressAutoHyphens w:val="0"/>
              <w:spacing w:before="60" w:after="60" w:line="240" w:lineRule="auto"/>
              <w:ind w:left="459" w:hanging="283"/>
              <w:jc w:val="left"/>
            </w:pPr>
            <w:r w:rsidRPr="009F2284">
              <w:rPr>
                <w:bCs/>
                <w:color w:val="000000"/>
              </w:rPr>
              <w:t xml:space="preserve">Ziehen von Schlussfolgerungen aus Beobachtungen </w:t>
            </w:r>
          </w:p>
          <w:p w14:paraId="6EC8A2E8" w14:textId="77777777" w:rsidR="00E61E1F" w:rsidRPr="009F2284" w:rsidRDefault="008A1FAB">
            <w:pPr>
              <w:tabs>
                <w:tab w:val="left" w:pos="2736"/>
              </w:tabs>
              <w:spacing w:before="60" w:after="60" w:line="240" w:lineRule="auto"/>
              <w:ind w:left="20"/>
              <w:jc w:val="left"/>
            </w:pPr>
            <w:r w:rsidRPr="009F2284">
              <w:rPr>
                <w:bCs/>
                <w:color w:val="000000"/>
              </w:rPr>
              <w:t>E6 Modell und Realität</w:t>
            </w:r>
          </w:p>
          <w:p w14:paraId="433E87FF" w14:textId="123A63E6" w:rsidR="00517835" w:rsidRPr="009F2284" w:rsidRDefault="008A1FAB" w:rsidP="009F2284">
            <w:pPr>
              <w:pStyle w:val="Listenabsatz"/>
              <w:numPr>
                <w:ilvl w:val="0"/>
                <w:numId w:val="2"/>
              </w:numPr>
              <w:suppressAutoHyphens w:val="0"/>
              <w:spacing w:before="60" w:after="60" w:line="240" w:lineRule="auto"/>
              <w:ind w:left="460" w:hanging="284"/>
              <w:contextualSpacing w:val="0"/>
              <w:jc w:val="left"/>
            </w:pPr>
            <w:r w:rsidRPr="009F2284">
              <w:rPr>
                <w:color w:val="auto"/>
                <w:lang w:eastAsia="de-DE"/>
              </w:rPr>
              <w:t>Beschreib</w:t>
            </w:r>
            <w:r w:rsidR="00517835" w:rsidRPr="009F2284">
              <w:rPr>
                <w:color w:val="auto"/>
                <w:lang w:eastAsia="de-DE"/>
              </w:rPr>
              <w:t>en</w:t>
            </w:r>
            <w:r w:rsidRPr="009F2284">
              <w:rPr>
                <w:color w:val="000000"/>
              </w:rPr>
              <w:t xml:space="preserve"> und Erklär</w:t>
            </w:r>
            <w:r w:rsidR="00517835" w:rsidRPr="009F2284">
              <w:rPr>
                <w:color w:val="000000"/>
              </w:rPr>
              <w:t>en</w:t>
            </w:r>
            <w:r w:rsidRPr="009F2284">
              <w:rPr>
                <w:color w:val="000000"/>
              </w:rPr>
              <w:t xml:space="preserve"> von Zusammenhängen mit Modellen. </w:t>
            </w:r>
          </w:p>
          <w:p w14:paraId="221E7F8A" w14:textId="6517307D" w:rsidR="00E61E1F" w:rsidRPr="009F2284" w:rsidRDefault="008A1FAB" w:rsidP="009F2284">
            <w:pPr>
              <w:pStyle w:val="Listenabsatz"/>
              <w:numPr>
                <w:ilvl w:val="0"/>
                <w:numId w:val="2"/>
              </w:numPr>
              <w:suppressAutoHyphens w:val="0"/>
              <w:spacing w:before="60" w:after="60" w:line="240" w:lineRule="auto"/>
              <w:ind w:left="460" w:hanging="284"/>
              <w:contextualSpacing w:val="0"/>
              <w:jc w:val="left"/>
            </w:pPr>
            <w:r w:rsidRPr="009F2284">
              <w:rPr>
                <w:color w:val="auto"/>
                <w:lang w:eastAsia="de-DE"/>
              </w:rPr>
              <w:t>Vorhersage</w:t>
            </w:r>
            <w:r w:rsidR="00517835" w:rsidRPr="009F2284">
              <w:rPr>
                <w:color w:val="auto"/>
                <w:lang w:eastAsia="de-DE"/>
              </w:rPr>
              <w:t>n</w:t>
            </w:r>
            <w:r w:rsidRPr="009F2284">
              <w:rPr>
                <w:color w:val="000000"/>
              </w:rPr>
              <w:t xml:space="preserve"> chemischer Vorgänge durch Nutzung von Modellen und Reflektion der Grenzen </w:t>
            </w:r>
          </w:p>
          <w:p w14:paraId="070FA249" w14:textId="77777777" w:rsidR="00E61E1F" w:rsidRPr="009F2284" w:rsidRDefault="008A1FAB" w:rsidP="009F2284">
            <w:pPr>
              <w:tabs>
                <w:tab w:val="left" w:pos="2736"/>
              </w:tabs>
              <w:spacing w:before="60" w:after="60" w:line="240" w:lineRule="auto"/>
              <w:ind w:left="34"/>
              <w:jc w:val="left"/>
            </w:pPr>
            <w:r w:rsidRPr="009F2284">
              <w:rPr>
                <w:bCs/>
                <w:color w:val="000000"/>
                <w:lang w:eastAsia="de-DE"/>
              </w:rPr>
              <w:t>E7 Naturwissenschaftliches Denken und Arbeiten</w:t>
            </w:r>
          </w:p>
          <w:p w14:paraId="7DD17321" w14:textId="4B579CE4" w:rsidR="00E61E1F" w:rsidRPr="009F2284" w:rsidRDefault="008A1FAB" w:rsidP="009F2284">
            <w:pPr>
              <w:pStyle w:val="Listenabsatz"/>
              <w:numPr>
                <w:ilvl w:val="0"/>
                <w:numId w:val="2"/>
              </w:numPr>
              <w:suppressAutoHyphens w:val="0"/>
              <w:spacing w:before="60" w:after="60" w:line="240" w:lineRule="auto"/>
              <w:ind w:left="459" w:hanging="283"/>
              <w:jc w:val="left"/>
            </w:pPr>
            <w:r w:rsidRPr="009F2284">
              <w:rPr>
                <w:color w:val="auto"/>
                <w:lang w:eastAsia="de-DE"/>
              </w:rPr>
              <w:t>Beschreib</w:t>
            </w:r>
            <w:r w:rsidR="00517835" w:rsidRPr="009F2284">
              <w:rPr>
                <w:color w:val="auto"/>
                <w:lang w:eastAsia="de-DE"/>
              </w:rPr>
              <w:t>en</w:t>
            </w:r>
            <w:r w:rsidRPr="009F2284">
              <w:rPr>
                <w:bCs/>
                <w:color w:val="000000"/>
                <w:lang w:eastAsia="de-DE"/>
              </w:rPr>
              <w:t xml:space="preserve"> der Entstehung, Bedeutung und Weiterentwicklung chemischer Modelle</w:t>
            </w:r>
          </w:p>
        </w:tc>
      </w:tr>
      <w:tr w:rsidR="00E61E1F" w:rsidRPr="009F2284" w14:paraId="6BD28C44" w14:textId="77777777">
        <w:trPr>
          <w:cantSplit/>
          <w:trHeight w:val="165"/>
        </w:trPr>
        <w:tc>
          <w:tcPr>
            <w:tcW w:w="14317"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B4C304" w14:textId="5A989187" w:rsidR="00E61E1F" w:rsidRPr="009F2284" w:rsidRDefault="009F2284">
            <w:pPr>
              <w:spacing w:before="60" w:after="60" w:line="240" w:lineRule="auto"/>
              <w:jc w:val="left"/>
            </w:pPr>
            <w:r>
              <w:rPr>
                <w:b/>
                <w:bCs/>
                <w:iCs/>
                <w:lang w:eastAsia="de-DE"/>
              </w:rPr>
              <w:t>weitere Vereinbarungen</w:t>
            </w:r>
          </w:p>
          <w:p w14:paraId="64AA5C0C" w14:textId="77777777" w:rsidR="00E61E1F" w:rsidRPr="009F2284" w:rsidRDefault="008A1FAB">
            <w:pPr>
              <w:spacing w:before="60" w:after="60" w:line="240" w:lineRule="auto"/>
              <w:jc w:val="left"/>
            </w:pPr>
            <w:r w:rsidRPr="009F2284">
              <w:rPr>
                <w:rFonts w:eastAsia="Arial"/>
                <w:b/>
                <w:bCs/>
                <w:iCs/>
                <w:lang w:eastAsia="de-DE"/>
              </w:rPr>
              <w:t xml:space="preserve">… </w:t>
            </w:r>
            <w:r w:rsidRPr="009F2284">
              <w:rPr>
                <w:b/>
                <w:bCs/>
                <w:iCs/>
                <w:lang w:eastAsia="de-DE"/>
              </w:rPr>
              <w:t>zur Schwerpunktsetzung:</w:t>
            </w:r>
          </w:p>
          <w:p w14:paraId="769A3244" w14:textId="7B2AAD84" w:rsidR="00E61E1F" w:rsidRPr="009F2284" w:rsidRDefault="00517835">
            <w:pPr>
              <w:numPr>
                <w:ilvl w:val="0"/>
                <w:numId w:val="3"/>
              </w:numPr>
              <w:spacing w:before="60" w:after="60" w:line="240" w:lineRule="auto"/>
              <w:jc w:val="left"/>
            </w:pPr>
            <w:r w:rsidRPr="009F2284">
              <w:rPr>
                <w:color w:val="000000"/>
                <w:lang w:eastAsia="de-DE"/>
              </w:rPr>
              <w:t>in der Regel Erkenntnisgewinnung mittels Experimenten (vgl. Schulprogramm)</w:t>
            </w:r>
          </w:p>
          <w:p w14:paraId="25028746" w14:textId="77777777" w:rsidR="00E61E1F" w:rsidRPr="009F2284" w:rsidRDefault="008A1FAB" w:rsidP="00517835">
            <w:pPr>
              <w:spacing w:before="120" w:after="60" w:line="240" w:lineRule="auto"/>
              <w:jc w:val="left"/>
            </w:pPr>
            <w:r w:rsidRPr="009F2284">
              <w:rPr>
                <w:rFonts w:eastAsia="Arial"/>
                <w:b/>
                <w:bCs/>
                <w:iCs/>
                <w:lang w:eastAsia="de-DE"/>
              </w:rPr>
              <w:t xml:space="preserve">… </w:t>
            </w:r>
            <w:r w:rsidRPr="009F2284">
              <w:rPr>
                <w:b/>
                <w:bCs/>
                <w:iCs/>
                <w:lang w:eastAsia="de-DE"/>
              </w:rPr>
              <w:t>zur Vernetzung:</w:t>
            </w:r>
          </w:p>
          <w:p w14:paraId="6D0C451F" w14:textId="77777777" w:rsidR="00E61E1F" w:rsidRPr="009F2284" w:rsidRDefault="008A1FAB">
            <w:pPr>
              <w:pStyle w:val="ListParagraph1"/>
              <w:numPr>
                <w:ilvl w:val="0"/>
                <w:numId w:val="3"/>
              </w:numPr>
              <w:spacing w:before="60" w:after="60" w:line="240" w:lineRule="auto"/>
              <w:jc w:val="left"/>
            </w:pPr>
            <w:r w:rsidRPr="009F2284">
              <w:t xml:space="preserve">einfaches Atommodell </w:t>
            </w:r>
            <w:r w:rsidRPr="009F2284">
              <w:rPr>
                <w:rFonts w:ascii="Symbola" w:eastAsia="Symbola" w:hAnsi="Symbola" w:cs="Symbola"/>
              </w:rPr>
              <w:t>←</w:t>
            </w:r>
            <w:r w:rsidRPr="009F2284">
              <w:t xml:space="preserve"> UV 7.3 </w:t>
            </w:r>
          </w:p>
          <w:p w14:paraId="3296BEA8" w14:textId="77777777" w:rsidR="00E61E1F" w:rsidRPr="009F2284" w:rsidRDefault="008A1FAB" w:rsidP="00517835">
            <w:pPr>
              <w:spacing w:before="120" w:after="60" w:line="240" w:lineRule="auto"/>
              <w:jc w:val="left"/>
            </w:pPr>
            <w:r w:rsidRPr="009F2284">
              <w:rPr>
                <w:rFonts w:eastAsia="Arial"/>
                <w:b/>
                <w:bCs/>
                <w:iCs/>
                <w:lang w:eastAsia="de-DE"/>
              </w:rPr>
              <w:t xml:space="preserve">… </w:t>
            </w:r>
            <w:r w:rsidRPr="009F2284">
              <w:rPr>
                <w:b/>
                <w:bCs/>
                <w:iCs/>
                <w:lang w:eastAsia="de-DE"/>
              </w:rPr>
              <w:t>zu Synergien:</w:t>
            </w:r>
          </w:p>
          <w:p w14:paraId="5C1D0FF1" w14:textId="2F4FA73A" w:rsidR="00E61E1F" w:rsidRPr="009F2284" w:rsidRDefault="008A1FAB">
            <w:pPr>
              <w:pStyle w:val="ListParagraph1"/>
              <w:numPr>
                <w:ilvl w:val="0"/>
                <w:numId w:val="3"/>
              </w:numPr>
              <w:spacing w:before="60" w:after="60" w:line="240" w:lineRule="auto"/>
              <w:jc w:val="left"/>
            </w:pPr>
            <w:r w:rsidRPr="009F2284">
              <w:t xml:space="preserve">Elektronen </w:t>
            </w:r>
            <w:r w:rsidRPr="009F2284">
              <w:rPr>
                <w:rFonts w:ascii="Symbola" w:eastAsia="Symbola" w:hAnsi="Symbola" w:cs="Symbola"/>
              </w:rPr>
              <w:t xml:space="preserve">← </w:t>
            </w:r>
            <w:r w:rsidRPr="009F2284">
              <w:t xml:space="preserve">Physik </w:t>
            </w:r>
            <w:r w:rsidR="00517835" w:rsidRPr="009F2284">
              <w:t>UV 6.3</w:t>
            </w:r>
          </w:p>
          <w:p w14:paraId="61F97361" w14:textId="40AAAFF7" w:rsidR="00E61E1F" w:rsidRPr="009F2284" w:rsidRDefault="008A1FAB">
            <w:pPr>
              <w:pStyle w:val="ListParagraph1"/>
              <w:numPr>
                <w:ilvl w:val="0"/>
                <w:numId w:val="3"/>
              </w:numPr>
              <w:spacing w:before="60" w:after="60" w:line="240" w:lineRule="auto"/>
              <w:jc w:val="left"/>
            </w:pPr>
            <w:r w:rsidRPr="009F2284">
              <w:t xml:space="preserve">einfaches Elektronen-Atomrumpf-Modell </w:t>
            </w:r>
            <w:r w:rsidR="00483386" w:rsidRPr="009F2284">
              <w:t>→</w:t>
            </w:r>
            <w:r w:rsidR="00517835" w:rsidRPr="009F2284">
              <w:rPr>
                <w:rFonts w:ascii="Symbola" w:eastAsia="Symbola" w:hAnsi="Symbola" w:cs="Symbola"/>
                <w:b/>
                <w:lang w:eastAsia="de-DE"/>
              </w:rPr>
              <w:t xml:space="preserve"> </w:t>
            </w:r>
            <w:r w:rsidRPr="009F2284">
              <w:t xml:space="preserve">Physik </w:t>
            </w:r>
            <w:r w:rsidR="00517835" w:rsidRPr="009F2284">
              <w:t>UV 9.6</w:t>
            </w:r>
          </w:p>
          <w:p w14:paraId="39CC407B" w14:textId="2E741E6D" w:rsidR="00E61E1F" w:rsidRPr="009F2284" w:rsidRDefault="008A1FAB" w:rsidP="00517835">
            <w:pPr>
              <w:pStyle w:val="ListParagraph1"/>
              <w:numPr>
                <w:ilvl w:val="0"/>
                <w:numId w:val="3"/>
              </w:numPr>
              <w:spacing w:before="60" w:after="60" w:line="240" w:lineRule="auto"/>
              <w:jc w:val="left"/>
            </w:pPr>
            <w:r w:rsidRPr="009F2284">
              <w:t xml:space="preserve">Aufbau von Atomen, Atomkernen, Isotopen </w:t>
            </w:r>
            <w:r w:rsidRPr="009F2284">
              <w:rPr>
                <w:rFonts w:ascii="Cambria Math" w:eastAsia="Symbola" w:hAnsi="Cambria Math" w:cs="Cambria Math"/>
                <w:b/>
                <w:lang w:eastAsia="de-DE"/>
              </w:rPr>
              <w:t>⤍</w:t>
            </w:r>
            <w:r w:rsidR="00517835" w:rsidRPr="009F2284">
              <w:rPr>
                <w:rFonts w:ascii="Cambria Math" w:eastAsia="Symbola" w:hAnsi="Cambria Math" w:cs="Cambria Math"/>
                <w:b/>
                <w:lang w:eastAsia="de-DE"/>
              </w:rPr>
              <w:t xml:space="preserve"> </w:t>
            </w:r>
            <w:r w:rsidRPr="009F2284">
              <w:t xml:space="preserve">Physik </w:t>
            </w:r>
            <w:r w:rsidR="00517835" w:rsidRPr="009F2284">
              <w:t>UV 10.3</w:t>
            </w:r>
          </w:p>
        </w:tc>
      </w:tr>
    </w:tbl>
    <w:p w14:paraId="64ABC26F" w14:textId="77777777" w:rsidR="00517835" w:rsidRDefault="00517835">
      <w:r>
        <w:br w:type="page"/>
      </w:r>
    </w:p>
    <w:tbl>
      <w:tblPr>
        <w:tblW w:w="14317" w:type="dxa"/>
        <w:tblInd w:w="-20" w:type="dxa"/>
        <w:tblBorders>
          <w:top w:val="single" w:sz="4" w:space="0" w:color="00000A"/>
          <w:left w:val="single" w:sz="4" w:space="0" w:color="00000A"/>
          <w:bottom w:val="single" w:sz="4" w:space="0" w:color="00000A"/>
          <w:insideH w:val="single" w:sz="4" w:space="0" w:color="00000A"/>
        </w:tblBorders>
        <w:tblCellMar>
          <w:left w:w="103" w:type="dxa"/>
        </w:tblCellMar>
        <w:tblLook w:val="0000" w:firstRow="0" w:lastRow="0" w:firstColumn="0" w:lastColumn="0" w:noHBand="0" w:noVBand="0"/>
      </w:tblPr>
      <w:tblGrid>
        <w:gridCol w:w="3176"/>
        <w:gridCol w:w="5040"/>
        <w:gridCol w:w="6101"/>
      </w:tblGrid>
      <w:tr w:rsidR="00E61E1F" w:rsidRPr="009F2284" w14:paraId="12FF20F6" w14:textId="77777777" w:rsidTr="00B7241B">
        <w:trPr>
          <w:trHeight w:val="992"/>
          <w:tblHeader/>
        </w:trPr>
        <w:tc>
          <w:tcPr>
            <w:tcW w:w="3176" w:type="dxa"/>
            <w:tcBorders>
              <w:top w:val="single" w:sz="4" w:space="0" w:color="00000A"/>
              <w:left w:val="single" w:sz="4" w:space="0" w:color="00000A"/>
              <w:bottom w:val="single" w:sz="4" w:space="0" w:color="00000A"/>
            </w:tcBorders>
            <w:shd w:val="clear" w:color="auto" w:fill="D9D9D9"/>
            <w:tcMar>
              <w:left w:w="103" w:type="dxa"/>
            </w:tcMar>
          </w:tcPr>
          <w:p w14:paraId="075C07E4" w14:textId="254F0CD3" w:rsidR="00E61E1F" w:rsidRPr="009F2284" w:rsidRDefault="008A1FAB">
            <w:pPr>
              <w:spacing w:before="60" w:after="60" w:line="240" w:lineRule="auto"/>
              <w:rPr>
                <w:sz w:val="20"/>
                <w:szCs w:val="20"/>
              </w:rPr>
            </w:pPr>
            <w:r w:rsidRPr="009F2284">
              <w:rPr>
                <w:b/>
                <w:sz w:val="20"/>
                <w:szCs w:val="20"/>
              </w:rPr>
              <w:lastRenderedPageBreak/>
              <w:t>Sequenzierung:</w:t>
            </w:r>
          </w:p>
          <w:p w14:paraId="5F4C405B" w14:textId="15CB70E4" w:rsidR="00E61E1F" w:rsidRPr="009F2284" w:rsidRDefault="008A1FAB">
            <w:pPr>
              <w:spacing w:before="60" w:after="60" w:line="240" w:lineRule="auto"/>
              <w:rPr>
                <w:sz w:val="20"/>
                <w:szCs w:val="20"/>
              </w:rPr>
            </w:pPr>
            <w:r w:rsidRPr="009F2284">
              <w:rPr>
                <w:b/>
                <w:i/>
                <w:sz w:val="20"/>
                <w:szCs w:val="20"/>
              </w:rPr>
              <w:t>Fragestellungen</w:t>
            </w:r>
          </w:p>
        </w:tc>
        <w:tc>
          <w:tcPr>
            <w:tcW w:w="5040" w:type="dxa"/>
            <w:tcBorders>
              <w:top w:val="single" w:sz="4" w:space="0" w:color="00000A"/>
              <w:left w:val="single" w:sz="4" w:space="0" w:color="00000A"/>
              <w:bottom w:val="single" w:sz="4" w:space="0" w:color="00000A"/>
            </w:tcBorders>
            <w:shd w:val="clear" w:color="auto" w:fill="D9D9D9"/>
            <w:tcMar>
              <w:left w:w="103" w:type="dxa"/>
            </w:tcMar>
          </w:tcPr>
          <w:p w14:paraId="0B4DBEB3" w14:textId="77777777" w:rsidR="00E61E1F" w:rsidRPr="009F2284" w:rsidRDefault="008A1FAB">
            <w:pPr>
              <w:spacing w:before="60" w:after="0" w:line="240" w:lineRule="auto"/>
              <w:jc w:val="left"/>
              <w:rPr>
                <w:sz w:val="20"/>
                <w:szCs w:val="20"/>
              </w:rPr>
            </w:pPr>
            <w:r w:rsidRPr="009F2284">
              <w:rPr>
                <w:b/>
                <w:sz w:val="20"/>
                <w:szCs w:val="20"/>
              </w:rPr>
              <w:t>Kompetenzerwartungen des Kernlehrplans</w:t>
            </w:r>
          </w:p>
          <w:p w14:paraId="4099921F" w14:textId="77777777" w:rsidR="00E61E1F" w:rsidRPr="009F2284" w:rsidRDefault="008A1FAB">
            <w:pPr>
              <w:spacing w:before="96" w:after="96"/>
              <w:rPr>
                <w:sz w:val="20"/>
                <w:szCs w:val="20"/>
              </w:rPr>
            </w:pPr>
            <w:r w:rsidRPr="009F2284">
              <w:rPr>
                <w:sz w:val="20"/>
                <w:szCs w:val="20"/>
              </w:rPr>
              <w:t>Die Schülerinnen und Schüler können</w:t>
            </w:r>
          </w:p>
        </w:tc>
        <w:tc>
          <w:tcPr>
            <w:tcW w:w="6101" w:type="dxa"/>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5E8798D6" w14:textId="77777777" w:rsidR="00E61E1F" w:rsidRPr="009F2284" w:rsidRDefault="008A1FAB">
            <w:pPr>
              <w:spacing w:before="60" w:after="0" w:line="240" w:lineRule="auto"/>
              <w:jc w:val="left"/>
              <w:rPr>
                <w:sz w:val="20"/>
                <w:szCs w:val="20"/>
              </w:rPr>
            </w:pPr>
            <w:r w:rsidRPr="009F2284">
              <w:rPr>
                <w:b/>
                <w:sz w:val="20"/>
                <w:szCs w:val="20"/>
              </w:rPr>
              <w:t>Didaktisch-methodische Anmerkungen und Empfehlungen</w:t>
            </w:r>
          </w:p>
        </w:tc>
      </w:tr>
      <w:tr w:rsidR="00E61E1F" w:rsidRPr="009F2284" w14:paraId="22B05826" w14:textId="77777777">
        <w:trPr>
          <w:trHeight w:val="557"/>
        </w:trPr>
        <w:tc>
          <w:tcPr>
            <w:tcW w:w="3176" w:type="dxa"/>
            <w:tcBorders>
              <w:top w:val="single" w:sz="4" w:space="0" w:color="00000A"/>
              <w:left w:val="single" w:sz="4" w:space="0" w:color="00000A"/>
              <w:bottom w:val="single" w:sz="4" w:space="0" w:color="00000A"/>
            </w:tcBorders>
            <w:shd w:val="clear" w:color="auto" w:fill="FFFFFF"/>
            <w:tcMar>
              <w:left w:w="103" w:type="dxa"/>
            </w:tcMar>
          </w:tcPr>
          <w:p w14:paraId="60A04153" w14:textId="0357EA63" w:rsidR="00E61E1F" w:rsidRPr="009F2284" w:rsidRDefault="00B40DF7">
            <w:pPr>
              <w:spacing w:before="120" w:after="120"/>
              <w:jc w:val="left"/>
              <w:rPr>
                <w:sz w:val="20"/>
                <w:szCs w:val="20"/>
              </w:rPr>
            </w:pPr>
            <w:r w:rsidRPr="009F2284">
              <w:rPr>
                <w:i/>
                <w:sz w:val="20"/>
                <w:szCs w:val="20"/>
              </w:rPr>
              <w:t xml:space="preserve">Was </w:t>
            </w:r>
            <w:r w:rsidR="00DC65DF" w:rsidRPr="009F2284">
              <w:rPr>
                <w:i/>
                <w:sz w:val="20"/>
                <w:szCs w:val="20"/>
              </w:rPr>
              <w:t>ist eine</w:t>
            </w:r>
            <w:r w:rsidRPr="009F2284">
              <w:rPr>
                <w:i/>
                <w:sz w:val="20"/>
                <w:szCs w:val="20"/>
              </w:rPr>
              <w:t xml:space="preserve"> Elementfamilie?</w:t>
            </w:r>
            <w:r w:rsidR="008A1FAB" w:rsidRPr="009F2284">
              <w:rPr>
                <w:i/>
                <w:sz w:val="20"/>
                <w:szCs w:val="20"/>
              </w:rPr>
              <w:t xml:space="preserve"> </w:t>
            </w:r>
          </w:p>
          <w:p w14:paraId="6FFF0C17" w14:textId="60760A89" w:rsidR="00E61E1F" w:rsidRPr="009F2284" w:rsidRDefault="008B1FD7">
            <w:pPr>
              <w:spacing w:before="120" w:after="120"/>
              <w:jc w:val="left"/>
              <w:rPr>
                <w:sz w:val="20"/>
                <w:szCs w:val="20"/>
              </w:rPr>
            </w:pPr>
            <w:r w:rsidRPr="009F2284">
              <w:rPr>
                <w:sz w:val="20"/>
                <w:szCs w:val="20"/>
              </w:rPr>
              <w:t>(</w:t>
            </w:r>
            <w:r w:rsidR="008A1FAB" w:rsidRPr="009F2284">
              <w:rPr>
                <w:sz w:val="20"/>
                <w:szCs w:val="20"/>
              </w:rPr>
              <w:t xml:space="preserve">ca. </w:t>
            </w:r>
            <w:r w:rsidR="003A7504" w:rsidRPr="009F2284">
              <w:rPr>
                <w:sz w:val="20"/>
                <w:szCs w:val="20"/>
              </w:rPr>
              <w:t>5</w:t>
            </w:r>
            <w:r w:rsidR="008A1FAB" w:rsidRPr="009F2284">
              <w:rPr>
                <w:sz w:val="20"/>
                <w:szCs w:val="20"/>
              </w:rPr>
              <w:t xml:space="preserve"> Ustd.</w:t>
            </w:r>
            <w:r w:rsidRPr="009F2284">
              <w:rPr>
                <w:sz w:val="20"/>
                <w:szCs w:val="20"/>
              </w:rPr>
              <w:t>)</w:t>
            </w:r>
          </w:p>
        </w:tc>
        <w:tc>
          <w:tcPr>
            <w:tcW w:w="5040" w:type="dxa"/>
            <w:tcBorders>
              <w:top w:val="single" w:sz="4" w:space="0" w:color="00000A"/>
              <w:left w:val="single" w:sz="4" w:space="0" w:color="00000A"/>
              <w:bottom w:val="single" w:sz="4" w:space="0" w:color="00000A"/>
            </w:tcBorders>
            <w:shd w:val="clear" w:color="auto" w:fill="FFFFFF"/>
            <w:tcMar>
              <w:left w:w="103" w:type="dxa"/>
            </w:tcMar>
          </w:tcPr>
          <w:p w14:paraId="267FB648" w14:textId="24355F82" w:rsidR="00E61E1F" w:rsidRPr="009F2284" w:rsidRDefault="008A1FAB">
            <w:pPr>
              <w:pStyle w:val="ListParagraph2"/>
              <w:spacing w:before="120" w:after="0" w:line="240" w:lineRule="auto"/>
              <w:ind w:left="28"/>
              <w:jc w:val="left"/>
              <w:rPr>
                <w:sz w:val="20"/>
                <w:szCs w:val="20"/>
              </w:rPr>
            </w:pPr>
            <w:r w:rsidRPr="009F2284">
              <w:rPr>
                <w:sz w:val="20"/>
                <w:szCs w:val="20"/>
              </w:rPr>
              <w:t>Vorkommen und Nutzen ausgewählter chemischer Elemente und ihrer Verbindungen in Alltag und Umwelt beschreiben (UF 1)</w:t>
            </w:r>
            <w:r w:rsidR="008B1FD7" w:rsidRPr="009F2284">
              <w:rPr>
                <w:sz w:val="20"/>
                <w:szCs w:val="20"/>
              </w:rPr>
              <w:t>,</w:t>
            </w:r>
          </w:p>
          <w:p w14:paraId="0C80BF9A" w14:textId="2E9DD465" w:rsidR="00E61E1F" w:rsidRPr="009F2284" w:rsidRDefault="008A1FAB">
            <w:pPr>
              <w:pStyle w:val="ListParagraph2"/>
              <w:spacing w:before="120" w:after="0" w:line="240" w:lineRule="auto"/>
              <w:ind w:left="28"/>
              <w:jc w:val="left"/>
              <w:rPr>
                <w:sz w:val="20"/>
                <w:szCs w:val="20"/>
              </w:rPr>
            </w:pPr>
            <w:r w:rsidRPr="009F2284">
              <w:rPr>
                <w:sz w:val="20"/>
                <w:szCs w:val="20"/>
              </w:rPr>
              <w:t>chemische Elemente anhand ihrer charakteristischen physikalischen und chemischen Eigenschaften den Elementfamilien zuordnen (UF3)</w:t>
            </w:r>
            <w:r w:rsidR="008B1FD7" w:rsidRPr="009F2284">
              <w:rPr>
                <w:sz w:val="20"/>
                <w:szCs w:val="20"/>
              </w:rPr>
              <w:t>.</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432972" w14:textId="428F2B49" w:rsidR="00E61E1F" w:rsidRPr="009F2284" w:rsidRDefault="008A1FAB" w:rsidP="00A809BB">
            <w:pPr>
              <w:spacing w:before="120" w:after="60"/>
              <w:ind w:left="1056" w:hanging="1056"/>
              <w:jc w:val="left"/>
              <w:rPr>
                <w:sz w:val="20"/>
                <w:szCs w:val="20"/>
              </w:rPr>
            </w:pPr>
            <w:r w:rsidRPr="009F2284">
              <w:rPr>
                <w:sz w:val="20"/>
                <w:szCs w:val="20"/>
              </w:rPr>
              <w:t>Kontext:</w:t>
            </w:r>
            <w:r w:rsidR="00D12B85" w:rsidRPr="009F2284">
              <w:rPr>
                <w:sz w:val="20"/>
                <w:szCs w:val="20"/>
              </w:rPr>
              <w:tab/>
            </w:r>
            <w:r w:rsidR="006A57AA" w:rsidRPr="009F2284">
              <w:rPr>
                <w:sz w:val="20"/>
                <w:szCs w:val="20"/>
              </w:rPr>
              <w:t xml:space="preserve">Chemische </w:t>
            </w:r>
            <w:r w:rsidRPr="009F2284">
              <w:rPr>
                <w:sz w:val="20"/>
                <w:szCs w:val="20"/>
              </w:rPr>
              <w:t>Elemente</w:t>
            </w:r>
            <w:r w:rsidR="00D12B85" w:rsidRPr="009F2284">
              <w:rPr>
                <w:sz w:val="20"/>
                <w:szCs w:val="20"/>
              </w:rPr>
              <w:t xml:space="preserve"> und ihre Verbindungen</w:t>
            </w:r>
            <w:r w:rsidRPr="009F2284">
              <w:rPr>
                <w:sz w:val="20"/>
                <w:szCs w:val="20"/>
              </w:rPr>
              <w:t xml:space="preserve"> </w:t>
            </w:r>
            <w:r w:rsidR="006A57AA" w:rsidRPr="009F2284">
              <w:rPr>
                <w:sz w:val="20"/>
                <w:szCs w:val="20"/>
              </w:rPr>
              <w:t>in Alltagsprodukten</w:t>
            </w:r>
          </w:p>
          <w:p w14:paraId="78568A69" w14:textId="34916942" w:rsidR="006A57AA" w:rsidRPr="009F2284" w:rsidRDefault="006A57AA">
            <w:pPr>
              <w:spacing w:before="120" w:after="60"/>
              <w:jc w:val="left"/>
              <w:rPr>
                <w:sz w:val="20"/>
                <w:szCs w:val="20"/>
              </w:rPr>
            </w:pPr>
            <w:r w:rsidRPr="009F2284">
              <w:rPr>
                <w:sz w:val="20"/>
                <w:szCs w:val="20"/>
              </w:rPr>
              <w:t xml:space="preserve">Untersuchung, welche Elemente bzw. Verbindungen in Produkten des Alltags enthalten sind: z.B. </w:t>
            </w:r>
            <w:r w:rsidR="00531C69" w:rsidRPr="009F2284">
              <w:rPr>
                <w:sz w:val="20"/>
                <w:szCs w:val="20"/>
              </w:rPr>
              <w:t xml:space="preserve">Iod in Halogenlampen, </w:t>
            </w:r>
            <w:r w:rsidR="00650754" w:rsidRPr="009F2284">
              <w:rPr>
                <w:sz w:val="20"/>
                <w:szCs w:val="20"/>
              </w:rPr>
              <w:t>Lithium</w:t>
            </w:r>
            <w:r w:rsidR="005F76A7" w:rsidRPr="009F2284">
              <w:rPr>
                <w:sz w:val="20"/>
                <w:szCs w:val="20"/>
              </w:rPr>
              <w:softHyphen/>
            </w:r>
            <w:r w:rsidR="00650754" w:rsidRPr="009F2284">
              <w:rPr>
                <w:sz w:val="20"/>
                <w:szCs w:val="20"/>
              </w:rPr>
              <w:t>verbindungen in Akkumulatoren,</w:t>
            </w:r>
            <w:r w:rsidRPr="009F2284">
              <w:rPr>
                <w:sz w:val="20"/>
                <w:szCs w:val="20"/>
              </w:rPr>
              <w:t xml:space="preserve"> </w:t>
            </w:r>
            <w:r w:rsidR="00D12B85" w:rsidRPr="009F2284">
              <w:rPr>
                <w:sz w:val="20"/>
                <w:szCs w:val="20"/>
              </w:rPr>
              <w:t>Edelgase in Leucht</w:t>
            </w:r>
            <w:r w:rsidR="005F76A7" w:rsidRPr="009F2284">
              <w:rPr>
                <w:sz w:val="20"/>
                <w:szCs w:val="20"/>
              </w:rPr>
              <w:softHyphen/>
            </w:r>
            <w:r w:rsidR="00D12B85" w:rsidRPr="009F2284">
              <w:rPr>
                <w:sz w:val="20"/>
                <w:szCs w:val="20"/>
              </w:rPr>
              <w:t>mitteln</w:t>
            </w:r>
            <w:r w:rsidRPr="009F2284">
              <w:rPr>
                <w:sz w:val="20"/>
                <w:szCs w:val="20"/>
              </w:rPr>
              <w:t xml:space="preserve">, </w:t>
            </w:r>
            <w:r w:rsidR="00774874">
              <w:rPr>
                <w:sz w:val="20"/>
                <w:szCs w:val="20"/>
              </w:rPr>
              <w:t>Seltenerdelemente</w:t>
            </w:r>
            <w:r w:rsidR="009F2284">
              <w:rPr>
                <w:sz w:val="20"/>
                <w:szCs w:val="20"/>
              </w:rPr>
              <w:t xml:space="preserve"> in Handys</w:t>
            </w:r>
            <w:r w:rsidR="005F76A7" w:rsidRPr="009F2284">
              <w:rPr>
                <w:sz w:val="20"/>
                <w:szCs w:val="20"/>
              </w:rPr>
              <w:t xml:space="preserve">, </w:t>
            </w:r>
            <w:r w:rsidRPr="009F2284">
              <w:rPr>
                <w:sz w:val="20"/>
                <w:szCs w:val="20"/>
              </w:rPr>
              <w:t>Natriumchlorid</w:t>
            </w:r>
            <w:r w:rsidR="00CB2D34" w:rsidRPr="009F2284">
              <w:rPr>
                <w:sz w:val="20"/>
                <w:szCs w:val="20"/>
              </w:rPr>
              <w:t xml:space="preserve"> im Steinsalz …</w:t>
            </w:r>
          </w:p>
          <w:p w14:paraId="2599E497" w14:textId="17FDF72B" w:rsidR="00E61E1F" w:rsidRPr="009F2284" w:rsidRDefault="006A57AA">
            <w:pPr>
              <w:spacing w:before="120" w:after="60"/>
              <w:jc w:val="left"/>
              <w:rPr>
                <w:sz w:val="20"/>
                <w:szCs w:val="20"/>
              </w:rPr>
            </w:pPr>
            <w:r w:rsidRPr="009F2284">
              <w:rPr>
                <w:sz w:val="20"/>
                <w:szCs w:val="20"/>
              </w:rPr>
              <w:t>Fokussierung auf</w:t>
            </w:r>
            <w:r w:rsidR="008A1FAB" w:rsidRPr="009F2284">
              <w:rPr>
                <w:sz w:val="20"/>
                <w:szCs w:val="20"/>
              </w:rPr>
              <w:t xml:space="preserve"> Stoffe, in denen Natriumverbindungen enthalten sind (z.</w:t>
            </w:r>
            <w:r w:rsidR="008B1FD7" w:rsidRPr="009F2284">
              <w:rPr>
                <w:sz w:val="20"/>
                <w:szCs w:val="20"/>
              </w:rPr>
              <w:t xml:space="preserve"> </w:t>
            </w:r>
            <w:r w:rsidR="008A1FAB" w:rsidRPr="009F2284">
              <w:rPr>
                <w:sz w:val="20"/>
                <w:szCs w:val="20"/>
              </w:rPr>
              <w:t xml:space="preserve">B. Kochsalz, Seife, Backpulver, Zahnpasta). Benennung der Natriumverbindungen. </w:t>
            </w:r>
          </w:p>
          <w:p w14:paraId="76C55D12" w14:textId="37C001CE" w:rsidR="00E61E1F" w:rsidRPr="009F2284" w:rsidRDefault="008A1FAB">
            <w:pPr>
              <w:spacing w:before="120" w:after="60"/>
              <w:jc w:val="left"/>
              <w:rPr>
                <w:sz w:val="20"/>
                <w:szCs w:val="20"/>
              </w:rPr>
            </w:pPr>
            <w:r w:rsidRPr="009F2284">
              <w:rPr>
                <w:sz w:val="20"/>
                <w:szCs w:val="20"/>
              </w:rPr>
              <w:t>Demo</w:t>
            </w:r>
            <w:r w:rsidR="002C33E2" w:rsidRPr="009F2284">
              <w:rPr>
                <w:sz w:val="20"/>
                <w:szCs w:val="20"/>
              </w:rPr>
              <w:t>nstrations</w:t>
            </w:r>
            <w:r w:rsidRPr="009F2284">
              <w:rPr>
                <w:sz w:val="20"/>
                <w:szCs w:val="20"/>
              </w:rPr>
              <w:t xml:space="preserve">experiment: Ein erbsengroßes Stück Natrium wird entrindet und die metallisch glänzende Schnittfläche betrachtet. </w:t>
            </w:r>
          </w:p>
          <w:p w14:paraId="0C907514" w14:textId="6ED282CB" w:rsidR="00E61E1F" w:rsidRPr="009F2284" w:rsidRDefault="008A1FAB">
            <w:pPr>
              <w:spacing w:before="120" w:after="60"/>
              <w:jc w:val="left"/>
              <w:rPr>
                <w:sz w:val="20"/>
                <w:szCs w:val="20"/>
              </w:rPr>
            </w:pPr>
            <w:r w:rsidRPr="009F2284">
              <w:rPr>
                <w:sz w:val="20"/>
                <w:szCs w:val="20"/>
              </w:rPr>
              <w:t xml:space="preserve">Ist Natrium ein Metall? Bestätigung durch </w:t>
            </w:r>
            <w:r w:rsidR="00531C69" w:rsidRPr="009F2284">
              <w:rPr>
                <w:sz w:val="20"/>
                <w:szCs w:val="20"/>
              </w:rPr>
              <w:t xml:space="preserve">ein </w:t>
            </w:r>
            <w:r w:rsidRPr="009F2284">
              <w:rPr>
                <w:sz w:val="20"/>
                <w:szCs w:val="20"/>
              </w:rPr>
              <w:t>Demo</w:t>
            </w:r>
            <w:r w:rsidR="002C33E2" w:rsidRPr="009F2284">
              <w:rPr>
                <w:sz w:val="20"/>
                <w:szCs w:val="20"/>
              </w:rPr>
              <w:t>nstrations</w:t>
            </w:r>
            <w:r w:rsidR="00531C69" w:rsidRPr="009F2284">
              <w:rPr>
                <w:sz w:val="20"/>
                <w:szCs w:val="20"/>
              </w:rPr>
              <w:softHyphen/>
            </w:r>
            <w:r w:rsidRPr="009F2284">
              <w:rPr>
                <w:sz w:val="20"/>
                <w:szCs w:val="20"/>
              </w:rPr>
              <w:t>exp</w:t>
            </w:r>
            <w:r w:rsidR="002C33E2" w:rsidRPr="009F2284">
              <w:rPr>
                <w:sz w:val="20"/>
                <w:szCs w:val="20"/>
              </w:rPr>
              <w:t>eriment</w:t>
            </w:r>
            <w:r w:rsidRPr="009F2284">
              <w:rPr>
                <w:sz w:val="20"/>
                <w:szCs w:val="20"/>
              </w:rPr>
              <w:t xml:space="preserve">: Überprüfung der Leitfähigkeit. [1] </w:t>
            </w:r>
          </w:p>
          <w:p w14:paraId="1CE8255C" w14:textId="6110FEBA" w:rsidR="00E61E1F" w:rsidRPr="009F2284" w:rsidRDefault="00503DF4">
            <w:pPr>
              <w:spacing w:before="120" w:after="60"/>
              <w:jc w:val="left"/>
              <w:rPr>
                <w:sz w:val="20"/>
                <w:szCs w:val="20"/>
              </w:rPr>
            </w:pPr>
            <w:r w:rsidRPr="009F2284">
              <w:rPr>
                <w:sz w:val="20"/>
                <w:szCs w:val="20"/>
              </w:rPr>
              <w:t>Zweites</w:t>
            </w:r>
            <w:r w:rsidR="00531C69" w:rsidRPr="009F2284">
              <w:rPr>
                <w:sz w:val="20"/>
                <w:szCs w:val="20"/>
              </w:rPr>
              <w:t xml:space="preserve"> </w:t>
            </w:r>
            <w:r w:rsidR="002C33E2" w:rsidRPr="009F2284">
              <w:rPr>
                <w:sz w:val="20"/>
                <w:szCs w:val="20"/>
              </w:rPr>
              <w:t>Demonstrationsexperiment</w:t>
            </w:r>
            <w:r w:rsidR="008A1FAB" w:rsidRPr="009F2284">
              <w:rPr>
                <w:sz w:val="20"/>
                <w:szCs w:val="20"/>
              </w:rPr>
              <w:t xml:space="preserve">: Ein erbsengroßes Stück Natrium wird in Wasser gegeben, das mit Phenolphthalein-Lösung (und einem Tropfen Tensid-Lösung) versetzt wurde. </w:t>
            </w:r>
          </w:p>
          <w:p w14:paraId="42473E12" w14:textId="24FD7C95" w:rsidR="00531C69" w:rsidRPr="009F2284" w:rsidRDefault="00531C69">
            <w:pPr>
              <w:spacing w:before="120" w:after="60"/>
              <w:jc w:val="left"/>
              <w:rPr>
                <w:sz w:val="20"/>
                <w:szCs w:val="20"/>
              </w:rPr>
            </w:pPr>
            <w:r w:rsidRPr="009F2284">
              <w:rPr>
                <w:sz w:val="20"/>
                <w:szCs w:val="20"/>
              </w:rPr>
              <w:t>Erarbeiten des Unterschieds zwischen elementarem Natrium und Natriumverbindungen</w:t>
            </w:r>
          </w:p>
          <w:p w14:paraId="10EDEA87" w14:textId="5E854494" w:rsidR="00E61E1F" w:rsidRPr="009F2284" w:rsidRDefault="0051699E">
            <w:pPr>
              <w:spacing w:before="120" w:after="60"/>
              <w:jc w:val="left"/>
              <w:rPr>
                <w:sz w:val="20"/>
                <w:szCs w:val="20"/>
              </w:rPr>
            </w:pPr>
            <w:r w:rsidRPr="009F2284">
              <w:rPr>
                <w:sz w:val="20"/>
                <w:szCs w:val="20"/>
              </w:rPr>
              <w:t xml:space="preserve">Vertiefung: </w:t>
            </w:r>
            <w:r w:rsidR="008A1FAB" w:rsidRPr="009F2284">
              <w:rPr>
                <w:sz w:val="20"/>
                <w:szCs w:val="20"/>
              </w:rPr>
              <w:t>Welche</w:t>
            </w:r>
            <w:r w:rsidR="00503DF4" w:rsidRPr="009F2284">
              <w:rPr>
                <w:sz w:val="20"/>
                <w:szCs w:val="20"/>
              </w:rPr>
              <w:t xml:space="preserve"> chemische Reaktion hat stattgefunden?</w:t>
            </w:r>
          </w:p>
          <w:p w14:paraId="124B080D" w14:textId="39A4B7A2" w:rsidR="00E61E1F" w:rsidRPr="009F2284" w:rsidRDefault="00503DF4" w:rsidP="00A809BB">
            <w:pPr>
              <w:pStyle w:val="Listenabsatz"/>
              <w:numPr>
                <w:ilvl w:val="0"/>
                <w:numId w:val="6"/>
              </w:numPr>
              <w:spacing w:before="120" w:after="60"/>
              <w:jc w:val="left"/>
              <w:rPr>
                <w:sz w:val="20"/>
                <w:szCs w:val="20"/>
              </w:rPr>
            </w:pPr>
            <w:r w:rsidRPr="009F2284">
              <w:rPr>
                <w:sz w:val="20"/>
                <w:szCs w:val="20"/>
              </w:rPr>
              <w:t>Erklärung des Entstehens einer alkalischen Lösung: Bildung von Natriumhydroxid</w:t>
            </w:r>
          </w:p>
          <w:p w14:paraId="58AFA397" w14:textId="4F9ACFD5" w:rsidR="006C547A" w:rsidRPr="009F2284" w:rsidRDefault="008A1FAB" w:rsidP="00A809BB">
            <w:pPr>
              <w:pStyle w:val="Listenabsatz"/>
              <w:numPr>
                <w:ilvl w:val="0"/>
                <w:numId w:val="6"/>
              </w:numPr>
              <w:spacing w:after="60"/>
              <w:jc w:val="left"/>
              <w:rPr>
                <w:sz w:val="20"/>
                <w:szCs w:val="20"/>
              </w:rPr>
            </w:pPr>
            <w:r w:rsidRPr="009F2284">
              <w:rPr>
                <w:sz w:val="20"/>
                <w:szCs w:val="20"/>
              </w:rPr>
              <w:t>Entwicklung eines möglichen Experimentes zum A</w:t>
            </w:r>
            <w:r w:rsidR="00774874">
              <w:rPr>
                <w:sz w:val="20"/>
                <w:szCs w:val="20"/>
              </w:rPr>
              <w:t>uffangen und Nachweis des Gases</w:t>
            </w:r>
            <w:r w:rsidRPr="009F2284">
              <w:rPr>
                <w:sz w:val="20"/>
                <w:szCs w:val="20"/>
              </w:rPr>
              <w:t xml:space="preserve"> </w:t>
            </w:r>
            <w:r w:rsidR="00774874">
              <w:rPr>
                <w:sz w:val="20"/>
                <w:szCs w:val="20"/>
              </w:rPr>
              <w:t xml:space="preserve">- </w:t>
            </w:r>
            <w:r w:rsidR="006C547A" w:rsidRPr="009F2284">
              <w:rPr>
                <w:sz w:val="20"/>
                <w:szCs w:val="20"/>
              </w:rPr>
              <w:t xml:space="preserve">exp. </w:t>
            </w:r>
            <w:r w:rsidRPr="009F2284">
              <w:rPr>
                <w:sz w:val="20"/>
                <w:szCs w:val="20"/>
              </w:rPr>
              <w:t>Durchführung mit Lithium</w:t>
            </w:r>
          </w:p>
          <w:p w14:paraId="54D677F8" w14:textId="60E03EAF" w:rsidR="00E61E1F" w:rsidRPr="009F2284" w:rsidRDefault="006C547A" w:rsidP="00A809BB">
            <w:pPr>
              <w:pStyle w:val="Listenabsatz"/>
              <w:numPr>
                <w:ilvl w:val="0"/>
                <w:numId w:val="6"/>
              </w:numPr>
              <w:spacing w:after="60"/>
              <w:jc w:val="left"/>
              <w:rPr>
                <w:sz w:val="20"/>
                <w:szCs w:val="20"/>
              </w:rPr>
            </w:pPr>
            <w:r w:rsidRPr="009F2284">
              <w:rPr>
                <w:sz w:val="20"/>
                <w:szCs w:val="20"/>
              </w:rPr>
              <w:t>Aufstellen einer Reaktionsgleichung</w:t>
            </w:r>
          </w:p>
          <w:p w14:paraId="7A8FC46D" w14:textId="1F96F59F" w:rsidR="00650754" w:rsidRPr="009F2284" w:rsidRDefault="00650754">
            <w:pPr>
              <w:spacing w:before="120" w:after="60"/>
              <w:jc w:val="left"/>
              <w:rPr>
                <w:sz w:val="20"/>
                <w:szCs w:val="20"/>
              </w:rPr>
            </w:pPr>
            <w:r w:rsidRPr="009F2284">
              <w:rPr>
                <w:sz w:val="20"/>
                <w:szCs w:val="20"/>
              </w:rPr>
              <w:lastRenderedPageBreak/>
              <w:t xml:space="preserve">Überleitung zur Elementfamilie der Akalimetalle: Die Elemente Lithium und Kalium haben ähnliche </w:t>
            </w:r>
            <w:r w:rsidR="006C547A" w:rsidRPr="009F2284">
              <w:rPr>
                <w:sz w:val="20"/>
                <w:szCs w:val="20"/>
              </w:rPr>
              <w:t xml:space="preserve">Eigenschaften </w:t>
            </w:r>
            <w:r w:rsidRPr="009F2284">
              <w:rPr>
                <w:sz w:val="20"/>
                <w:szCs w:val="20"/>
              </w:rPr>
              <w:t>wie</w:t>
            </w:r>
            <w:r w:rsidR="008A1FAB" w:rsidRPr="009F2284">
              <w:rPr>
                <w:sz w:val="20"/>
                <w:szCs w:val="20"/>
              </w:rPr>
              <w:t xml:space="preserve"> Natrium</w:t>
            </w:r>
            <w:r w:rsidRPr="009F2284">
              <w:rPr>
                <w:sz w:val="20"/>
                <w:szCs w:val="20"/>
              </w:rPr>
              <w:t>.</w:t>
            </w:r>
          </w:p>
          <w:p w14:paraId="42C535DE" w14:textId="6E54E91D" w:rsidR="00E61E1F" w:rsidRPr="009F2284" w:rsidRDefault="00ED1C03" w:rsidP="00A809BB">
            <w:pPr>
              <w:spacing w:before="120" w:after="60"/>
              <w:jc w:val="left"/>
              <w:rPr>
                <w:sz w:val="20"/>
                <w:szCs w:val="20"/>
              </w:rPr>
            </w:pPr>
            <w:r w:rsidRPr="009F2284">
              <w:rPr>
                <w:sz w:val="20"/>
                <w:szCs w:val="20"/>
              </w:rPr>
              <w:t>t</w:t>
            </w:r>
            <w:r w:rsidR="008A1FAB" w:rsidRPr="009F2284">
              <w:rPr>
                <w:sz w:val="20"/>
                <w:szCs w:val="20"/>
              </w:rPr>
              <w:t>abellarische Sammlung gemeinsamer Eigenschaften</w:t>
            </w:r>
          </w:p>
        </w:tc>
      </w:tr>
      <w:tr w:rsidR="00E61E1F" w:rsidRPr="009F2284" w14:paraId="78823EE8" w14:textId="77777777">
        <w:trPr>
          <w:trHeight w:val="557"/>
        </w:trPr>
        <w:tc>
          <w:tcPr>
            <w:tcW w:w="3176" w:type="dxa"/>
            <w:tcBorders>
              <w:left w:val="single" w:sz="4" w:space="0" w:color="00000A"/>
              <w:bottom w:val="single" w:sz="4" w:space="0" w:color="00000A"/>
            </w:tcBorders>
            <w:shd w:val="clear" w:color="auto" w:fill="FFFFFF"/>
            <w:tcMar>
              <w:left w:w="103" w:type="dxa"/>
            </w:tcMar>
          </w:tcPr>
          <w:p w14:paraId="3489354A" w14:textId="4A7FF3EC" w:rsidR="00E61E1F" w:rsidRPr="009F2284" w:rsidRDefault="00ED1C03">
            <w:pPr>
              <w:spacing w:before="120" w:after="120"/>
              <w:jc w:val="left"/>
              <w:rPr>
                <w:sz w:val="20"/>
                <w:szCs w:val="20"/>
              </w:rPr>
            </w:pPr>
            <w:r w:rsidRPr="009F2284">
              <w:rPr>
                <w:i/>
                <w:sz w:val="20"/>
                <w:szCs w:val="20"/>
              </w:rPr>
              <w:lastRenderedPageBreak/>
              <w:t>Gibt es noch weitere Elementfamilien</w:t>
            </w:r>
            <w:r w:rsidR="008A1FAB" w:rsidRPr="009F2284">
              <w:rPr>
                <w:i/>
                <w:sz w:val="20"/>
                <w:szCs w:val="20"/>
              </w:rPr>
              <w:t>?</w:t>
            </w:r>
          </w:p>
          <w:p w14:paraId="39BEC5CE" w14:textId="3B526C3C" w:rsidR="00E61E1F" w:rsidRPr="009F2284" w:rsidRDefault="008B1FD7">
            <w:pPr>
              <w:spacing w:before="120" w:after="120"/>
              <w:jc w:val="left"/>
              <w:rPr>
                <w:sz w:val="20"/>
                <w:szCs w:val="20"/>
              </w:rPr>
            </w:pPr>
            <w:r w:rsidRPr="009F2284">
              <w:rPr>
                <w:sz w:val="20"/>
                <w:szCs w:val="20"/>
              </w:rPr>
              <w:t>(</w:t>
            </w:r>
            <w:r w:rsidR="008A1FAB" w:rsidRPr="009F2284">
              <w:rPr>
                <w:sz w:val="20"/>
                <w:szCs w:val="20"/>
              </w:rPr>
              <w:t xml:space="preserve">ca. </w:t>
            </w:r>
            <w:r w:rsidR="003A7504" w:rsidRPr="009F2284">
              <w:rPr>
                <w:sz w:val="20"/>
                <w:szCs w:val="20"/>
              </w:rPr>
              <w:t>4</w:t>
            </w:r>
            <w:r w:rsidR="008A1FAB" w:rsidRPr="009F2284">
              <w:rPr>
                <w:sz w:val="20"/>
                <w:szCs w:val="20"/>
              </w:rPr>
              <w:t xml:space="preserve"> Ustd.</w:t>
            </w:r>
            <w:r w:rsidRPr="009F2284">
              <w:rPr>
                <w:sz w:val="20"/>
                <w:szCs w:val="20"/>
              </w:rPr>
              <w:t>)</w:t>
            </w:r>
          </w:p>
        </w:tc>
        <w:tc>
          <w:tcPr>
            <w:tcW w:w="5040" w:type="dxa"/>
            <w:tcBorders>
              <w:left w:val="single" w:sz="4" w:space="0" w:color="00000A"/>
              <w:bottom w:val="single" w:sz="4" w:space="0" w:color="00000A"/>
            </w:tcBorders>
            <w:shd w:val="clear" w:color="auto" w:fill="FFFFFF"/>
            <w:tcMar>
              <w:left w:w="103" w:type="dxa"/>
            </w:tcMar>
          </w:tcPr>
          <w:p w14:paraId="66B73DC2" w14:textId="65BDB818" w:rsidR="00E61E1F" w:rsidRPr="009F2284" w:rsidRDefault="008A1FAB">
            <w:pPr>
              <w:pStyle w:val="ListParagraph2"/>
              <w:spacing w:before="120" w:after="0" w:line="240" w:lineRule="auto"/>
              <w:ind w:left="28"/>
              <w:jc w:val="left"/>
              <w:rPr>
                <w:sz w:val="20"/>
                <w:szCs w:val="20"/>
              </w:rPr>
            </w:pPr>
            <w:r w:rsidRPr="009F2284">
              <w:rPr>
                <w:sz w:val="20"/>
                <w:szCs w:val="20"/>
              </w:rPr>
              <w:t>Vorkommen und Nutzen ausgewählter chemischer Elemente und ihrer Verbindungen in Alltag und Umwelt beschreiben (UF 1)</w:t>
            </w:r>
            <w:r w:rsidR="0069068D" w:rsidRPr="009F2284">
              <w:rPr>
                <w:sz w:val="20"/>
                <w:szCs w:val="20"/>
              </w:rPr>
              <w:t>,</w:t>
            </w:r>
          </w:p>
          <w:p w14:paraId="1EC93816" w14:textId="3A4C50DA" w:rsidR="00E61E1F" w:rsidRPr="009F2284" w:rsidRDefault="008A1FAB">
            <w:pPr>
              <w:pStyle w:val="ListParagraph2"/>
              <w:spacing w:before="120" w:after="0" w:line="240" w:lineRule="auto"/>
              <w:ind w:left="28"/>
              <w:jc w:val="left"/>
              <w:rPr>
                <w:sz w:val="20"/>
                <w:szCs w:val="20"/>
              </w:rPr>
            </w:pPr>
            <w:r w:rsidRPr="009F2284">
              <w:rPr>
                <w:sz w:val="20"/>
                <w:szCs w:val="20"/>
              </w:rPr>
              <w:t>chemische Elemente anhand ihrer charakteristischen physikalischen und chemischen Eigenschaften den Elementfamilien zuordnen (UF3)</w:t>
            </w:r>
            <w:r w:rsidR="0069068D" w:rsidRPr="009F2284">
              <w:rPr>
                <w:sz w:val="20"/>
                <w:szCs w:val="20"/>
              </w:rPr>
              <w:t>.</w:t>
            </w:r>
          </w:p>
        </w:tc>
        <w:tc>
          <w:tcPr>
            <w:tcW w:w="6101" w:type="dxa"/>
            <w:tcBorders>
              <w:left w:val="single" w:sz="4" w:space="0" w:color="00000A"/>
              <w:bottom w:val="single" w:sz="4" w:space="0" w:color="00000A"/>
              <w:right w:val="single" w:sz="4" w:space="0" w:color="00000A"/>
            </w:tcBorders>
            <w:shd w:val="clear" w:color="auto" w:fill="FFFFFF"/>
            <w:tcMar>
              <w:left w:w="103" w:type="dxa"/>
            </w:tcMar>
          </w:tcPr>
          <w:p w14:paraId="251A94E5" w14:textId="68E37621" w:rsidR="00ED1C03" w:rsidRPr="009F2284" w:rsidRDefault="00B40DF7">
            <w:pPr>
              <w:spacing w:before="120" w:after="60"/>
              <w:jc w:val="left"/>
              <w:rPr>
                <w:sz w:val="20"/>
                <w:szCs w:val="20"/>
              </w:rPr>
            </w:pPr>
            <w:r w:rsidRPr="009F2284">
              <w:rPr>
                <w:sz w:val="20"/>
                <w:szCs w:val="20"/>
              </w:rPr>
              <w:t xml:space="preserve">Rückgriff auf den Kontext: </w:t>
            </w:r>
            <w:r w:rsidR="00ED1C03" w:rsidRPr="009F2284">
              <w:rPr>
                <w:sz w:val="20"/>
                <w:szCs w:val="20"/>
              </w:rPr>
              <w:t>arbeitsteilige Recherche zu den Elementfamilien der Halogene und der Edelgase</w:t>
            </w:r>
            <w:r w:rsidR="008E4725" w:rsidRPr="009F2284">
              <w:rPr>
                <w:sz w:val="20"/>
                <w:szCs w:val="20"/>
              </w:rPr>
              <w:t xml:space="preserve"> (Elemente und Verbindungen) [2], </w:t>
            </w:r>
            <w:r w:rsidR="00774874">
              <w:rPr>
                <w:sz w:val="20"/>
                <w:szCs w:val="20"/>
              </w:rPr>
              <w:t xml:space="preserve">Erkenntnisgewinnung durch Experimente </w:t>
            </w:r>
            <w:r w:rsidR="008E4725" w:rsidRPr="009F2284">
              <w:rPr>
                <w:sz w:val="20"/>
                <w:szCs w:val="20"/>
              </w:rPr>
              <w:t>[3][4]</w:t>
            </w:r>
            <w:r w:rsidR="00774874">
              <w:rPr>
                <w:sz w:val="20"/>
                <w:szCs w:val="20"/>
              </w:rPr>
              <w:t>[5]</w:t>
            </w:r>
          </w:p>
          <w:p w14:paraId="0917FFEA" w14:textId="2FB473C5" w:rsidR="00E61E1F" w:rsidRPr="009F2284" w:rsidRDefault="00071690">
            <w:pPr>
              <w:spacing w:before="120" w:after="60"/>
              <w:jc w:val="left"/>
              <w:rPr>
                <w:sz w:val="20"/>
                <w:szCs w:val="20"/>
              </w:rPr>
            </w:pPr>
            <w:r w:rsidRPr="009F2284">
              <w:rPr>
                <w:sz w:val="20"/>
                <w:szCs w:val="20"/>
              </w:rPr>
              <w:t>t</w:t>
            </w:r>
            <w:r w:rsidR="008A1FAB" w:rsidRPr="009F2284">
              <w:rPr>
                <w:sz w:val="20"/>
                <w:szCs w:val="20"/>
              </w:rPr>
              <w:t>abellarische Sammlung von Eigenschaften der Elemente Fluor, Chlor, Iod</w:t>
            </w:r>
          </w:p>
          <w:p w14:paraId="14D520AF" w14:textId="5C02BD95" w:rsidR="00071690" w:rsidRPr="009F2284" w:rsidRDefault="00CB2D34" w:rsidP="00071690">
            <w:pPr>
              <w:spacing w:before="120" w:after="60"/>
              <w:jc w:val="left"/>
              <w:rPr>
                <w:sz w:val="20"/>
                <w:szCs w:val="20"/>
              </w:rPr>
            </w:pPr>
            <w:r w:rsidRPr="009F2284">
              <w:rPr>
                <w:sz w:val="20"/>
                <w:szCs w:val="20"/>
              </w:rPr>
              <w:t>t</w:t>
            </w:r>
            <w:r w:rsidR="00071690" w:rsidRPr="009F2284">
              <w:rPr>
                <w:sz w:val="20"/>
                <w:szCs w:val="20"/>
              </w:rPr>
              <w:t>abellarische Sammlung der Eigenschaften, Verwendung und Vorkommen der Gase Helium, Neon, Argon, Krypton</w:t>
            </w:r>
          </w:p>
          <w:p w14:paraId="099371D2" w14:textId="7A301DD3" w:rsidR="00071690" w:rsidRPr="009F2284" w:rsidRDefault="00071690">
            <w:pPr>
              <w:spacing w:before="120" w:after="60"/>
              <w:jc w:val="left"/>
              <w:rPr>
                <w:sz w:val="20"/>
                <w:szCs w:val="20"/>
              </w:rPr>
            </w:pPr>
            <w:r w:rsidRPr="009F2284">
              <w:rPr>
                <w:sz w:val="20"/>
                <w:szCs w:val="20"/>
              </w:rPr>
              <w:t>mögliche Vertiefung: Erdalkalimetalle</w:t>
            </w:r>
          </w:p>
        </w:tc>
      </w:tr>
      <w:tr w:rsidR="00E61E1F" w:rsidRPr="009F2284" w14:paraId="1409C59B" w14:textId="77777777">
        <w:trPr>
          <w:trHeight w:val="557"/>
        </w:trPr>
        <w:tc>
          <w:tcPr>
            <w:tcW w:w="3176" w:type="dxa"/>
            <w:tcBorders>
              <w:left w:val="single" w:sz="4" w:space="0" w:color="00000A"/>
              <w:bottom w:val="single" w:sz="4" w:space="0" w:color="00000A"/>
            </w:tcBorders>
            <w:shd w:val="clear" w:color="auto" w:fill="FFFFFF"/>
            <w:tcMar>
              <w:left w:w="103" w:type="dxa"/>
            </w:tcMar>
          </w:tcPr>
          <w:p w14:paraId="0D2764A4" w14:textId="77777777" w:rsidR="00E61E1F" w:rsidRPr="009F2284" w:rsidRDefault="008A1FAB">
            <w:pPr>
              <w:spacing w:before="120" w:after="120"/>
              <w:jc w:val="left"/>
              <w:rPr>
                <w:sz w:val="20"/>
                <w:szCs w:val="20"/>
              </w:rPr>
            </w:pPr>
            <w:r w:rsidRPr="009F2284">
              <w:rPr>
                <w:i/>
                <w:sz w:val="20"/>
                <w:szCs w:val="20"/>
              </w:rPr>
              <w:t xml:space="preserve">Wie kann man eine Ordnung in die Elemente bringen? </w:t>
            </w:r>
          </w:p>
          <w:p w14:paraId="059D487A" w14:textId="656F20C8" w:rsidR="00E61E1F" w:rsidRPr="009F2284" w:rsidRDefault="008B1FD7">
            <w:pPr>
              <w:rPr>
                <w:sz w:val="20"/>
                <w:szCs w:val="20"/>
              </w:rPr>
            </w:pPr>
            <w:r w:rsidRPr="009F2284">
              <w:rPr>
                <w:sz w:val="20"/>
                <w:szCs w:val="20"/>
              </w:rPr>
              <w:t>(</w:t>
            </w:r>
            <w:r w:rsidR="008A1FAB" w:rsidRPr="009F2284">
              <w:rPr>
                <w:sz w:val="20"/>
                <w:szCs w:val="20"/>
              </w:rPr>
              <w:t xml:space="preserve">ca. 2 </w:t>
            </w:r>
            <w:r w:rsidR="001C5A64" w:rsidRPr="009F2284">
              <w:rPr>
                <w:color w:val="000000"/>
                <w:sz w:val="20"/>
                <w:szCs w:val="20"/>
              </w:rPr>
              <w:t>Ustd.</w:t>
            </w:r>
            <w:r w:rsidRPr="009F2284">
              <w:rPr>
                <w:color w:val="000000"/>
                <w:sz w:val="20"/>
                <w:szCs w:val="20"/>
              </w:rPr>
              <w:t>)</w:t>
            </w:r>
          </w:p>
        </w:tc>
        <w:tc>
          <w:tcPr>
            <w:tcW w:w="5040" w:type="dxa"/>
            <w:tcBorders>
              <w:left w:val="single" w:sz="4" w:space="0" w:color="00000A"/>
              <w:bottom w:val="single" w:sz="4" w:space="0" w:color="00000A"/>
            </w:tcBorders>
            <w:shd w:val="clear" w:color="auto" w:fill="FFFFFF"/>
            <w:tcMar>
              <w:left w:w="103" w:type="dxa"/>
            </w:tcMar>
          </w:tcPr>
          <w:p w14:paraId="7DF23626" w14:textId="48351425" w:rsidR="00E61E1F" w:rsidRPr="009F2284" w:rsidRDefault="008A1FAB">
            <w:pPr>
              <w:pStyle w:val="ListParagraph2"/>
              <w:spacing w:before="120" w:after="0" w:line="240" w:lineRule="auto"/>
              <w:ind w:left="28"/>
              <w:jc w:val="left"/>
              <w:rPr>
                <w:sz w:val="20"/>
                <w:szCs w:val="20"/>
              </w:rPr>
            </w:pPr>
            <w:r w:rsidRPr="009F2284">
              <w:rPr>
                <w:sz w:val="20"/>
                <w:szCs w:val="20"/>
                <w:lang w:eastAsia="de-DE"/>
              </w:rPr>
              <w:t>chemische Elemente anhand ihrer charakteristischen physikalischen und chemischen Eigenschaften den Elementfamilien zuordnen (UF3)</w:t>
            </w:r>
            <w:r w:rsidR="000C5C44" w:rsidRPr="009F2284">
              <w:rPr>
                <w:sz w:val="20"/>
                <w:szCs w:val="20"/>
                <w:lang w:eastAsia="de-DE"/>
              </w:rPr>
              <w:t>,</w:t>
            </w:r>
          </w:p>
          <w:p w14:paraId="36A34125" w14:textId="2BE13225" w:rsidR="00E61E1F" w:rsidRPr="009F2284" w:rsidRDefault="008A1FAB" w:rsidP="0026517E">
            <w:pPr>
              <w:pStyle w:val="ListParagraph2"/>
              <w:spacing w:before="120" w:after="0" w:line="240" w:lineRule="auto"/>
              <w:ind w:left="28"/>
              <w:jc w:val="left"/>
              <w:rPr>
                <w:sz w:val="20"/>
                <w:szCs w:val="20"/>
                <w:lang w:eastAsia="de-DE"/>
              </w:rPr>
            </w:pPr>
            <w:r w:rsidRPr="009F2284">
              <w:rPr>
                <w:sz w:val="20"/>
                <w:szCs w:val="20"/>
                <w:lang w:eastAsia="de-DE"/>
              </w:rPr>
              <w:t>physikalische und chemische Eigenschaften von Alkalimetallen, Halogenen und Edelgasen mithilfe ihrer Stellung im Periodensystem begründet vorhersagen (E3)</w:t>
            </w:r>
            <w:r w:rsidR="000C5C44" w:rsidRPr="009F2284">
              <w:rPr>
                <w:sz w:val="20"/>
                <w:szCs w:val="20"/>
                <w:lang w:eastAsia="de-DE"/>
              </w:rPr>
              <w:t>.</w:t>
            </w:r>
          </w:p>
        </w:tc>
        <w:tc>
          <w:tcPr>
            <w:tcW w:w="6101" w:type="dxa"/>
            <w:tcBorders>
              <w:left w:val="single" w:sz="4" w:space="0" w:color="00000A"/>
              <w:bottom w:val="single" w:sz="4" w:space="0" w:color="00000A"/>
              <w:right w:val="single" w:sz="4" w:space="0" w:color="00000A"/>
            </w:tcBorders>
            <w:shd w:val="clear" w:color="auto" w:fill="FFFFFF"/>
            <w:tcMar>
              <w:left w:w="103" w:type="dxa"/>
            </w:tcMar>
          </w:tcPr>
          <w:p w14:paraId="2F865675" w14:textId="77777777" w:rsidR="00B40DF7" w:rsidRPr="009F2284" w:rsidRDefault="00B40DF7" w:rsidP="00A809BB">
            <w:pPr>
              <w:pStyle w:val="ListParagraph2"/>
              <w:spacing w:before="60" w:after="120" w:line="240" w:lineRule="auto"/>
              <w:ind w:left="1056" w:hanging="1056"/>
              <w:jc w:val="left"/>
              <w:rPr>
                <w:sz w:val="20"/>
                <w:szCs w:val="20"/>
              </w:rPr>
            </w:pPr>
            <w:r w:rsidRPr="009F2284">
              <w:rPr>
                <w:sz w:val="20"/>
                <w:szCs w:val="20"/>
              </w:rPr>
              <w:t>Kontext:</w:t>
            </w:r>
            <w:r w:rsidRPr="009F2284">
              <w:rPr>
                <w:sz w:val="20"/>
                <w:szCs w:val="20"/>
              </w:rPr>
              <w:tab/>
              <w:t xml:space="preserve">historischer Bezug zur Entwicklung des PSE durch Mendelejew bzw. Meyer </w:t>
            </w:r>
          </w:p>
          <w:p w14:paraId="30070461" w14:textId="1DFBFB8C" w:rsidR="00E61E1F" w:rsidRPr="009F2284" w:rsidRDefault="008A1FAB" w:rsidP="00A809BB">
            <w:pPr>
              <w:pStyle w:val="ListParagraph2"/>
              <w:spacing w:before="60" w:after="120" w:line="240" w:lineRule="auto"/>
              <w:jc w:val="left"/>
              <w:rPr>
                <w:sz w:val="20"/>
                <w:szCs w:val="20"/>
              </w:rPr>
            </w:pPr>
            <w:r w:rsidRPr="009F2284">
              <w:rPr>
                <w:sz w:val="20"/>
                <w:szCs w:val="20"/>
              </w:rPr>
              <w:t xml:space="preserve">Für jedes der untersuchten Elemente Lithium, Natrium, Kalium, , Fluor, Chlor, Iod, Helium, Neon, Argon und Krypton werden Steckbrief-Kärtchen mit der Angabe der Atommassen angelegt. </w:t>
            </w:r>
            <w:r w:rsidR="00071690" w:rsidRPr="009F2284">
              <w:rPr>
                <w:sz w:val="20"/>
                <w:szCs w:val="20"/>
              </w:rPr>
              <w:t>(Exkurs Atommasse)</w:t>
            </w:r>
          </w:p>
          <w:p w14:paraId="183FD236" w14:textId="77777777" w:rsidR="00E61E1F" w:rsidRPr="009F2284" w:rsidRDefault="008A1FAB">
            <w:pPr>
              <w:pStyle w:val="ListParagraph2"/>
              <w:spacing w:before="60" w:after="120" w:line="240" w:lineRule="auto"/>
              <w:jc w:val="left"/>
              <w:rPr>
                <w:sz w:val="20"/>
                <w:szCs w:val="20"/>
              </w:rPr>
            </w:pPr>
            <w:r w:rsidRPr="009F2284">
              <w:rPr>
                <w:sz w:val="20"/>
                <w:szCs w:val="20"/>
              </w:rPr>
              <w:t>Kann man diese Elemente sinnvoll sortieren?</w:t>
            </w:r>
          </w:p>
          <w:p w14:paraId="63701458" w14:textId="77777777" w:rsidR="00E61E1F" w:rsidRPr="009F2284" w:rsidRDefault="008A1FAB">
            <w:pPr>
              <w:pStyle w:val="ListParagraph2"/>
              <w:spacing w:before="60" w:after="120" w:line="240" w:lineRule="auto"/>
              <w:ind w:left="28"/>
              <w:jc w:val="left"/>
              <w:rPr>
                <w:sz w:val="20"/>
                <w:szCs w:val="20"/>
              </w:rPr>
            </w:pPr>
            <w:r w:rsidRPr="009F2284">
              <w:rPr>
                <w:sz w:val="20"/>
                <w:szCs w:val="20"/>
              </w:rPr>
              <w:t xml:space="preserve">Zusammenlegen der Puzzleteile nach den untersuchten Eigenschaften, Diskussion verschiedener Kriterien, Entwicklung nach ansteigender Atommasse und ähnlichem Verhalten. Zwischen Chlor und Iod bleibt eine Lücke. </w:t>
            </w:r>
          </w:p>
          <w:p w14:paraId="5DC94CAF" w14:textId="66EDF323" w:rsidR="00E61E1F" w:rsidRPr="009F2284" w:rsidRDefault="008A1FAB">
            <w:pPr>
              <w:pStyle w:val="ListParagraph2"/>
              <w:spacing w:before="60" w:after="120" w:line="240" w:lineRule="auto"/>
              <w:ind w:left="28"/>
              <w:jc w:val="left"/>
              <w:rPr>
                <w:sz w:val="20"/>
                <w:szCs w:val="20"/>
              </w:rPr>
            </w:pPr>
            <w:r w:rsidRPr="009F2284">
              <w:rPr>
                <w:sz w:val="20"/>
                <w:szCs w:val="20"/>
              </w:rPr>
              <w:t xml:space="preserve">Welcher Stoff gehört in die Lücke? </w:t>
            </w:r>
            <w:r w:rsidR="00071690" w:rsidRPr="009F2284">
              <w:rPr>
                <w:sz w:val="20"/>
                <w:szCs w:val="20"/>
              </w:rPr>
              <w:t>Welche</w:t>
            </w:r>
            <w:r w:rsidRPr="009F2284">
              <w:rPr>
                <w:sz w:val="20"/>
                <w:szCs w:val="20"/>
              </w:rPr>
              <w:t xml:space="preserve"> Eigenschaften könnte er haben?</w:t>
            </w:r>
          </w:p>
          <w:p w14:paraId="39A5430B" w14:textId="602028FE" w:rsidR="00E61E1F" w:rsidRPr="009F2284" w:rsidRDefault="008A1FAB" w:rsidP="00A809BB">
            <w:pPr>
              <w:pStyle w:val="ListParagraph2"/>
              <w:spacing w:before="60" w:after="120" w:line="240" w:lineRule="auto"/>
              <w:jc w:val="left"/>
              <w:rPr>
                <w:sz w:val="20"/>
                <w:szCs w:val="20"/>
              </w:rPr>
            </w:pPr>
            <w:r w:rsidRPr="009F2284">
              <w:rPr>
                <w:sz w:val="20"/>
                <w:szCs w:val="20"/>
              </w:rPr>
              <w:lastRenderedPageBreak/>
              <w:t xml:space="preserve">Sammlung von Hypothesen zu den Eigenschaften des fehlenden Stoffes. Überprüfung im </w:t>
            </w:r>
            <w:r w:rsidR="002C33E2" w:rsidRPr="009F2284">
              <w:rPr>
                <w:sz w:val="20"/>
                <w:szCs w:val="20"/>
              </w:rPr>
              <w:t>Demonstrationsexperiment</w:t>
            </w:r>
            <w:r w:rsidR="00071690" w:rsidRPr="009F2284">
              <w:rPr>
                <w:sz w:val="20"/>
                <w:szCs w:val="20"/>
              </w:rPr>
              <w:t xml:space="preserve">: </w:t>
            </w:r>
            <w:r w:rsidRPr="009F2284">
              <w:rPr>
                <w:sz w:val="20"/>
                <w:szCs w:val="20"/>
              </w:rPr>
              <w:t>Reaktion von Brom mit Natrium</w:t>
            </w:r>
          </w:p>
        </w:tc>
      </w:tr>
      <w:tr w:rsidR="00E61E1F" w:rsidRPr="009F2284" w14:paraId="0C71DB62" w14:textId="77777777">
        <w:trPr>
          <w:trHeight w:val="557"/>
        </w:trPr>
        <w:tc>
          <w:tcPr>
            <w:tcW w:w="3176" w:type="dxa"/>
            <w:tcBorders>
              <w:left w:val="single" w:sz="4" w:space="0" w:color="00000A"/>
              <w:bottom w:val="single" w:sz="4" w:space="0" w:color="00000A"/>
            </w:tcBorders>
            <w:shd w:val="clear" w:color="auto" w:fill="FFFFFF"/>
            <w:tcMar>
              <w:left w:w="103" w:type="dxa"/>
            </w:tcMar>
          </w:tcPr>
          <w:p w14:paraId="55EE7F28" w14:textId="4CD181FF" w:rsidR="00E61E1F" w:rsidRPr="009F2284" w:rsidRDefault="003A7504">
            <w:pPr>
              <w:spacing w:before="120" w:after="120"/>
              <w:jc w:val="left"/>
              <w:rPr>
                <w:sz w:val="20"/>
                <w:szCs w:val="20"/>
              </w:rPr>
            </w:pPr>
            <w:r w:rsidRPr="009F2284">
              <w:rPr>
                <w:i/>
                <w:sz w:val="20"/>
                <w:szCs w:val="20"/>
              </w:rPr>
              <w:lastRenderedPageBreak/>
              <w:t>Was sind kritische Rohstoffe?</w:t>
            </w:r>
          </w:p>
          <w:p w14:paraId="3991160C" w14:textId="1C74F8CB" w:rsidR="00E61E1F" w:rsidRPr="009F2284" w:rsidRDefault="008B1FD7">
            <w:pPr>
              <w:spacing w:before="120" w:after="120"/>
              <w:jc w:val="left"/>
              <w:rPr>
                <w:sz w:val="20"/>
                <w:szCs w:val="20"/>
              </w:rPr>
            </w:pPr>
            <w:r w:rsidRPr="009F2284">
              <w:rPr>
                <w:sz w:val="20"/>
                <w:szCs w:val="20"/>
              </w:rPr>
              <w:t>(</w:t>
            </w:r>
            <w:r w:rsidR="008A1FAB" w:rsidRPr="009F2284">
              <w:rPr>
                <w:sz w:val="20"/>
                <w:szCs w:val="20"/>
              </w:rPr>
              <w:t xml:space="preserve">ca. </w:t>
            </w:r>
            <w:r w:rsidR="003A7504" w:rsidRPr="009F2284">
              <w:rPr>
                <w:sz w:val="20"/>
                <w:szCs w:val="20"/>
              </w:rPr>
              <w:t>4</w:t>
            </w:r>
            <w:r w:rsidR="008A1FAB" w:rsidRPr="009F2284">
              <w:rPr>
                <w:sz w:val="20"/>
                <w:szCs w:val="20"/>
              </w:rPr>
              <w:t xml:space="preserve"> Ustd.</w:t>
            </w:r>
            <w:r w:rsidRPr="009F2284">
              <w:rPr>
                <w:sz w:val="20"/>
                <w:szCs w:val="20"/>
              </w:rPr>
              <w:t>)</w:t>
            </w:r>
          </w:p>
        </w:tc>
        <w:tc>
          <w:tcPr>
            <w:tcW w:w="5040" w:type="dxa"/>
            <w:tcBorders>
              <w:left w:val="single" w:sz="4" w:space="0" w:color="00000A"/>
              <w:bottom w:val="single" w:sz="4" w:space="0" w:color="00000A"/>
            </w:tcBorders>
            <w:shd w:val="clear" w:color="auto" w:fill="FFFFFF"/>
            <w:tcMar>
              <w:left w:w="103" w:type="dxa"/>
            </w:tcMar>
          </w:tcPr>
          <w:p w14:paraId="0E078F26" w14:textId="79F59829" w:rsidR="00E61E1F" w:rsidRPr="009F2284" w:rsidRDefault="008A1FAB">
            <w:pPr>
              <w:pStyle w:val="ListParagraph2"/>
              <w:spacing w:before="120" w:after="0" w:line="240" w:lineRule="auto"/>
              <w:ind w:left="28"/>
              <w:jc w:val="left"/>
              <w:rPr>
                <w:sz w:val="20"/>
                <w:szCs w:val="20"/>
              </w:rPr>
            </w:pPr>
            <w:r w:rsidRPr="009F2284">
              <w:rPr>
                <w:sz w:val="20"/>
                <w:szCs w:val="20"/>
              </w:rPr>
              <w:t>Vorkommen und Nutzen ausgewählter chemischer Elemente und ihrer Verbindungen in Alltag und Umwelt beschreiben (UF 1)</w:t>
            </w:r>
            <w:r w:rsidR="000C5C44" w:rsidRPr="009F2284">
              <w:rPr>
                <w:sz w:val="20"/>
                <w:szCs w:val="20"/>
              </w:rPr>
              <w:t>,</w:t>
            </w:r>
          </w:p>
          <w:p w14:paraId="530B4E8A" w14:textId="0D102241" w:rsidR="00E61E1F" w:rsidRPr="009F2284" w:rsidRDefault="008A1FAB">
            <w:pPr>
              <w:pStyle w:val="ListParagraph2"/>
              <w:spacing w:before="120" w:after="0" w:line="240" w:lineRule="auto"/>
              <w:ind w:left="28"/>
              <w:jc w:val="left"/>
              <w:rPr>
                <w:sz w:val="20"/>
                <w:szCs w:val="20"/>
              </w:rPr>
            </w:pPr>
            <w:r w:rsidRPr="009F2284">
              <w:rPr>
                <w:sz w:val="20"/>
                <w:szCs w:val="20"/>
              </w:rPr>
              <w:t>vor dem Hintergrund der begrenzten Verfügbarkeit eines chemischen Elements bzw. seiner Verbin</w:t>
            </w:r>
            <w:r w:rsidR="009F2284">
              <w:rPr>
                <w:sz w:val="20"/>
                <w:szCs w:val="20"/>
              </w:rPr>
              <w:softHyphen/>
            </w:r>
            <w:r w:rsidRPr="009F2284">
              <w:rPr>
                <w:sz w:val="20"/>
                <w:szCs w:val="20"/>
              </w:rPr>
              <w:t>dungen Handlungsoptionen für ein ressourcen</w:t>
            </w:r>
            <w:r w:rsidR="009F2284">
              <w:rPr>
                <w:sz w:val="20"/>
                <w:szCs w:val="20"/>
              </w:rPr>
              <w:softHyphen/>
            </w:r>
            <w:r w:rsidRPr="009F2284">
              <w:rPr>
                <w:sz w:val="20"/>
                <w:szCs w:val="20"/>
              </w:rPr>
              <w:t>schonendes Konsumverhalten entwickeln</w:t>
            </w:r>
            <w:r w:rsidR="008B1FD7" w:rsidRPr="009F2284">
              <w:rPr>
                <w:sz w:val="20"/>
                <w:szCs w:val="20"/>
              </w:rPr>
              <w:t xml:space="preserve"> (B3)</w:t>
            </w:r>
            <w:r w:rsidR="000C5C44" w:rsidRPr="009F2284">
              <w:rPr>
                <w:sz w:val="20"/>
                <w:szCs w:val="20"/>
              </w:rPr>
              <w:t>.</w:t>
            </w:r>
          </w:p>
        </w:tc>
        <w:tc>
          <w:tcPr>
            <w:tcW w:w="6101" w:type="dxa"/>
            <w:tcBorders>
              <w:left w:val="single" w:sz="4" w:space="0" w:color="00000A"/>
              <w:bottom w:val="single" w:sz="4" w:space="0" w:color="00000A"/>
              <w:right w:val="single" w:sz="4" w:space="0" w:color="00000A"/>
            </w:tcBorders>
            <w:shd w:val="clear" w:color="auto" w:fill="FFFFFF"/>
            <w:tcMar>
              <w:left w:w="103" w:type="dxa"/>
            </w:tcMar>
          </w:tcPr>
          <w:p w14:paraId="6D485169" w14:textId="4FFE84C2" w:rsidR="005F76A7" w:rsidRPr="009F2284" w:rsidRDefault="005F76A7" w:rsidP="00A809BB">
            <w:pPr>
              <w:spacing w:before="120" w:after="60"/>
              <w:jc w:val="left"/>
              <w:rPr>
                <w:sz w:val="20"/>
                <w:szCs w:val="20"/>
              </w:rPr>
            </w:pPr>
            <w:r w:rsidRPr="009F2284">
              <w:rPr>
                <w:sz w:val="20"/>
                <w:szCs w:val="20"/>
              </w:rPr>
              <w:t>Rückgriff auf den Kontext: Chemische Elemente und ihre Verbindungen in Alltagsprodukten</w:t>
            </w:r>
            <w:r w:rsidR="003A7504" w:rsidRPr="009F2284">
              <w:rPr>
                <w:sz w:val="20"/>
                <w:szCs w:val="20"/>
              </w:rPr>
              <w:t xml:space="preserve"> -</w:t>
            </w:r>
          </w:p>
          <w:p w14:paraId="2FE03F9F" w14:textId="5D5EBAA9" w:rsidR="00E61E1F" w:rsidRPr="009F2284" w:rsidRDefault="003A7504">
            <w:pPr>
              <w:spacing w:before="120" w:after="60"/>
              <w:jc w:val="left"/>
              <w:rPr>
                <w:sz w:val="20"/>
                <w:szCs w:val="20"/>
              </w:rPr>
            </w:pPr>
            <w:r w:rsidRPr="009F2284">
              <w:rPr>
                <w:sz w:val="20"/>
                <w:szCs w:val="20"/>
              </w:rPr>
              <w:t xml:space="preserve">Gruppenpuzzle </w:t>
            </w:r>
            <w:r w:rsidR="008A1FAB" w:rsidRPr="009F2284">
              <w:rPr>
                <w:sz w:val="20"/>
                <w:szCs w:val="20"/>
              </w:rPr>
              <w:t xml:space="preserve">zu </w:t>
            </w:r>
            <w:r w:rsidRPr="009F2284">
              <w:rPr>
                <w:sz w:val="20"/>
                <w:szCs w:val="20"/>
              </w:rPr>
              <w:t>kritischen Rohstoffen</w:t>
            </w:r>
            <w:r w:rsidR="00774874">
              <w:rPr>
                <w:sz w:val="20"/>
                <w:szCs w:val="20"/>
              </w:rPr>
              <w:t xml:space="preserve"> (</w:t>
            </w:r>
            <w:r w:rsidR="00774874" w:rsidRPr="009F2284">
              <w:rPr>
                <w:sz w:val="20"/>
                <w:szCs w:val="20"/>
              </w:rPr>
              <w:t>z. B. Platin, Palladium, Gold, Iridium, Al</w:t>
            </w:r>
            <w:r w:rsidR="00774874">
              <w:rPr>
                <w:sz w:val="20"/>
                <w:szCs w:val="20"/>
              </w:rPr>
              <w:t>uminium, Germanium, Titan, [6</w:t>
            </w:r>
            <w:r w:rsidR="00774874">
              <w:rPr>
                <w:sz w:val="20"/>
                <w:szCs w:val="20"/>
              </w:rPr>
              <w:t>]</w:t>
            </w:r>
            <w:r w:rsidR="00774874">
              <w:rPr>
                <w:sz w:val="20"/>
                <w:szCs w:val="20"/>
              </w:rPr>
              <w:t>[7</w:t>
            </w:r>
            <w:r w:rsidR="00774874" w:rsidRPr="009F2284">
              <w:rPr>
                <w:sz w:val="20"/>
                <w:szCs w:val="20"/>
              </w:rPr>
              <w:t>]</w:t>
            </w:r>
            <w:r w:rsidR="00774874">
              <w:rPr>
                <w:sz w:val="20"/>
                <w:szCs w:val="20"/>
              </w:rPr>
              <w:t>)</w:t>
            </w:r>
            <w:r w:rsidRPr="009F2284">
              <w:rPr>
                <w:sz w:val="20"/>
                <w:szCs w:val="20"/>
              </w:rPr>
              <w:t xml:space="preserve">, </w:t>
            </w:r>
            <w:r w:rsidR="00774874">
              <w:rPr>
                <w:sz w:val="20"/>
                <w:szCs w:val="20"/>
              </w:rPr>
              <w:br/>
            </w:r>
            <w:r w:rsidRPr="009F2284">
              <w:rPr>
                <w:sz w:val="20"/>
                <w:szCs w:val="20"/>
              </w:rPr>
              <w:t>ressourcenschonenden Verhaltens durch</w:t>
            </w:r>
          </w:p>
          <w:p w14:paraId="1FA2A27E" w14:textId="1D7EFABB" w:rsidR="003A7504" w:rsidRPr="009F2284" w:rsidRDefault="003A7504" w:rsidP="00A809BB">
            <w:pPr>
              <w:pStyle w:val="Listenabsatz"/>
              <w:numPr>
                <w:ilvl w:val="0"/>
                <w:numId w:val="11"/>
              </w:numPr>
              <w:spacing w:before="120" w:after="60"/>
              <w:ind w:left="347" w:hanging="283"/>
              <w:jc w:val="left"/>
              <w:rPr>
                <w:sz w:val="20"/>
                <w:szCs w:val="20"/>
              </w:rPr>
            </w:pPr>
            <w:r w:rsidRPr="009F2284">
              <w:rPr>
                <w:sz w:val="20"/>
                <w:szCs w:val="20"/>
              </w:rPr>
              <w:t>Optimierung von Produktionsprozessen</w:t>
            </w:r>
          </w:p>
          <w:p w14:paraId="2B6598E6" w14:textId="0C2F2F93" w:rsidR="003A7504" w:rsidRPr="009F2284" w:rsidRDefault="003A7504" w:rsidP="00A809BB">
            <w:pPr>
              <w:pStyle w:val="Listenabsatz"/>
              <w:numPr>
                <w:ilvl w:val="0"/>
                <w:numId w:val="11"/>
              </w:numPr>
              <w:spacing w:before="120" w:after="60"/>
              <w:ind w:left="347" w:hanging="283"/>
              <w:jc w:val="left"/>
              <w:rPr>
                <w:sz w:val="20"/>
                <w:szCs w:val="20"/>
              </w:rPr>
            </w:pPr>
            <w:r w:rsidRPr="009F2284">
              <w:rPr>
                <w:sz w:val="20"/>
                <w:szCs w:val="20"/>
              </w:rPr>
              <w:t>Substitution kritischer Rohstoffe</w:t>
            </w:r>
          </w:p>
          <w:p w14:paraId="48F57AB9" w14:textId="76DBD80A" w:rsidR="00E61E1F" w:rsidRPr="00774874" w:rsidRDefault="003A7504" w:rsidP="00774874">
            <w:pPr>
              <w:pStyle w:val="Listenabsatz"/>
              <w:numPr>
                <w:ilvl w:val="0"/>
                <w:numId w:val="11"/>
              </w:numPr>
              <w:spacing w:before="120" w:after="60"/>
              <w:ind w:left="347" w:hanging="283"/>
              <w:jc w:val="left"/>
              <w:rPr>
                <w:sz w:val="20"/>
                <w:szCs w:val="20"/>
              </w:rPr>
            </w:pPr>
            <w:r w:rsidRPr="009F2284">
              <w:rPr>
                <w:sz w:val="20"/>
                <w:szCs w:val="20"/>
              </w:rPr>
              <w:t>Recycling</w:t>
            </w:r>
          </w:p>
        </w:tc>
      </w:tr>
      <w:tr w:rsidR="00E61E1F" w:rsidRPr="009F2284" w14:paraId="78C17FBB" w14:textId="77777777">
        <w:trPr>
          <w:trHeight w:val="557"/>
        </w:trPr>
        <w:tc>
          <w:tcPr>
            <w:tcW w:w="3176" w:type="dxa"/>
            <w:tcBorders>
              <w:top w:val="single" w:sz="4" w:space="0" w:color="00000A"/>
              <w:left w:val="single" w:sz="4" w:space="0" w:color="00000A"/>
              <w:bottom w:val="single" w:sz="4" w:space="0" w:color="00000A"/>
            </w:tcBorders>
            <w:shd w:val="clear" w:color="auto" w:fill="FFFFFF"/>
            <w:tcMar>
              <w:left w:w="103" w:type="dxa"/>
            </w:tcMar>
          </w:tcPr>
          <w:p w14:paraId="06F9FFB8" w14:textId="77777777" w:rsidR="00E61E1F" w:rsidRPr="009F2284" w:rsidRDefault="008A1FAB">
            <w:pPr>
              <w:spacing w:before="120" w:after="120"/>
              <w:jc w:val="left"/>
              <w:rPr>
                <w:sz w:val="20"/>
                <w:szCs w:val="20"/>
              </w:rPr>
            </w:pPr>
            <w:r w:rsidRPr="009F2284">
              <w:rPr>
                <w:i/>
                <w:sz w:val="20"/>
                <w:szCs w:val="20"/>
              </w:rPr>
              <w:t xml:space="preserve">Wie kann das systematische Verhalten der chemischen Elemente erklärt werden? </w:t>
            </w:r>
          </w:p>
          <w:p w14:paraId="45A21A2F" w14:textId="71C73DC9" w:rsidR="00E61E1F" w:rsidRPr="009F2284" w:rsidRDefault="008A1FAB">
            <w:pPr>
              <w:spacing w:before="120" w:after="120"/>
              <w:jc w:val="left"/>
              <w:rPr>
                <w:sz w:val="20"/>
                <w:szCs w:val="20"/>
              </w:rPr>
            </w:pPr>
            <w:r w:rsidRPr="009F2284">
              <w:rPr>
                <w:sz w:val="20"/>
                <w:szCs w:val="20"/>
              </w:rPr>
              <w:t xml:space="preserve">(ca. </w:t>
            </w:r>
            <w:r w:rsidR="009F2284">
              <w:rPr>
                <w:sz w:val="20"/>
                <w:szCs w:val="20"/>
              </w:rPr>
              <w:t>13</w:t>
            </w:r>
            <w:r w:rsidRPr="009F2284">
              <w:rPr>
                <w:sz w:val="20"/>
                <w:szCs w:val="20"/>
              </w:rPr>
              <w:t xml:space="preserve"> </w:t>
            </w:r>
            <w:r w:rsidRPr="009F2284">
              <w:rPr>
                <w:color w:val="000000"/>
                <w:sz w:val="20"/>
                <w:szCs w:val="20"/>
              </w:rPr>
              <w:t>Ustd.</w:t>
            </w:r>
            <w:r w:rsidRPr="009F2284">
              <w:rPr>
                <w:sz w:val="20"/>
                <w:szCs w:val="20"/>
              </w:rPr>
              <w:t>)</w:t>
            </w:r>
          </w:p>
        </w:tc>
        <w:tc>
          <w:tcPr>
            <w:tcW w:w="5040" w:type="dxa"/>
            <w:tcBorders>
              <w:top w:val="single" w:sz="4" w:space="0" w:color="00000A"/>
              <w:left w:val="single" w:sz="4" w:space="0" w:color="00000A"/>
              <w:bottom w:val="single" w:sz="4" w:space="0" w:color="00000A"/>
            </w:tcBorders>
            <w:shd w:val="clear" w:color="auto" w:fill="FFFFFF"/>
            <w:tcMar>
              <w:left w:w="103" w:type="dxa"/>
            </w:tcMar>
          </w:tcPr>
          <w:p w14:paraId="76D3527D" w14:textId="35FAFF13" w:rsidR="00E61E1F" w:rsidRPr="009F2284" w:rsidRDefault="008A1FAB">
            <w:pPr>
              <w:pStyle w:val="ListParagraph2"/>
              <w:spacing w:before="120" w:after="0" w:line="240" w:lineRule="auto"/>
              <w:ind w:left="28"/>
              <w:jc w:val="left"/>
              <w:rPr>
                <w:sz w:val="20"/>
                <w:szCs w:val="20"/>
              </w:rPr>
            </w:pPr>
            <w:r w:rsidRPr="009F2284">
              <w:rPr>
                <w:sz w:val="20"/>
                <w:szCs w:val="20"/>
              </w:rPr>
              <w:t>die Entwicklung eines differenzierten Kern-Hülle-Modells auf der Grundlage von Experimenten, Beobachtungen und Schlussfolgerungen beschreiben (E2, E6, E7)</w:t>
            </w:r>
            <w:r w:rsidR="00666220" w:rsidRPr="009F2284">
              <w:rPr>
                <w:sz w:val="20"/>
                <w:szCs w:val="20"/>
              </w:rPr>
              <w:t>,</w:t>
            </w:r>
          </w:p>
          <w:p w14:paraId="544B30DB" w14:textId="6C11D1D1" w:rsidR="00E61E1F" w:rsidRPr="009F2284" w:rsidRDefault="008A1FAB" w:rsidP="000B6257">
            <w:pPr>
              <w:pStyle w:val="ListParagraph2"/>
              <w:spacing w:before="120" w:after="0" w:line="240" w:lineRule="auto"/>
              <w:ind w:left="28"/>
              <w:jc w:val="left"/>
              <w:rPr>
                <w:sz w:val="20"/>
                <w:szCs w:val="20"/>
              </w:rPr>
            </w:pPr>
            <w:r w:rsidRPr="009F2284">
              <w:rPr>
                <w:sz w:val="20"/>
                <w:szCs w:val="20"/>
              </w:rPr>
              <w:t>aus dem Periodensystem der Elemente wesentliche Informationen zum Atombau der Hauptgruppen</w:t>
            </w:r>
            <w:r w:rsidR="00B40DF7" w:rsidRPr="009F2284">
              <w:rPr>
                <w:sz w:val="20"/>
                <w:szCs w:val="20"/>
              </w:rPr>
              <w:softHyphen/>
            </w:r>
            <w:r w:rsidRPr="009F2284">
              <w:rPr>
                <w:sz w:val="20"/>
                <w:szCs w:val="20"/>
              </w:rPr>
              <w:t>elemente (Elektronenkonfiguration, Atommasse) herleiten (UF3, UF4, K3)</w:t>
            </w:r>
            <w:r w:rsidR="00666220" w:rsidRPr="009F2284">
              <w:rPr>
                <w:sz w:val="20"/>
                <w:szCs w:val="20"/>
              </w:rPr>
              <w:t>.</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9E285C" w14:textId="77777777" w:rsidR="00E61E1F" w:rsidRPr="009F2284" w:rsidRDefault="008A1FAB">
            <w:pPr>
              <w:spacing w:before="120"/>
              <w:jc w:val="left"/>
              <w:rPr>
                <w:sz w:val="20"/>
                <w:szCs w:val="20"/>
              </w:rPr>
            </w:pPr>
            <w:r w:rsidRPr="009F2284">
              <w:rPr>
                <w:sz w:val="20"/>
                <w:szCs w:val="20"/>
              </w:rPr>
              <w:t xml:space="preserve">Einstieg: Die Suche nach einer Erklärung zum wiederkehrenden ähnlichen Verhalten chemischer Elemente führt zur Notwendigkeit, die Atome genauer zu untersuchen. </w:t>
            </w:r>
          </w:p>
          <w:p w14:paraId="457F335A" w14:textId="41E38C3D" w:rsidR="00E61E1F" w:rsidRPr="009F2284" w:rsidRDefault="008A1FAB" w:rsidP="00A809BB">
            <w:pPr>
              <w:pStyle w:val="Listenabsatz"/>
              <w:numPr>
                <w:ilvl w:val="0"/>
                <w:numId w:val="7"/>
              </w:numPr>
              <w:spacing w:before="120" w:after="60"/>
              <w:ind w:left="347" w:hanging="347"/>
              <w:jc w:val="left"/>
              <w:rPr>
                <w:sz w:val="20"/>
                <w:szCs w:val="20"/>
              </w:rPr>
            </w:pPr>
            <w:r w:rsidRPr="009F2284">
              <w:rPr>
                <w:sz w:val="20"/>
                <w:szCs w:val="20"/>
              </w:rPr>
              <w:t>Schritt:</w:t>
            </w:r>
            <w:r w:rsidR="00B40DF7" w:rsidRPr="009F2284">
              <w:rPr>
                <w:sz w:val="20"/>
                <w:szCs w:val="20"/>
              </w:rPr>
              <w:t xml:space="preserve"> Vorhandensein von Ladungsträgern im Atom</w:t>
            </w:r>
          </w:p>
          <w:p w14:paraId="2DC599AB" w14:textId="5187E756" w:rsidR="00B40DF7" w:rsidRPr="009F2284" w:rsidRDefault="00B40DF7" w:rsidP="00A809BB">
            <w:pPr>
              <w:pStyle w:val="Listenabsatz"/>
              <w:numPr>
                <w:ilvl w:val="0"/>
                <w:numId w:val="8"/>
              </w:numPr>
              <w:spacing w:after="120"/>
              <w:ind w:left="631" w:hanging="284"/>
              <w:jc w:val="left"/>
              <w:rPr>
                <w:sz w:val="20"/>
                <w:szCs w:val="20"/>
              </w:rPr>
            </w:pPr>
            <w:r w:rsidRPr="009F2284">
              <w:rPr>
                <w:sz w:val="20"/>
                <w:szCs w:val="20"/>
              </w:rPr>
              <w:t xml:space="preserve">Experiment: </w:t>
            </w:r>
            <w:r w:rsidR="008A1FAB" w:rsidRPr="009F2284">
              <w:rPr>
                <w:sz w:val="20"/>
                <w:szCs w:val="20"/>
              </w:rPr>
              <w:t xml:space="preserve">Erzeugung der elektrischen Aufladung eines Körpers durch Reibung (z.B. Kunststoffstab/Wolllappen – Haare bzw. sehr kleine Papierschnipsel, 2 Plastikfolien – Papier bzw. Plastik). </w:t>
            </w:r>
          </w:p>
          <w:p w14:paraId="3BE1ED0C" w14:textId="7FAFB7D5" w:rsidR="00E61E1F" w:rsidRPr="009F2284" w:rsidRDefault="00B40DF7" w:rsidP="00A809BB">
            <w:pPr>
              <w:pStyle w:val="Listenabsatz"/>
              <w:numPr>
                <w:ilvl w:val="0"/>
                <w:numId w:val="8"/>
              </w:numPr>
              <w:spacing w:after="120"/>
              <w:ind w:left="631" w:hanging="284"/>
              <w:jc w:val="left"/>
              <w:rPr>
                <w:sz w:val="20"/>
                <w:szCs w:val="20"/>
              </w:rPr>
            </w:pPr>
            <w:r w:rsidRPr="009F2284">
              <w:rPr>
                <w:sz w:val="20"/>
                <w:szCs w:val="20"/>
              </w:rPr>
              <w:t xml:space="preserve">Auswertung: </w:t>
            </w:r>
            <w:r w:rsidR="008A1FAB" w:rsidRPr="009F2284">
              <w:rPr>
                <w:sz w:val="20"/>
                <w:szCs w:val="20"/>
              </w:rPr>
              <w:t>Da zwischen den Atomen nichts ist, müssen die Ladungsträger mit positiver bzw. negativer Ladung durch die Atome verursacht worden sein. Negative Ladungsträger: Elektronen</w:t>
            </w:r>
          </w:p>
          <w:p w14:paraId="654FA7AB" w14:textId="78665769" w:rsidR="00E61E1F" w:rsidRPr="009F2284" w:rsidRDefault="008A1FAB" w:rsidP="00A809BB">
            <w:pPr>
              <w:tabs>
                <w:tab w:val="left" w:pos="347"/>
              </w:tabs>
              <w:spacing w:before="120" w:after="120"/>
              <w:ind w:left="1056" w:hanging="1056"/>
              <w:jc w:val="left"/>
              <w:rPr>
                <w:sz w:val="20"/>
                <w:szCs w:val="20"/>
              </w:rPr>
            </w:pPr>
            <w:r w:rsidRPr="009F2284">
              <w:rPr>
                <w:sz w:val="20"/>
                <w:szCs w:val="20"/>
              </w:rPr>
              <w:t>2.</w:t>
            </w:r>
            <w:r w:rsidR="00B40DF7" w:rsidRPr="009F2284">
              <w:rPr>
                <w:sz w:val="20"/>
                <w:szCs w:val="20"/>
              </w:rPr>
              <w:tab/>
            </w:r>
            <w:r w:rsidRPr="009F2284">
              <w:rPr>
                <w:sz w:val="20"/>
                <w:szCs w:val="20"/>
              </w:rPr>
              <w:t>Schritt:</w:t>
            </w:r>
            <w:r w:rsidR="00B40DF7" w:rsidRPr="009F2284">
              <w:rPr>
                <w:sz w:val="20"/>
                <w:szCs w:val="20"/>
              </w:rPr>
              <w:tab/>
            </w:r>
            <w:r w:rsidRPr="009F2284">
              <w:rPr>
                <w:sz w:val="20"/>
                <w:szCs w:val="20"/>
              </w:rPr>
              <w:t>Wo befinden sich die negativen und positiven Ladungsträger im Atom?</w:t>
            </w:r>
          </w:p>
          <w:p w14:paraId="3BE041CF" w14:textId="60F6A1F7" w:rsidR="00E61E1F" w:rsidRPr="009F2284" w:rsidRDefault="008A1FAB" w:rsidP="00774874">
            <w:pPr>
              <w:spacing w:after="0"/>
              <w:ind w:left="64" w:hanging="7"/>
              <w:jc w:val="left"/>
              <w:rPr>
                <w:sz w:val="20"/>
                <w:szCs w:val="20"/>
              </w:rPr>
            </w:pPr>
            <w:r w:rsidRPr="009F2284">
              <w:rPr>
                <w:sz w:val="20"/>
                <w:szCs w:val="20"/>
              </w:rPr>
              <w:lastRenderedPageBreak/>
              <w:t>Rutherford</w:t>
            </w:r>
            <w:r w:rsidR="00774874">
              <w:rPr>
                <w:sz w:val="20"/>
                <w:szCs w:val="20"/>
              </w:rPr>
              <w:t>scher Streuversuch (Animation [8</w:t>
            </w:r>
            <w:r w:rsidRPr="009F2284">
              <w:rPr>
                <w:sz w:val="20"/>
                <w:szCs w:val="20"/>
              </w:rPr>
              <w:t>]), Atomhülle, Atomkern, Atommasse, Kern-Hülle-Model</w:t>
            </w:r>
            <w:r w:rsidR="000B6257" w:rsidRPr="009F2284">
              <w:rPr>
                <w:sz w:val="20"/>
                <w:szCs w:val="20"/>
              </w:rPr>
              <w:t>l</w:t>
            </w:r>
          </w:p>
          <w:p w14:paraId="25497140" w14:textId="77777777" w:rsidR="00E61E1F" w:rsidRPr="009F2284" w:rsidRDefault="008A1FAB" w:rsidP="00167D58">
            <w:pPr>
              <w:spacing w:before="120" w:after="120"/>
              <w:jc w:val="left"/>
              <w:rPr>
                <w:sz w:val="20"/>
                <w:szCs w:val="20"/>
              </w:rPr>
            </w:pPr>
            <w:r w:rsidRPr="009F2284">
              <w:rPr>
                <w:sz w:val="20"/>
                <w:szCs w:val="20"/>
              </w:rPr>
              <w:t>3. Schritt: Wie ist der Atomkern aufgebaut?</w:t>
            </w:r>
          </w:p>
          <w:p w14:paraId="0D8A6FEE" w14:textId="1F590C18" w:rsidR="00E61E1F" w:rsidRPr="009F2284" w:rsidRDefault="008A1FAB" w:rsidP="00167D58">
            <w:pPr>
              <w:spacing w:after="0"/>
              <w:jc w:val="left"/>
              <w:rPr>
                <w:sz w:val="20"/>
                <w:szCs w:val="20"/>
              </w:rPr>
            </w:pPr>
            <w:r w:rsidRPr="009F2284">
              <w:rPr>
                <w:sz w:val="20"/>
                <w:szCs w:val="20"/>
              </w:rPr>
              <w:t>Erklärung der Atommasse über den Aufbau des Atomkerns bestehend aus Neutronen und Protonen</w:t>
            </w:r>
          </w:p>
          <w:p w14:paraId="12F4C279" w14:textId="3631C185" w:rsidR="00E61E1F" w:rsidRPr="009F2284" w:rsidRDefault="008A1FAB" w:rsidP="00A809BB">
            <w:pPr>
              <w:spacing w:before="120"/>
              <w:ind w:left="1056" w:hanging="1056"/>
              <w:jc w:val="left"/>
              <w:rPr>
                <w:sz w:val="20"/>
                <w:szCs w:val="20"/>
              </w:rPr>
            </w:pPr>
            <w:r w:rsidRPr="009F2284">
              <w:rPr>
                <w:sz w:val="20"/>
                <w:szCs w:val="20"/>
              </w:rPr>
              <w:t>4. Schritt:</w:t>
            </w:r>
            <w:r w:rsidR="00B40DF7" w:rsidRPr="009F2284">
              <w:rPr>
                <w:sz w:val="20"/>
                <w:szCs w:val="20"/>
              </w:rPr>
              <w:tab/>
            </w:r>
            <w:r w:rsidRPr="009F2284">
              <w:rPr>
                <w:sz w:val="20"/>
                <w:szCs w:val="20"/>
              </w:rPr>
              <w:t>Wie ist die Atomhülle aufgebaut? Warum muss man unterschiedliche Energie aufwenden, um die Elektronen zu entfernen?</w:t>
            </w:r>
          </w:p>
          <w:p w14:paraId="52D55A99" w14:textId="78A66C59" w:rsidR="00E61E1F" w:rsidRPr="009F2284" w:rsidRDefault="008A1FAB">
            <w:pPr>
              <w:spacing w:before="120"/>
              <w:jc w:val="left"/>
              <w:rPr>
                <w:sz w:val="20"/>
                <w:szCs w:val="20"/>
              </w:rPr>
            </w:pPr>
            <w:r w:rsidRPr="009F2284">
              <w:rPr>
                <w:sz w:val="20"/>
                <w:szCs w:val="20"/>
              </w:rPr>
              <w:t>das Schalenmodell der Elektronenhülle, Elektronenkonfiguration</w:t>
            </w:r>
            <w:r w:rsidR="000C7B10" w:rsidRPr="009F2284">
              <w:rPr>
                <w:sz w:val="20"/>
                <w:szCs w:val="20"/>
              </w:rPr>
              <w:t>, Zusammenhang zwischen der Besetzung der Schalen und dem Aufbau des PSE</w:t>
            </w:r>
          </w:p>
          <w:p w14:paraId="5E0173BA" w14:textId="2DD9EC20" w:rsidR="00E61E1F" w:rsidRPr="009F2284" w:rsidRDefault="008A1FAB" w:rsidP="00167D58">
            <w:pPr>
              <w:spacing w:before="120" w:after="120"/>
              <w:jc w:val="left"/>
              <w:rPr>
                <w:sz w:val="20"/>
                <w:szCs w:val="20"/>
              </w:rPr>
            </w:pPr>
            <w:r w:rsidRPr="009F2284">
              <w:rPr>
                <w:sz w:val="20"/>
                <w:szCs w:val="20"/>
              </w:rPr>
              <w:t>Anwendungs- und Vertiefungsaufgaben</w:t>
            </w:r>
          </w:p>
        </w:tc>
      </w:tr>
      <w:tr w:rsidR="00E94982" w:rsidRPr="009F2284" w14:paraId="705FCD0C" w14:textId="77777777">
        <w:trPr>
          <w:trHeight w:val="557"/>
        </w:trPr>
        <w:tc>
          <w:tcPr>
            <w:tcW w:w="3176" w:type="dxa"/>
            <w:tcBorders>
              <w:top w:val="single" w:sz="4" w:space="0" w:color="00000A"/>
              <w:left w:val="single" w:sz="4" w:space="0" w:color="00000A"/>
              <w:bottom w:val="single" w:sz="4" w:space="0" w:color="00000A"/>
            </w:tcBorders>
            <w:shd w:val="clear" w:color="auto" w:fill="FFFFFF"/>
            <w:tcMar>
              <w:left w:w="103" w:type="dxa"/>
            </w:tcMar>
          </w:tcPr>
          <w:p w14:paraId="3518A165" w14:textId="11603FDD" w:rsidR="00E94982" w:rsidRPr="009F2284" w:rsidRDefault="00E94982">
            <w:pPr>
              <w:spacing w:before="120" w:after="120"/>
              <w:jc w:val="left"/>
              <w:rPr>
                <w:i/>
                <w:sz w:val="20"/>
                <w:szCs w:val="20"/>
              </w:rPr>
            </w:pPr>
            <w:r w:rsidRPr="009F2284">
              <w:rPr>
                <w:i/>
                <w:sz w:val="20"/>
                <w:szCs w:val="20"/>
              </w:rPr>
              <w:lastRenderedPageBreak/>
              <w:t xml:space="preserve">Welches Atommodell ist denn nun das </w:t>
            </w:r>
            <w:r w:rsidR="00DC65DF" w:rsidRPr="009F2284">
              <w:rPr>
                <w:i/>
                <w:sz w:val="20"/>
                <w:szCs w:val="20"/>
              </w:rPr>
              <w:t>„</w:t>
            </w:r>
            <w:r w:rsidRPr="009F2284">
              <w:rPr>
                <w:i/>
                <w:sz w:val="20"/>
                <w:szCs w:val="20"/>
              </w:rPr>
              <w:t>richtige</w:t>
            </w:r>
            <w:r w:rsidR="00DC65DF" w:rsidRPr="009F2284">
              <w:rPr>
                <w:i/>
                <w:sz w:val="20"/>
                <w:szCs w:val="20"/>
              </w:rPr>
              <w:t>“</w:t>
            </w:r>
            <w:r w:rsidRPr="009F2284">
              <w:rPr>
                <w:i/>
                <w:sz w:val="20"/>
                <w:szCs w:val="20"/>
              </w:rPr>
              <w:t>?</w:t>
            </w:r>
          </w:p>
          <w:p w14:paraId="3C49DBBA" w14:textId="184ED811" w:rsidR="00E94982" w:rsidRPr="009F2284" w:rsidRDefault="00DC65DF">
            <w:pPr>
              <w:spacing w:before="120" w:after="120"/>
              <w:jc w:val="left"/>
              <w:rPr>
                <w:i/>
                <w:sz w:val="20"/>
                <w:szCs w:val="20"/>
              </w:rPr>
            </w:pPr>
            <w:r w:rsidRPr="009F2284">
              <w:rPr>
                <w:sz w:val="20"/>
                <w:szCs w:val="20"/>
              </w:rPr>
              <w:t xml:space="preserve">(ca. 2 </w:t>
            </w:r>
            <w:r w:rsidRPr="009F2284">
              <w:rPr>
                <w:color w:val="000000"/>
                <w:sz w:val="20"/>
                <w:szCs w:val="20"/>
              </w:rPr>
              <w:t>Ustd.</w:t>
            </w:r>
            <w:r w:rsidRPr="009F2284">
              <w:rPr>
                <w:sz w:val="20"/>
                <w:szCs w:val="20"/>
              </w:rPr>
              <w:t>)</w:t>
            </w:r>
          </w:p>
        </w:tc>
        <w:tc>
          <w:tcPr>
            <w:tcW w:w="5040" w:type="dxa"/>
            <w:tcBorders>
              <w:top w:val="single" w:sz="4" w:space="0" w:color="00000A"/>
              <w:left w:val="single" w:sz="4" w:space="0" w:color="00000A"/>
              <w:bottom w:val="single" w:sz="4" w:space="0" w:color="00000A"/>
            </w:tcBorders>
            <w:shd w:val="clear" w:color="auto" w:fill="FFFFFF"/>
            <w:tcMar>
              <w:left w:w="103" w:type="dxa"/>
            </w:tcMar>
          </w:tcPr>
          <w:p w14:paraId="787F30A7" w14:textId="72E98013" w:rsidR="00E94982" w:rsidRPr="009F2284" w:rsidRDefault="00E94982" w:rsidP="00A809BB">
            <w:pPr>
              <w:pStyle w:val="ListParagraph2"/>
              <w:spacing w:before="120" w:after="0" w:line="240" w:lineRule="auto"/>
              <w:ind w:left="28"/>
              <w:jc w:val="left"/>
              <w:rPr>
                <w:sz w:val="20"/>
                <w:szCs w:val="20"/>
              </w:rPr>
            </w:pPr>
            <w:r w:rsidRPr="009F2284">
              <w:rPr>
                <w:sz w:val="20"/>
                <w:szCs w:val="20"/>
              </w:rPr>
              <w:t>die Aussagekraft verschiedener Kern-Hülle-Modelle beschreiben (E6, E7).</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22B76F" w14:textId="6320FDB2" w:rsidR="00E94982" w:rsidRPr="009F2284" w:rsidRDefault="00E94982">
            <w:pPr>
              <w:spacing w:before="120"/>
              <w:jc w:val="left"/>
              <w:rPr>
                <w:sz w:val="20"/>
                <w:szCs w:val="20"/>
              </w:rPr>
            </w:pPr>
            <w:r w:rsidRPr="009F2284">
              <w:rPr>
                <w:sz w:val="20"/>
                <w:szCs w:val="20"/>
              </w:rPr>
              <w:t>Vergleich des Kern-Hülle-Atommodells mit dem Schalenmodell:</w:t>
            </w:r>
          </w:p>
          <w:p w14:paraId="03B1743B" w14:textId="0E13943A" w:rsidR="00E94982" w:rsidRPr="009F2284" w:rsidRDefault="00E94982" w:rsidP="00A809BB">
            <w:pPr>
              <w:pStyle w:val="Listenabsatz"/>
              <w:numPr>
                <w:ilvl w:val="0"/>
                <w:numId w:val="9"/>
              </w:numPr>
              <w:spacing w:before="120"/>
              <w:ind w:left="347" w:hanging="347"/>
              <w:jc w:val="left"/>
              <w:rPr>
                <w:sz w:val="20"/>
                <w:szCs w:val="20"/>
              </w:rPr>
            </w:pPr>
            <w:r w:rsidRPr="009F2284">
              <w:rPr>
                <w:sz w:val="20"/>
                <w:szCs w:val="20"/>
              </w:rPr>
              <w:t>Aussagen des jeweiligen Modells</w:t>
            </w:r>
          </w:p>
          <w:p w14:paraId="4C633D3F" w14:textId="0E2C16AA" w:rsidR="00E94982" w:rsidRPr="009F2284" w:rsidRDefault="00E94982" w:rsidP="00A809BB">
            <w:pPr>
              <w:pStyle w:val="Listenabsatz"/>
              <w:numPr>
                <w:ilvl w:val="0"/>
                <w:numId w:val="9"/>
              </w:numPr>
              <w:spacing w:before="120"/>
              <w:ind w:left="347" w:hanging="347"/>
              <w:jc w:val="left"/>
              <w:rPr>
                <w:sz w:val="20"/>
                <w:szCs w:val="20"/>
              </w:rPr>
            </w:pPr>
            <w:r w:rsidRPr="009F2284">
              <w:rPr>
                <w:sz w:val="20"/>
                <w:szCs w:val="20"/>
              </w:rPr>
              <w:t>Sachverhalte, die mit Hilfe des Modells erklärt werden können</w:t>
            </w:r>
          </w:p>
          <w:p w14:paraId="4C6E1F2B" w14:textId="044E9EDC" w:rsidR="00E94982" w:rsidRPr="009F2284" w:rsidRDefault="00E94982" w:rsidP="00A809BB">
            <w:pPr>
              <w:pStyle w:val="Listenabsatz"/>
              <w:numPr>
                <w:ilvl w:val="0"/>
                <w:numId w:val="9"/>
              </w:numPr>
              <w:spacing w:before="120"/>
              <w:ind w:left="347" w:hanging="347"/>
              <w:jc w:val="left"/>
              <w:rPr>
                <w:sz w:val="20"/>
                <w:szCs w:val="20"/>
              </w:rPr>
            </w:pPr>
            <w:r w:rsidRPr="009F2284">
              <w:rPr>
                <w:sz w:val="20"/>
                <w:szCs w:val="20"/>
              </w:rPr>
              <w:t>Sachverhalte, die mit Hilfe des Modells nicht erklärt werden können</w:t>
            </w:r>
          </w:p>
          <w:p w14:paraId="427A7ED0" w14:textId="2A75C91D" w:rsidR="00E94982" w:rsidRPr="009F2284" w:rsidRDefault="00DC65DF">
            <w:pPr>
              <w:spacing w:before="120"/>
              <w:jc w:val="left"/>
              <w:rPr>
                <w:sz w:val="20"/>
                <w:szCs w:val="20"/>
              </w:rPr>
            </w:pPr>
            <w:r w:rsidRPr="009F2284">
              <w:rPr>
                <w:sz w:val="20"/>
                <w:szCs w:val="20"/>
              </w:rPr>
              <w:t>Nachvollzug des Weges der Erkenntnisgewinnung, ggf. unter Einbezug weiterer Atommodelle</w:t>
            </w:r>
          </w:p>
        </w:tc>
      </w:tr>
    </w:tbl>
    <w:p w14:paraId="324E2EFB" w14:textId="0484791E" w:rsidR="00E61E1F" w:rsidRPr="009F2284" w:rsidRDefault="008A1FAB">
      <w:pPr>
        <w:rPr>
          <w:sz w:val="20"/>
          <w:szCs w:val="20"/>
        </w:rPr>
      </w:pPr>
      <w:r w:rsidRPr="009F2284">
        <w:rPr>
          <w:sz w:val="20"/>
          <w:szCs w:val="20"/>
        </w:rPr>
        <w:br w:type="page"/>
      </w:r>
      <w:r w:rsidR="008E4725" w:rsidRPr="009F2284">
        <w:rPr>
          <w:b/>
          <w:sz w:val="20"/>
          <w:szCs w:val="20"/>
        </w:rPr>
        <w:lastRenderedPageBreak/>
        <w:t>w</w:t>
      </w:r>
      <w:r w:rsidRPr="009F2284">
        <w:rPr>
          <w:b/>
          <w:sz w:val="20"/>
          <w:szCs w:val="20"/>
        </w:rPr>
        <w:t xml:space="preserve">eiterführendes Material: </w:t>
      </w:r>
    </w:p>
    <w:tbl>
      <w:tblPr>
        <w:tblW w:w="14832" w:type="dxa"/>
        <w:tblInd w:w="-20"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517"/>
        <w:gridCol w:w="6019"/>
        <w:gridCol w:w="8296"/>
      </w:tblGrid>
      <w:tr w:rsidR="00E61E1F" w:rsidRPr="009F2284" w14:paraId="263BC3EB" w14:textId="77777777" w:rsidTr="00A809BB">
        <w:trPr>
          <w:trHeight w:val="254"/>
          <w:tblHeader/>
        </w:trPr>
        <w:tc>
          <w:tcPr>
            <w:tcW w:w="517" w:type="dxa"/>
            <w:tcBorders>
              <w:top w:val="single" w:sz="4" w:space="0" w:color="000001"/>
              <w:left w:val="single" w:sz="4" w:space="0" w:color="000001"/>
              <w:bottom w:val="single" w:sz="4" w:space="0" w:color="000001"/>
            </w:tcBorders>
            <w:shd w:val="clear" w:color="auto" w:fill="D9D9D9"/>
            <w:tcMar>
              <w:left w:w="103" w:type="dxa"/>
            </w:tcMar>
          </w:tcPr>
          <w:p w14:paraId="5D373AFD" w14:textId="77777777" w:rsidR="00E61E1F" w:rsidRPr="009F2284" w:rsidRDefault="008A1FAB">
            <w:pPr>
              <w:spacing w:before="60" w:line="240" w:lineRule="auto"/>
              <w:jc w:val="left"/>
              <w:rPr>
                <w:sz w:val="20"/>
                <w:szCs w:val="20"/>
              </w:rPr>
            </w:pPr>
            <w:r w:rsidRPr="009F2284">
              <w:rPr>
                <w:b/>
                <w:sz w:val="20"/>
                <w:szCs w:val="20"/>
              </w:rPr>
              <w:t>Nr</w:t>
            </w:r>
            <w:r w:rsidRPr="009F2284">
              <w:rPr>
                <w:sz w:val="20"/>
                <w:szCs w:val="20"/>
              </w:rPr>
              <w:t>.</w:t>
            </w:r>
          </w:p>
        </w:tc>
        <w:tc>
          <w:tcPr>
            <w:tcW w:w="6019" w:type="dxa"/>
            <w:tcBorders>
              <w:top w:val="single" w:sz="4" w:space="0" w:color="000001"/>
              <w:left w:val="single" w:sz="4" w:space="0" w:color="000001"/>
              <w:bottom w:val="single" w:sz="4" w:space="0" w:color="000001"/>
            </w:tcBorders>
            <w:shd w:val="clear" w:color="auto" w:fill="D9D9D9"/>
            <w:tcMar>
              <w:left w:w="103" w:type="dxa"/>
            </w:tcMar>
          </w:tcPr>
          <w:p w14:paraId="2ADEE843" w14:textId="77777777" w:rsidR="00E61E1F" w:rsidRPr="009F2284" w:rsidRDefault="008A1FAB">
            <w:pPr>
              <w:spacing w:before="60" w:line="240" w:lineRule="auto"/>
              <w:jc w:val="left"/>
              <w:rPr>
                <w:sz w:val="20"/>
                <w:szCs w:val="20"/>
              </w:rPr>
            </w:pPr>
            <w:r w:rsidRPr="009F2284">
              <w:rPr>
                <w:b/>
                <w:sz w:val="20"/>
                <w:szCs w:val="20"/>
              </w:rPr>
              <w:t>URL / Quellenangabe</w:t>
            </w:r>
          </w:p>
        </w:tc>
        <w:tc>
          <w:tcPr>
            <w:tcW w:w="8296" w:type="dxa"/>
            <w:tcBorders>
              <w:top w:val="single" w:sz="4" w:space="0" w:color="000001"/>
              <w:left w:val="single" w:sz="4" w:space="0" w:color="000001"/>
              <w:bottom w:val="single" w:sz="4" w:space="0" w:color="000001"/>
              <w:right w:val="single" w:sz="4" w:space="0" w:color="000001"/>
            </w:tcBorders>
            <w:shd w:val="clear" w:color="auto" w:fill="D9D9D9"/>
            <w:tcMar>
              <w:left w:w="103" w:type="dxa"/>
            </w:tcMar>
          </w:tcPr>
          <w:p w14:paraId="44810F7B" w14:textId="77777777" w:rsidR="00E61E1F" w:rsidRPr="009F2284" w:rsidRDefault="008A1FAB">
            <w:pPr>
              <w:spacing w:before="60" w:line="240" w:lineRule="auto"/>
              <w:jc w:val="left"/>
              <w:rPr>
                <w:sz w:val="20"/>
                <w:szCs w:val="20"/>
              </w:rPr>
            </w:pPr>
            <w:r w:rsidRPr="009F2284">
              <w:rPr>
                <w:b/>
                <w:sz w:val="20"/>
                <w:szCs w:val="20"/>
              </w:rPr>
              <w:t>Kurzbeschreibung des Inhalts / der Quelle</w:t>
            </w:r>
          </w:p>
        </w:tc>
      </w:tr>
      <w:tr w:rsidR="00E61E1F" w:rsidRPr="009F2284" w14:paraId="7DB749A1" w14:textId="77777777" w:rsidTr="00167D58">
        <w:trPr>
          <w:trHeight w:val="751"/>
        </w:trPr>
        <w:tc>
          <w:tcPr>
            <w:tcW w:w="517" w:type="dxa"/>
            <w:tcBorders>
              <w:top w:val="single" w:sz="4" w:space="0" w:color="00000A"/>
              <w:left w:val="single" w:sz="4" w:space="0" w:color="000001"/>
              <w:bottom w:val="single" w:sz="4" w:space="0" w:color="000001"/>
            </w:tcBorders>
            <w:shd w:val="clear" w:color="auto" w:fill="FFFFFF"/>
            <w:tcMar>
              <w:left w:w="103" w:type="dxa"/>
            </w:tcMar>
          </w:tcPr>
          <w:p w14:paraId="5DD7C6DE" w14:textId="77777777" w:rsidR="00E61E1F" w:rsidRPr="009F2284" w:rsidRDefault="008A1FAB">
            <w:pPr>
              <w:spacing w:before="120" w:after="120" w:line="240" w:lineRule="auto"/>
              <w:jc w:val="center"/>
              <w:rPr>
                <w:sz w:val="20"/>
                <w:szCs w:val="20"/>
              </w:rPr>
            </w:pPr>
            <w:r w:rsidRPr="009F2284">
              <w:rPr>
                <w:sz w:val="20"/>
                <w:szCs w:val="20"/>
              </w:rPr>
              <w:t>1</w:t>
            </w:r>
          </w:p>
        </w:tc>
        <w:tc>
          <w:tcPr>
            <w:tcW w:w="6019" w:type="dxa"/>
            <w:tcBorders>
              <w:top w:val="single" w:sz="4" w:space="0" w:color="00000A"/>
              <w:left w:val="single" w:sz="4" w:space="0" w:color="000001"/>
              <w:bottom w:val="single" w:sz="4" w:space="0" w:color="000001"/>
            </w:tcBorders>
            <w:shd w:val="clear" w:color="auto" w:fill="FFFFFF"/>
            <w:tcMar>
              <w:left w:w="103" w:type="dxa"/>
            </w:tcMar>
          </w:tcPr>
          <w:p w14:paraId="39F50AD7" w14:textId="77777777" w:rsidR="00E61E1F" w:rsidRPr="009F2284" w:rsidRDefault="00774874">
            <w:pPr>
              <w:spacing w:before="120" w:after="60" w:line="240" w:lineRule="auto"/>
              <w:rPr>
                <w:sz w:val="20"/>
                <w:szCs w:val="20"/>
              </w:rPr>
            </w:pPr>
            <w:hyperlink r:id="rId8">
              <w:r w:rsidR="008A1FAB" w:rsidRPr="009F2284">
                <w:rPr>
                  <w:rStyle w:val="Internetlink"/>
                  <w:sz w:val="20"/>
                  <w:szCs w:val="20"/>
                </w:rPr>
                <w:t>https://www.experimentas.de/experiments/view/17</w:t>
              </w:r>
            </w:hyperlink>
          </w:p>
        </w:tc>
        <w:tc>
          <w:tcPr>
            <w:tcW w:w="8296" w:type="dxa"/>
            <w:tcBorders>
              <w:top w:val="single" w:sz="4" w:space="0" w:color="00000A"/>
              <w:left w:val="single" w:sz="4" w:space="0" w:color="000001"/>
              <w:bottom w:val="single" w:sz="4" w:space="0" w:color="000001"/>
              <w:right w:val="single" w:sz="4" w:space="0" w:color="000001"/>
            </w:tcBorders>
            <w:shd w:val="clear" w:color="auto" w:fill="FFFFFF"/>
            <w:tcMar>
              <w:left w:w="103" w:type="dxa"/>
            </w:tcMar>
          </w:tcPr>
          <w:p w14:paraId="08ADABEE" w14:textId="64EE95E3" w:rsidR="00E61E1F" w:rsidRPr="009F2284" w:rsidRDefault="008A1FAB" w:rsidP="00167D58">
            <w:pPr>
              <w:spacing w:before="120" w:after="60" w:line="240" w:lineRule="auto"/>
              <w:ind w:firstLine="15"/>
              <w:rPr>
                <w:sz w:val="20"/>
                <w:szCs w:val="20"/>
              </w:rPr>
            </w:pPr>
            <w:bookmarkStart w:id="2" w:name="__DdeLink__1134_8687511"/>
            <w:r w:rsidRPr="009F2284">
              <w:rPr>
                <w:sz w:val="20"/>
                <w:szCs w:val="20"/>
              </w:rPr>
              <w:t xml:space="preserve">Auf der Internetseite </w:t>
            </w:r>
            <w:hyperlink r:id="rId9">
              <w:r w:rsidR="0074292C" w:rsidRPr="009F2284">
                <w:rPr>
                  <w:rStyle w:val="Internetlink"/>
                  <w:rFonts w:cs="Arial"/>
                  <w:sz w:val="20"/>
                  <w:szCs w:val="20"/>
                </w:rPr>
                <w:t>w</w:t>
              </w:r>
              <w:r w:rsidRPr="009F2284">
                <w:rPr>
                  <w:rStyle w:val="Internetlink"/>
                  <w:rFonts w:cs="Arial"/>
                  <w:sz w:val="20"/>
                  <w:szCs w:val="20"/>
                </w:rPr>
                <w:t>ww.experimentas.de</w:t>
              </w:r>
            </w:hyperlink>
            <w:bookmarkEnd w:id="2"/>
            <w:r w:rsidRPr="009F2284">
              <w:rPr>
                <w:sz w:val="20"/>
                <w:szCs w:val="20"/>
              </w:rPr>
              <w:t xml:space="preserve"> findet sich eine sehr große Sammlung von klassischen und neueren Schulversuchen für den Chemieunterricht. Sehr hilfreich für die Unterrichtsplanung ist ebenfalls, dass zu klassischen Versuchen verschiedene Varianten aufgeführt werden und natürlich immer die Quellen mit den ausführlicheren Versuchsanweisungen angegeben werden. </w:t>
            </w:r>
          </w:p>
          <w:p w14:paraId="09A98A6D" w14:textId="2FF91483" w:rsidR="00E61E1F" w:rsidRPr="009F2284" w:rsidRDefault="008A1FAB">
            <w:pPr>
              <w:spacing w:before="120" w:after="60" w:line="240" w:lineRule="auto"/>
              <w:rPr>
                <w:sz w:val="20"/>
                <w:szCs w:val="20"/>
              </w:rPr>
            </w:pPr>
            <w:r w:rsidRPr="009F2284">
              <w:rPr>
                <w:sz w:val="20"/>
                <w:szCs w:val="20"/>
              </w:rPr>
              <w:t>Informationen zur Durchführung zahlreicher Schulversuche</w:t>
            </w:r>
          </w:p>
          <w:p w14:paraId="48303D95" w14:textId="0194A06A" w:rsidR="002C33E2" w:rsidRPr="009F2284" w:rsidRDefault="008E4725">
            <w:pPr>
              <w:spacing w:before="120" w:after="60" w:line="240" w:lineRule="auto"/>
              <w:rPr>
                <w:sz w:val="20"/>
                <w:szCs w:val="20"/>
              </w:rPr>
            </w:pPr>
            <w:r w:rsidRPr="009F2284">
              <w:rPr>
                <w:sz w:val="20"/>
                <w:szCs w:val="20"/>
              </w:rPr>
              <w:t>h</w:t>
            </w:r>
            <w:r w:rsidR="002C33E2" w:rsidRPr="009F2284">
              <w:rPr>
                <w:sz w:val="20"/>
                <w:szCs w:val="20"/>
              </w:rPr>
              <w:t>ier: Leitfähigkeit von Natrium</w:t>
            </w:r>
          </w:p>
        </w:tc>
      </w:tr>
      <w:tr w:rsidR="008E4725" w:rsidRPr="009F2284" w14:paraId="65C8E48C" w14:textId="77777777" w:rsidTr="008C5578">
        <w:trPr>
          <w:trHeight w:val="751"/>
        </w:trPr>
        <w:tc>
          <w:tcPr>
            <w:tcW w:w="517" w:type="dxa"/>
            <w:tcBorders>
              <w:left w:val="single" w:sz="4" w:space="0" w:color="000001"/>
              <w:bottom w:val="single" w:sz="4" w:space="0" w:color="000001"/>
            </w:tcBorders>
            <w:shd w:val="clear" w:color="auto" w:fill="FFFFFF"/>
            <w:tcMar>
              <w:left w:w="103" w:type="dxa"/>
            </w:tcMar>
          </w:tcPr>
          <w:p w14:paraId="0124479C" w14:textId="6E1F0BD8" w:rsidR="008E4725" w:rsidRPr="009F2284" w:rsidRDefault="008E4725" w:rsidP="008C5578">
            <w:pPr>
              <w:spacing w:before="120" w:after="120" w:line="240" w:lineRule="auto"/>
              <w:jc w:val="center"/>
              <w:rPr>
                <w:sz w:val="20"/>
                <w:szCs w:val="20"/>
              </w:rPr>
            </w:pPr>
            <w:r w:rsidRPr="009F2284">
              <w:rPr>
                <w:sz w:val="20"/>
                <w:szCs w:val="20"/>
              </w:rPr>
              <w:t>2</w:t>
            </w:r>
          </w:p>
        </w:tc>
        <w:tc>
          <w:tcPr>
            <w:tcW w:w="6019" w:type="dxa"/>
            <w:tcBorders>
              <w:left w:val="single" w:sz="4" w:space="0" w:color="000001"/>
              <w:bottom w:val="single" w:sz="4" w:space="0" w:color="000001"/>
            </w:tcBorders>
            <w:shd w:val="clear" w:color="auto" w:fill="FFFFFF"/>
            <w:tcMar>
              <w:left w:w="103" w:type="dxa"/>
            </w:tcMar>
          </w:tcPr>
          <w:p w14:paraId="67DBD99A" w14:textId="77777777" w:rsidR="008E4725" w:rsidRPr="009F2284" w:rsidRDefault="00774874" w:rsidP="008C5578">
            <w:pPr>
              <w:spacing w:before="120" w:after="60" w:line="240" w:lineRule="auto"/>
              <w:rPr>
                <w:sz w:val="20"/>
                <w:szCs w:val="20"/>
              </w:rPr>
            </w:pPr>
            <w:hyperlink r:id="rId10">
              <w:r w:rsidR="008E4725" w:rsidRPr="009F2284">
                <w:rPr>
                  <w:rStyle w:val="Internetlink"/>
                  <w:sz w:val="20"/>
                  <w:szCs w:val="20"/>
                </w:rPr>
                <w:t>https://www.seilnacht.com/Lexikon/53Iod.tm</w:t>
              </w:r>
            </w:hyperlink>
          </w:p>
          <w:p w14:paraId="7837D00B" w14:textId="77777777" w:rsidR="008E4725" w:rsidRPr="009F2284" w:rsidRDefault="00774874" w:rsidP="008C5578">
            <w:pPr>
              <w:spacing w:before="120" w:after="60" w:line="240" w:lineRule="auto"/>
              <w:rPr>
                <w:sz w:val="20"/>
                <w:szCs w:val="20"/>
              </w:rPr>
            </w:pPr>
            <w:hyperlink r:id="rId11">
              <w:r w:rsidR="008E4725" w:rsidRPr="009F2284">
                <w:rPr>
                  <w:rStyle w:val="Internetlink"/>
                  <w:sz w:val="20"/>
                  <w:szCs w:val="20"/>
                </w:rPr>
                <w:t>https://www.seilnacht.com/Lexikon/09Fluor.htm</w:t>
              </w:r>
            </w:hyperlink>
          </w:p>
        </w:tc>
        <w:tc>
          <w:tcPr>
            <w:tcW w:w="8296" w:type="dxa"/>
            <w:tcBorders>
              <w:left w:val="single" w:sz="4" w:space="0" w:color="000001"/>
              <w:bottom w:val="single" w:sz="4" w:space="0" w:color="000001"/>
              <w:right w:val="single" w:sz="4" w:space="0" w:color="000001"/>
            </w:tcBorders>
            <w:shd w:val="clear" w:color="auto" w:fill="FFFFFF"/>
            <w:tcMar>
              <w:left w:w="103" w:type="dxa"/>
            </w:tcMar>
          </w:tcPr>
          <w:p w14:paraId="10353F45" w14:textId="77777777" w:rsidR="008E4725" w:rsidRPr="009F2284" w:rsidRDefault="008E4725" w:rsidP="008C5578">
            <w:pPr>
              <w:spacing w:before="120" w:after="60" w:line="240" w:lineRule="auto"/>
              <w:rPr>
                <w:sz w:val="20"/>
                <w:szCs w:val="20"/>
              </w:rPr>
            </w:pPr>
            <w:r w:rsidRPr="009F2284">
              <w:rPr>
                <w:sz w:val="20"/>
                <w:szCs w:val="20"/>
              </w:rPr>
              <w:t xml:space="preserve">Ausführliche Beschreibungen zu den Elementen und ihren Verbindungen. </w:t>
            </w:r>
          </w:p>
        </w:tc>
      </w:tr>
      <w:tr w:rsidR="00E61E1F" w:rsidRPr="009F2284" w14:paraId="062D376F" w14:textId="77777777" w:rsidTr="00167D58">
        <w:trPr>
          <w:trHeight w:val="751"/>
        </w:trPr>
        <w:tc>
          <w:tcPr>
            <w:tcW w:w="517" w:type="dxa"/>
            <w:tcBorders>
              <w:left w:val="single" w:sz="4" w:space="0" w:color="000001"/>
              <w:bottom w:val="single" w:sz="4" w:space="0" w:color="000001"/>
            </w:tcBorders>
            <w:shd w:val="clear" w:color="auto" w:fill="FFFFFF"/>
            <w:tcMar>
              <w:left w:w="103" w:type="dxa"/>
            </w:tcMar>
          </w:tcPr>
          <w:p w14:paraId="7B9090C8" w14:textId="38164912" w:rsidR="00E61E1F" w:rsidRPr="009F2284" w:rsidRDefault="008E4725">
            <w:pPr>
              <w:spacing w:before="120" w:after="120" w:line="240" w:lineRule="auto"/>
              <w:jc w:val="center"/>
              <w:rPr>
                <w:sz w:val="20"/>
                <w:szCs w:val="20"/>
              </w:rPr>
            </w:pPr>
            <w:r w:rsidRPr="009F2284">
              <w:rPr>
                <w:sz w:val="20"/>
                <w:szCs w:val="20"/>
              </w:rPr>
              <w:t>3</w:t>
            </w:r>
          </w:p>
        </w:tc>
        <w:tc>
          <w:tcPr>
            <w:tcW w:w="6019" w:type="dxa"/>
            <w:tcBorders>
              <w:left w:val="single" w:sz="4" w:space="0" w:color="000001"/>
              <w:bottom w:val="single" w:sz="4" w:space="0" w:color="000001"/>
            </w:tcBorders>
            <w:shd w:val="clear" w:color="auto" w:fill="FFFFFF"/>
            <w:tcMar>
              <w:left w:w="103" w:type="dxa"/>
            </w:tcMar>
          </w:tcPr>
          <w:p w14:paraId="740F4D0D" w14:textId="77777777" w:rsidR="00E61E1F" w:rsidRPr="009F2284" w:rsidRDefault="00774874">
            <w:pPr>
              <w:spacing w:before="120" w:after="60" w:line="240" w:lineRule="auto"/>
              <w:rPr>
                <w:sz w:val="20"/>
                <w:szCs w:val="20"/>
              </w:rPr>
            </w:pPr>
            <w:hyperlink r:id="rId12">
              <w:r w:rsidR="008A1FAB" w:rsidRPr="009F2284">
                <w:rPr>
                  <w:rStyle w:val="Internetlink"/>
                  <w:sz w:val="20"/>
                  <w:szCs w:val="20"/>
                </w:rPr>
                <w:t>https://www.experimentas.de/experiments/view/54</w:t>
              </w:r>
            </w:hyperlink>
          </w:p>
        </w:tc>
        <w:tc>
          <w:tcPr>
            <w:tcW w:w="8296" w:type="dxa"/>
            <w:tcBorders>
              <w:left w:val="single" w:sz="4" w:space="0" w:color="000001"/>
              <w:bottom w:val="single" w:sz="4" w:space="0" w:color="000001"/>
              <w:right w:val="single" w:sz="4" w:space="0" w:color="000001"/>
            </w:tcBorders>
            <w:shd w:val="clear" w:color="auto" w:fill="FFFFFF"/>
            <w:tcMar>
              <w:left w:w="103" w:type="dxa"/>
            </w:tcMar>
          </w:tcPr>
          <w:p w14:paraId="0A0BEA6E" w14:textId="2BC5FE47" w:rsidR="00E61E1F" w:rsidRPr="009F2284" w:rsidRDefault="002C33E2">
            <w:pPr>
              <w:spacing w:before="120" w:after="60" w:line="240" w:lineRule="auto"/>
              <w:rPr>
                <w:sz w:val="20"/>
                <w:szCs w:val="20"/>
              </w:rPr>
            </w:pPr>
            <w:r w:rsidRPr="009F2284">
              <w:rPr>
                <w:sz w:val="20"/>
                <w:szCs w:val="20"/>
              </w:rPr>
              <w:t>Herstellung von Chlorgas</w:t>
            </w:r>
          </w:p>
        </w:tc>
      </w:tr>
      <w:tr w:rsidR="00E61E1F" w:rsidRPr="009F2284" w14:paraId="526108A7" w14:textId="77777777" w:rsidTr="00167D58">
        <w:trPr>
          <w:trHeight w:val="751"/>
        </w:trPr>
        <w:tc>
          <w:tcPr>
            <w:tcW w:w="517" w:type="dxa"/>
            <w:tcBorders>
              <w:left w:val="single" w:sz="4" w:space="0" w:color="000001"/>
              <w:bottom w:val="single" w:sz="4" w:space="0" w:color="000001"/>
            </w:tcBorders>
            <w:shd w:val="clear" w:color="auto" w:fill="FFFFFF"/>
            <w:tcMar>
              <w:left w:w="103" w:type="dxa"/>
            </w:tcMar>
          </w:tcPr>
          <w:p w14:paraId="0FB45D04" w14:textId="49FDFBCC" w:rsidR="00E61E1F" w:rsidRPr="009F2284" w:rsidRDefault="008E4725">
            <w:pPr>
              <w:spacing w:before="120" w:after="120" w:line="240" w:lineRule="auto"/>
              <w:jc w:val="center"/>
              <w:rPr>
                <w:sz w:val="20"/>
                <w:szCs w:val="20"/>
              </w:rPr>
            </w:pPr>
            <w:r w:rsidRPr="009F2284">
              <w:rPr>
                <w:sz w:val="20"/>
                <w:szCs w:val="20"/>
              </w:rPr>
              <w:t>4</w:t>
            </w:r>
          </w:p>
        </w:tc>
        <w:tc>
          <w:tcPr>
            <w:tcW w:w="6019" w:type="dxa"/>
            <w:tcBorders>
              <w:left w:val="single" w:sz="4" w:space="0" w:color="000001"/>
              <w:bottom w:val="single" w:sz="4" w:space="0" w:color="000001"/>
            </w:tcBorders>
            <w:shd w:val="clear" w:color="auto" w:fill="FFFFFF"/>
            <w:tcMar>
              <w:left w:w="103" w:type="dxa"/>
            </w:tcMar>
          </w:tcPr>
          <w:p w14:paraId="15612511" w14:textId="77777777" w:rsidR="00E61E1F" w:rsidRPr="009F2284" w:rsidRDefault="00774874">
            <w:pPr>
              <w:spacing w:before="120" w:after="60" w:line="240" w:lineRule="auto"/>
              <w:rPr>
                <w:sz w:val="20"/>
                <w:szCs w:val="20"/>
              </w:rPr>
            </w:pPr>
            <w:hyperlink r:id="rId13">
              <w:r w:rsidR="008A1FAB" w:rsidRPr="009F2284">
                <w:rPr>
                  <w:rStyle w:val="Internetlink"/>
                  <w:sz w:val="20"/>
                  <w:szCs w:val="20"/>
                </w:rPr>
                <w:t>https://www.experimentas.de/experiments/view/2094</w:t>
              </w:r>
            </w:hyperlink>
          </w:p>
        </w:tc>
        <w:tc>
          <w:tcPr>
            <w:tcW w:w="8296" w:type="dxa"/>
            <w:tcBorders>
              <w:left w:val="single" w:sz="4" w:space="0" w:color="000001"/>
              <w:bottom w:val="single" w:sz="4" w:space="0" w:color="000001"/>
              <w:right w:val="single" w:sz="4" w:space="0" w:color="000001"/>
            </w:tcBorders>
            <w:shd w:val="clear" w:color="auto" w:fill="FFFFFF"/>
            <w:tcMar>
              <w:left w:w="103" w:type="dxa"/>
            </w:tcMar>
          </w:tcPr>
          <w:p w14:paraId="4AD7C302" w14:textId="692EC4B2" w:rsidR="00E61E1F" w:rsidRPr="009F2284" w:rsidRDefault="002C33E2">
            <w:pPr>
              <w:spacing w:before="120" w:after="60" w:line="240" w:lineRule="auto"/>
              <w:rPr>
                <w:sz w:val="20"/>
                <w:szCs w:val="20"/>
              </w:rPr>
            </w:pPr>
            <w:r w:rsidRPr="009F2284">
              <w:rPr>
                <w:sz w:val="20"/>
                <w:szCs w:val="20"/>
              </w:rPr>
              <w:t>Herstellung von Kochsalz aus den Elementen im Langzeitversuch</w:t>
            </w:r>
          </w:p>
        </w:tc>
      </w:tr>
      <w:tr w:rsidR="008E4725" w:rsidRPr="009F2284" w14:paraId="6D8BF00D" w14:textId="77777777" w:rsidTr="00167D58">
        <w:trPr>
          <w:trHeight w:val="751"/>
        </w:trPr>
        <w:tc>
          <w:tcPr>
            <w:tcW w:w="517" w:type="dxa"/>
            <w:tcBorders>
              <w:left w:val="single" w:sz="4" w:space="0" w:color="000001"/>
              <w:bottom w:val="single" w:sz="4" w:space="0" w:color="000001"/>
            </w:tcBorders>
            <w:shd w:val="clear" w:color="auto" w:fill="FFFFFF"/>
            <w:tcMar>
              <w:left w:w="103" w:type="dxa"/>
            </w:tcMar>
          </w:tcPr>
          <w:p w14:paraId="0DE63FDB" w14:textId="1E607327" w:rsidR="008E4725" w:rsidRPr="009F2284" w:rsidRDefault="00071690">
            <w:pPr>
              <w:spacing w:before="120" w:after="120" w:line="240" w:lineRule="auto"/>
              <w:jc w:val="center"/>
              <w:rPr>
                <w:sz w:val="20"/>
                <w:szCs w:val="20"/>
              </w:rPr>
            </w:pPr>
            <w:r w:rsidRPr="009F2284">
              <w:rPr>
                <w:sz w:val="20"/>
                <w:szCs w:val="20"/>
              </w:rPr>
              <w:t>5</w:t>
            </w:r>
          </w:p>
        </w:tc>
        <w:tc>
          <w:tcPr>
            <w:tcW w:w="6019" w:type="dxa"/>
            <w:tcBorders>
              <w:left w:val="single" w:sz="4" w:space="0" w:color="000001"/>
              <w:bottom w:val="single" w:sz="4" w:space="0" w:color="000001"/>
            </w:tcBorders>
            <w:shd w:val="clear" w:color="auto" w:fill="FFFFFF"/>
            <w:tcMar>
              <w:left w:w="103" w:type="dxa"/>
            </w:tcMar>
          </w:tcPr>
          <w:p w14:paraId="552C6CC1" w14:textId="5B4EFD49" w:rsidR="008E4725" w:rsidRPr="009F2284" w:rsidRDefault="00774874">
            <w:pPr>
              <w:spacing w:before="120" w:after="60" w:line="240" w:lineRule="auto"/>
              <w:rPr>
                <w:sz w:val="20"/>
                <w:szCs w:val="20"/>
              </w:rPr>
            </w:pPr>
            <w:hyperlink r:id="rId14" w:history="1">
              <w:r w:rsidR="00071690" w:rsidRPr="009F2284">
                <w:rPr>
                  <w:rStyle w:val="Hyperlink"/>
                  <w:sz w:val="20"/>
                  <w:szCs w:val="20"/>
                </w:rPr>
                <w:t>https://degintu.dguv.de/login</w:t>
              </w:r>
            </w:hyperlink>
          </w:p>
        </w:tc>
        <w:tc>
          <w:tcPr>
            <w:tcW w:w="8296" w:type="dxa"/>
            <w:tcBorders>
              <w:left w:val="single" w:sz="4" w:space="0" w:color="000001"/>
              <w:bottom w:val="single" w:sz="4" w:space="0" w:color="000001"/>
              <w:right w:val="single" w:sz="4" w:space="0" w:color="000001"/>
            </w:tcBorders>
            <w:shd w:val="clear" w:color="auto" w:fill="FFFFFF"/>
            <w:tcMar>
              <w:left w:w="103" w:type="dxa"/>
            </w:tcMar>
          </w:tcPr>
          <w:p w14:paraId="3E3324EE" w14:textId="3E0DC304" w:rsidR="008E4725" w:rsidRPr="009F2284" w:rsidRDefault="008E4725" w:rsidP="00A809BB">
            <w:pPr>
              <w:pStyle w:val="StandardWeb"/>
              <w:spacing w:before="120" w:beforeAutospacing="0"/>
              <w:rPr>
                <w:rFonts w:ascii="Arial" w:hAnsi="Arial" w:cs="Arial"/>
                <w:sz w:val="20"/>
                <w:szCs w:val="20"/>
              </w:rPr>
            </w:pPr>
            <w:r w:rsidRPr="009F2284">
              <w:rPr>
                <w:rFonts w:ascii="Arial" w:hAnsi="Arial" w:cs="Arial"/>
                <w:sz w:val="20"/>
                <w:szCs w:val="20"/>
              </w:rPr>
              <w:t xml:space="preserve">Das Online-Portal „Gefahrstoffinformationssystem für den naturwissenschaftlich-technischen Unterricht der Gesetzlichen Unfallversicherung (DEGINTU)“ soll die Schulleiterinnen und Schulleiter, Sammlungsleiterinnen und Sammlungsleiter sowie Lehrkräfte bei der sicheren Vorbereitung und Durchführung des Unterrichts unterstützen. Es wurde für den Geltungsbereich der RICHTLINIE ZUR SICHERHEIT IM UNTERRICHT (RISU) – Empfehlung der Kultusministerkonferenz vom 26.02.2016 bzw. 14.06.2019 konzipiert. </w:t>
            </w:r>
          </w:p>
          <w:p w14:paraId="24550ACC" w14:textId="5678F5C8" w:rsidR="008E4725" w:rsidRPr="009F2284" w:rsidRDefault="008E4725" w:rsidP="00A809BB">
            <w:pPr>
              <w:pStyle w:val="StandardWeb"/>
              <w:rPr>
                <w:rFonts w:ascii="Arial" w:hAnsi="Arial" w:cs="Arial"/>
                <w:sz w:val="20"/>
                <w:szCs w:val="20"/>
              </w:rPr>
            </w:pPr>
            <w:r w:rsidRPr="009F2284">
              <w:rPr>
                <w:rFonts w:ascii="Arial" w:hAnsi="Arial" w:cs="Arial"/>
                <w:sz w:val="20"/>
                <w:szCs w:val="20"/>
              </w:rPr>
              <w:t xml:space="preserve">DEGINTU wird von der DGUV kostenlos und frei allen Schulen, Schülerlabors und Institutionen der Lehramtsausbildung zur Verfügung gestellt. </w:t>
            </w:r>
            <w:r w:rsidR="00071690" w:rsidRPr="009F2284">
              <w:rPr>
                <w:rFonts w:ascii="Arial" w:hAnsi="Arial" w:cs="Arial"/>
                <w:sz w:val="20"/>
                <w:szCs w:val="20"/>
              </w:rPr>
              <w:t>Modul 3 beinhaltet Versuchsbeschreibungen bewährter Experimente inklusive der vorgeschriebenen Gefährdungsbeurteilungen.</w:t>
            </w:r>
          </w:p>
        </w:tc>
      </w:tr>
      <w:tr w:rsidR="00E61E1F" w:rsidRPr="009F2284" w14:paraId="1B19599D" w14:textId="77777777" w:rsidTr="00167D58">
        <w:trPr>
          <w:trHeight w:val="751"/>
        </w:trPr>
        <w:tc>
          <w:tcPr>
            <w:tcW w:w="517" w:type="dxa"/>
            <w:tcBorders>
              <w:left w:val="single" w:sz="4" w:space="0" w:color="000001"/>
              <w:bottom w:val="single" w:sz="4" w:space="0" w:color="000001"/>
            </w:tcBorders>
            <w:shd w:val="clear" w:color="auto" w:fill="FFFFFF"/>
            <w:tcMar>
              <w:left w:w="103" w:type="dxa"/>
            </w:tcMar>
          </w:tcPr>
          <w:p w14:paraId="78F20277" w14:textId="34F6C412" w:rsidR="00E61E1F" w:rsidRPr="009F2284" w:rsidRDefault="009F2284">
            <w:pPr>
              <w:spacing w:before="120" w:after="120" w:line="240" w:lineRule="auto"/>
              <w:jc w:val="center"/>
              <w:rPr>
                <w:sz w:val="20"/>
                <w:szCs w:val="20"/>
              </w:rPr>
            </w:pPr>
            <w:r w:rsidRPr="009F2284">
              <w:rPr>
                <w:sz w:val="20"/>
                <w:szCs w:val="20"/>
              </w:rPr>
              <w:lastRenderedPageBreak/>
              <w:t>6</w:t>
            </w:r>
          </w:p>
        </w:tc>
        <w:tc>
          <w:tcPr>
            <w:tcW w:w="6019" w:type="dxa"/>
            <w:tcBorders>
              <w:left w:val="single" w:sz="4" w:space="0" w:color="000001"/>
              <w:bottom w:val="single" w:sz="4" w:space="0" w:color="000001"/>
            </w:tcBorders>
            <w:shd w:val="clear" w:color="auto" w:fill="FFFFFF"/>
            <w:tcMar>
              <w:left w:w="103" w:type="dxa"/>
            </w:tcMar>
          </w:tcPr>
          <w:p w14:paraId="77558949" w14:textId="77777777" w:rsidR="00E61E1F" w:rsidRPr="009F2284" w:rsidRDefault="008A1FAB">
            <w:pPr>
              <w:spacing w:before="120" w:after="60" w:line="240" w:lineRule="auto"/>
              <w:rPr>
                <w:sz w:val="20"/>
                <w:szCs w:val="20"/>
              </w:rPr>
            </w:pPr>
            <w:r w:rsidRPr="009F2284">
              <w:rPr>
                <w:sz w:val="20"/>
                <w:szCs w:val="20"/>
              </w:rPr>
              <w:t>z.B. Platin</w:t>
            </w:r>
          </w:p>
          <w:p w14:paraId="2780B1AD" w14:textId="77777777" w:rsidR="00E61E1F" w:rsidRPr="009F2284" w:rsidRDefault="00774874">
            <w:pPr>
              <w:spacing w:before="120" w:after="60" w:line="240" w:lineRule="auto"/>
              <w:rPr>
                <w:sz w:val="20"/>
                <w:szCs w:val="20"/>
              </w:rPr>
            </w:pPr>
            <w:hyperlink r:id="rId15">
              <w:r w:rsidR="008A1FAB" w:rsidRPr="009F2284">
                <w:rPr>
                  <w:rStyle w:val="Internetlink"/>
                  <w:sz w:val="20"/>
                  <w:szCs w:val="20"/>
                </w:rPr>
                <w:t>https://www.bgr.bund.de/DE/Themen/Min_rohstoffe/Downloads/rohstoffsteckbrief_pt.pdf?__blob=publicationFile&amp;v=2</w:t>
              </w:r>
            </w:hyperlink>
          </w:p>
          <w:p w14:paraId="0F2D12F1" w14:textId="423CC212" w:rsidR="00E61E1F" w:rsidRPr="009F2284" w:rsidRDefault="002C33E2">
            <w:pPr>
              <w:spacing w:before="120" w:after="60" w:line="240" w:lineRule="auto"/>
              <w:rPr>
                <w:sz w:val="20"/>
                <w:szCs w:val="20"/>
              </w:rPr>
            </w:pPr>
            <w:r w:rsidRPr="009F2284">
              <w:rPr>
                <w:sz w:val="20"/>
                <w:szCs w:val="20"/>
              </w:rPr>
              <w:t>Palladium</w:t>
            </w:r>
          </w:p>
          <w:p w14:paraId="5951CF27" w14:textId="371E4A40" w:rsidR="00E61E1F" w:rsidRPr="009F2284" w:rsidRDefault="00774874">
            <w:pPr>
              <w:spacing w:before="120" w:after="60" w:line="240" w:lineRule="auto"/>
              <w:rPr>
                <w:sz w:val="20"/>
                <w:szCs w:val="20"/>
              </w:rPr>
            </w:pPr>
            <w:hyperlink r:id="rId16">
              <w:r w:rsidR="008A1FAB" w:rsidRPr="009F2284">
                <w:rPr>
                  <w:rStyle w:val="Internetlink"/>
                  <w:sz w:val="20"/>
                  <w:szCs w:val="20"/>
                </w:rPr>
                <w:t>https://www.bgr.bund.de/DE/Themen/Min_rohstoffe/Downloads/rohstoffsteckbrief_pd.pdf?__blob=publicationFile&amp;v=2</w:t>
              </w:r>
            </w:hyperlink>
            <w:bookmarkStart w:id="3" w:name="_GoBack"/>
            <w:bookmarkEnd w:id="3"/>
          </w:p>
        </w:tc>
        <w:tc>
          <w:tcPr>
            <w:tcW w:w="8296" w:type="dxa"/>
            <w:tcBorders>
              <w:left w:val="single" w:sz="4" w:space="0" w:color="000001"/>
              <w:bottom w:val="single" w:sz="4" w:space="0" w:color="000001"/>
              <w:right w:val="single" w:sz="4" w:space="0" w:color="000001"/>
            </w:tcBorders>
            <w:shd w:val="clear" w:color="auto" w:fill="FFFFFF"/>
            <w:tcMar>
              <w:left w:w="103" w:type="dxa"/>
            </w:tcMar>
          </w:tcPr>
          <w:p w14:paraId="72D972E3" w14:textId="31A9AB32" w:rsidR="00E61E1F" w:rsidRPr="009F2284" w:rsidRDefault="008A1FAB">
            <w:pPr>
              <w:spacing w:before="120" w:after="60" w:line="240" w:lineRule="auto"/>
              <w:rPr>
                <w:sz w:val="20"/>
                <w:szCs w:val="20"/>
              </w:rPr>
            </w:pPr>
            <w:r w:rsidRPr="009F2284">
              <w:rPr>
                <w:sz w:val="20"/>
                <w:szCs w:val="20"/>
              </w:rPr>
              <w:t>Ausführliche Steckbriefe zu den Rohstoffen Platin, Pall</w:t>
            </w:r>
            <w:r w:rsidR="002C33E2" w:rsidRPr="009F2284">
              <w:rPr>
                <w:sz w:val="20"/>
                <w:szCs w:val="20"/>
              </w:rPr>
              <w:t>a</w:t>
            </w:r>
            <w:r w:rsidRPr="009F2284">
              <w:rPr>
                <w:sz w:val="20"/>
                <w:szCs w:val="20"/>
              </w:rPr>
              <w:t>dium, Silicium, Titan, Blei, Gallium, Nickel, Zink, Kupfer, Chrom finden sich bei der Bundesanstalt für Geowissenschaften und Rohstoffe</w:t>
            </w:r>
          </w:p>
        </w:tc>
      </w:tr>
      <w:tr w:rsidR="00E61E1F" w:rsidRPr="009F2284" w14:paraId="6E8AAF05" w14:textId="77777777" w:rsidTr="00167D58">
        <w:trPr>
          <w:trHeight w:val="751"/>
        </w:trPr>
        <w:tc>
          <w:tcPr>
            <w:tcW w:w="517" w:type="dxa"/>
            <w:tcBorders>
              <w:left w:val="single" w:sz="4" w:space="0" w:color="000001"/>
              <w:bottom w:val="single" w:sz="4" w:space="0" w:color="000001"/>
            </w:tcBorders>
            <w:shd w:val="clear" w:color="auto" w:fill="FFFFFF"/>
            <w:tcMar>
              <w:left w:w="103" w:type="dxa"/>
            </w:tcMar>
          </w:tcPr>
          <w:p w14:paraId="368FAC49" w14:textId="13608431" w:rsidR="00E61E1F" w:rsidRPr="009F2284" w:rsidRDefault="009F2284">
            <w:pPr>
              <w:spacing w:before="120" w:after="120" w:line="240" w:lineRule="auto"/>
              <w:jc w:val="center"/>
              <w:rPr>
                <w:sz w:val="20"/>
                <w:szCs w:val="20"/>
              </w:rPr>
            </w:pPr>
            <w:r w:rsidRPr="009F2284">
              <w:rPr>
                <w:sz w:val="20"/>
                <w:szCs w:val="20"/>
              </w:rPr>
              <w:t>7</w:t>
            </w:r>
          </w:p>
        </w:tc>
        <w:tc>
          <w:tcPr>
            <w:tcW w:w="6019" w:type="dxa"/>
            <w:tcBorders>
              <w:left w:val="single" w:sz="4" w:space="0" w:color="000001"/>
              <w:bottom w:val="single" w:sz="4" w:space="0" w:color="000001"/>
            </w:tcBorders>
            <w:shd w:val="clear" w:color="auto" w:fill="FFFFFF"/>
            <w:tcMar>
              <w:left w:w="103" w:type="dxa"/>
            </w:tcMar>
          </w:tcPr>
          <w:p w14:paraId="40D1349A" w14:textId="77777777" w:rsidR="00E61E1F" w:rsidRPr="009F2284" w:rsidRDefault="008A1FAB">
            <w:pPr>
              <w:spacing w:before="120" w:after="60" w:line="240" w:lineRule="auto"/>
              <w:rPr>
                <w:sz w:val="20"/>
                <w:szCs w:val="20"/>
              </w:rPr>
            </w:pPr>
            <w:r w:rsidRPr="009F2284">
              <w:rPr>
                <w:sz w:val="20"/>
                <w:szCs w:val="20"/>
              </w:rPr>
              <w:t>Prechtl, Reiners, Kritische Metalle, NiU Heft 161 September 2017</w:t>
            </w:r>
          </w:p>
        </w:tc>
        <w:tc>
          <w:tcPr>
            <w:tcW w:w="8296" w:type="dxa"/>
            <w:tcBorders>
              <w:left w:val="single" w:sz="4" w:space="0" w:color="000001"/>
              <w:bottom w:val="single" w:sz="4" w:space="0" w:color="000001"/>
              <w:right w:val="single" w:sz="4" w:space="0" w:color="000001"/>
            </w:tcBorders>
            <w:shd w:val="clear" w:color="auto" w:fill="FFFFFF"/>
            <w:tcMar>
              <w:left w:w="103" w:type="dxa"/>
            </w:tcMar>
          </w:tcPr>
          <w:p w14:paraId="34DBC7BF" w14:textId="77777777" w:rsidR="00E61E1F" w:rsidRPr="009F2284" w:rsidRDefault="008A1FAB">
            <w:pPr>
              <w:spacing w:before="120" w:after="60" w:line="240" w:lineRule="auto"/>
              <w:rPr>
                <w:sz w:val="20"/>
                <w:szCs w:val="20"/>
              </w:rPr>
            </w:pPr>
            <w:r w:rsidRPr="009F2284">
              <w:rPr>
                <w:sz w:val="20"/>
                <w:szCs w:val="20"/>
              </w:rPr>
              <w:t xml:space="preserve">In dieser Ausgabe der NiU werden Seltenerdelemente (u.a. Cer, Neodymsulfat) in verschiedenen Verwendungsmöglichkeiten sowie Gold und Kupfer ausführlich betrachtet. </w:t>
            </w:r>
          </w:p>
        </w:tc>
      </w:tr>
      <w:tr w:rsidR="00E61E1F" w:rsidRPr="009F2284" w14:paraId="2F9A9062" w14:textId="77777777" w:rsidTr="00167D58">
        <w:trPr>
          <w:trHeight w:val="751"/>
        </w:trPr>
        <w:tc>
          <w:tcPr>
            <w:tcW w:w="517" w:type="dxa"/>
            <w:tcBorders>
              <w:left w:val="single" w:sz="4" w:space="0" w:color="000001"/>
              <w:bottom w:val="single" w:sz="4" w:space="0" w:color="000001"/>
            </w:tcBorders>
            <w:shd w:val="clear" w:color="auto" w:fill="FFFFFF"/>
            <w:tcMar>
              <w:left w:w="103" w:type="dxa"/>
            </w:tcMar>
          </w:tcPr>
          <w:p w14:paraId="59693B57" w14:textId="304CA90A" w:rsidR="00E61E1F" w:rsidRPr="009F2284" w:rsidRDefault="009F2284">
            <w:pPr>
              <w:spacing w:before="120" w:after="120" w:line="240" w:lineRule="auto"/>
              <w:jc w:val="center"/>
              <w:rPr>
                <w:sz w:val="20"/>
                <w:szCs w:val="20"/>
              </w:rPr>
            </w:pPr>
            <w:r w:rsidRPr="009F2284">
              <w:rPr>
                <w:sz w:val="20"/>
                <w:szCs w:val="20"/>
              </w:rPr>
              <w:t>8</w:t>
            </w:r>
          </w:p>
        </w:tc>
        <w:tc>
          <w:tcPr>
            <w:tcW w:w="6019" w:type="dxa"/>
            <w:tcBorders>
              <w:left w:val="single" w:sz="4" w:space="0" w:color="000001"/>
              <w:bottom w:val="single" w:sz="4" w:space="0" w:color="000001"/>
            </w:tcBorders>
            <w:shd w:val="clear" w:color="auto" w:fill="FFFFFF"/>
            <w:tcMar>
              <w:left w:w="103" w:type="dxa"/>
            </w:tcMar>
          </w:tcPr>
          <w:p w14:paraId="3516616E" w14:textId="77777777" w:rsidR="00E61E1F" w:rsidRPr="009F2284" w:rsidRDefault="00774874">
            <w:pPr>
              <w:spacing w:before="120" w:after="60" w:line="240" w:lineRule="auto"/>
              <w:rPr>
                <w:sz w:val="20"/>
                <w:szCs w:val="20"/>
              </w:rPr>
            </w:pPr>
            <w:hyperlink r:id="rId17" w:anchor="pse" w:history="1">
              <w:r w:rsidR="008A1FAB" w:rsidRPr="009F2284">
                <w:rPr>
                  <w:rStyle w:val="Internetlink"/>
                  <w:sz w:val="20"/>
                  <w:szCs w:val="20"/>
                </w:rPr>
                <w:t>https://www.chemie-interaktiv.net/ff.htm#pse</w:t>
              </w:r>
            </w:hyperlink>
          </w:p>
        </w:tc>
        <w:tc>
          <w:tcPr>
            <w:tcW w:w="8296" w:type="dxa"/>
            <w:tcBorders>
              <w:left w:val="single" w:sz="4" w:space="0" w:color="000001"/>
              <w:bottom w:val="single" w:sz="4" w:space="0" w:color="000001"/>
              <w:right w:val="single" w:sz="4" w:space="0" w:color="000001"/>
            </w:tcBorders>
            <w:shd w:val="clear" w:color="auto" w:fill="FFFFFF"/>
            <w:tcMar>
              <w:left w:w="103" w:type="dxa"/>
            </w:tcMar>
          </w:tcPr>
          <w:p w14:paraId="36A49739" w14:textId="703802D3" w:rsidR="00E61E1F" w:rsidRPr="009F2284" w:rsidRDefault="008A1FAB">
            <w:pPr>
              <w:spacing w:before="120" w:after="60" w:line="240" w:lineRule="auto"/>
              <w:rPr>
                <w:sz w:val="20"/>
                <w:szCs w:val="20"/>
              </w:rPr>
            </w:pPr>
            <w:r w:rsidRPr="009F2284">
              <w:rPr>
                <w:sz w:val="20"/>
                <w:szCs w:val="20"/>
              </w:rPr>
              <w:t xml:space="preserve">Auf dieser Internetseite finden sich Interessante Animationen zur Erklärung von Vorgängen auf Stoff- und auf Teilchenebene für verschiedene unterrichtsrelevante Themen. </w:t>
            </w:r>
          </w:p>
          <w:p w14:paraId="634A2C83" w14:textId="77777777" w:rsidR="00E61E1F" w:rsidRPr="009F2284" w:rsidRDefault="008A1FAB">
            <w:pPr>
              <w:spacing w:before="120" w:after="60" w:line="240" w:lineRule="auto"/>
              <w:rPr>
                <w:sz w:val="20"/>
                <w:szCs w:val="20"/>
              </w:rPr>
            </w:pPr>
            <w:r w:rsidRPr="009F2284">
              <w:rPr>
                <w:sz w:val="20"/>
                <w:szCs w:val="20"/>
              </w:rPr>
              <w:t xml:space="preserve">Hier wurde die Animation zum Rutherfordschen Streuversuch ausgewählt. </w:t>
            </w:r>
          </w:p>
        </w:tc>
      </w:tr>
    </w:tbl>
    <w:p w14:paraId="26DD358F" w14:textId="0948698E" w:rsidR="00E61E1F" w:rsidRPr="009F2284" w:rsidRDefault="005F76A7" w:rsidP="00A809BB">
      <w:pPr>
        <w:spacing w:before="120"/>
        <w:rPr>
          <w:sz w:val="20"/>
          <w:szCs w:val="20"/>
        </w:rPr>
      </w:pPr>
      <w:r w:rsidRPr="009F2284">
        <w:rPr>
          <w:sz w:val="20"/>
          <w:szCs w:val="20"/>
        </w:rPr>
        <w:t>l</w:t>
      </w:r>
      <w:r w:rsidR="008A1FAB" w:rsidRPr="009F2284">
        <w:rPr>
          <w:sz w:val="20"/>
          <w:szCs w:val="20"/>
        </w:rPr>
        <w:t>etzter Zugriff auf die URL: 10.11.2019</w:t>
      </w:r>
    </w:p>
    <w:sectPr w:rsidR="00E61E1F" w:rsidRPr="009F2284">
      <w:headerReference w:type="even" r:id="rId18"/>
      <w:headerReference w:type="default" r:id="rId19"/>
      <w:footerReference w:type="even" r:id="rId20"/>
      <w:footerReference w:type="default" r:id="rId21"/>
      <w:headerReference w:type="first" r:id="rId22"/>
      <w:footerReference w:type="first" r:id="rId23"/>
      <w:pgSz w:w="16838" w:h="11906" w:orient="landscape"/>
      <w:pgMar w:top="1417" w:right="1134" w:bottom="1417" w:left="1417"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CB436" w14:textId="77777777" w:rsidR="00892622" w:rsidRDefault="00892622">
      <w:pPr>
        <w:spacing w:after="0" w:line="240" w:lineRule="auto"/>
      </w:pPr>
      <w:r>
        <w:separator/>
      </w:r>
    </w:p>
  </w:endnote>
  <w:endnote w:type="continuationSeparator" w:id="0">
    <w:p w14:paraId="2A5B649E" w14:textId="77777777" w:rsidR="00892622" w:rsidRDefault="0089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Times New Roman"/>
    <w:charset w:val="01"/>
    <w:family w:val="roman"/>
    <w:pitch w:val="variable"/>
  </w:font>
  <w:font w:name="Liberation Sans">
    <w:altName w:val="Arial"/>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a">
    <w:altName w:val="Times New Roman"/>
    <w:charset w:val="01"/>
    <w:family w:val="roman"/>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46278" w14:textId="77777777" w:rsidR="00A74D89" w:rsidRDefault="00A74D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567365"/>
      <w:docPartObj>
        <w:docPartGallery w:val="Page Numbers (Bottom of Page)"/>
        <w:docPartUnique/>
      </w:docPartObj>
    </w:sdtPr>
    <w:sdtContent>
      <w:p w14:paraId="25847A10" w14:textId="627F72AE" w:rsidR="009F2284" w:rsidRDefault="009F2284" w:rsidP="009F2284">
        <w:pPr>
          <w:pStyle w:val="Fuzeile"/>
          <w:tabs>
            <w:tab w:val="clear" w:pos="4536"/>
            <w:tab w:val="clear" w:pos="9072"/>
            <w:tab w:val="center" w:pos="7088"/>
            <w:tab w:val="right" w:pos="14287"/>
          </w:tabs>
          <w:jc w:val="left"/>
        </w:pPr>
        <w:r>
          <w:tab/>
          <w:t>QUA-LiS.NRW</w:t>
        </w:r>
        <w:r>
          <w:tab/>
        </w:r>
        <w:r>
          <w:fldChar w:fldCharType="begin"/>
        </w:r>
        <w:r>
          <w:instrText>PAGE   \* MERGEFORMAT</w:instrText>
        </w:r>
        <w:r>
          <w:fldChar w:fldCharType="separate"/>
        </w:r>
        <w:r w:rsidR="00774874">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4D35" w14:textId="77777777" w:rsidR="00A74D89" w:rsidRDefault="00A74D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B9AD6" w14:textId="77777777" w:rsidR="00892622" w:rsidRDefault="00892622">
      <w:pPr>
        <w:spacing w:after="0" w:line="240" w:lineRule="auto"/>
      </w:pPr>
      <w:r>
        <w:separator/>
      </w:r>
    </w:p>
  </w:footnote>
  <w:footnote w:type="continuationSeparator" w:id="0">
    <w:p w14:paraId="5F3D2F85" w14:textId="77777777" w:rsidR="00892622" w:rsidRDefault="00892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F313F" w14:textId="77777777" w:rsidR="00A74D89" w:rsidRDefault="00A74D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A69A8" w14:textId="77777777" w:rsidR="00A74D89" w:rsidRDefault="00A74D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6667F" w14:textId="77777777" w:rsidR="00A74D89" w:rsidRDefault="00A74D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DBE"/>
    <w:multiLevelType w:val="hybridMultilevel"/>
    <w:tmpl w:val="D264E06A"/>
    <w:lvl w:ilvl="0" w:tplc="57B419F2">
      <w:start w:val="10"/>
      <w:numFmt w:val="bullet"/>
      <w:lvlText w:val="-"/>
      <w:lvlJc w:val="left"/>
      <w:pPr>
        <w:ind w:left="720" w:hanging="360"/>
      </w:pPr>
      <w:rPr>
        <w:rFonts w:ascii="Arial" w:eastAsia="Times New Roman"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4C1E7D"/>
    <w:multiLevelType w:val="hybridMultilevel"/>
    <w:tmpl w:val="D7AA45F2"/>
    <w:lvl w:ilvl="0" w:tplc="8B0021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13336"/>
    <w:multiLevelType w:val="hybridMultilevel"/>
    <w:tmpl w:val="BF82750C"/>
    <w:lvl w:ilvl="0" w:tplc="8B0021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BF4928"/>
    <w:multiLevelType w:val="multilevel"/>
    <w:tmpl w:val="8F0C3B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410816E3"/>
    <w:multiLevelType w:val="hybridMultilevel"/>
    <w:tmpl w:val="883CE55E"/>
    <w:lvl w:ilvl="0" w:tplc="8B0021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B07082"/>
    <w:multiLevelType w:val="hybridMultilevel"/>
    <w:tmpl w:val="F10011E0"/>
    <w:lvl w:ilvl="0" w:tplc="8B0021B6">
      <w:start w:val="1"/>
      <w:numFmt w:val="bullet"/>
      <w:lvlText w:val=""/>
      <w:lvlJc w:val="left"/>
      <w:pPr>
        <w:ind w:left="1067" w:hanging="360"/>
      </w:pPr>
      <w:rPr>
        <w:rFonts w:ascii="Symbol" w:hAnsi="Symbol" w:hint="default"/>
      </w:rPr>
    </w:lvl>
    <w:lvl w:ilvl="1" w:tplc="04070003" w:tentative="1">
      <w:start w:val="1"/>
      <w:numFmt w:val="bullet"/>
      <w:lvlText w:val="o"/>
      <w:lvlJc w:val="left"/>
      <w:pPr>
        <w:ind w:left="1787" w:hanging="360"/>
      </w:pPr>
      <w:rPr>
        <w:rFonts w:ascii="Courier New" w:hAnsi="Courier New" w:cs="Courier New" w:hint="default"/>
      </w:rPr>
    </w:lvl>
    <w:lvl w:ilvl="2" w:tplc="04070005" w:tentative="1">
      <w:start w:val="1"/>
      <w:numFmt w:val="bullet"/>
      <w:lvlText w:val=""/>
      <w:lvlJc w:val="left"/>
      <w:pPr>
        <w:ind w:left="2507" w:hanging="360"/>
      </w:pPr>
      <w:rPr>
        <w:rFonts w:ascii="Wingdings" w:hAnsi="Wingdings" w:hint="default"/>
      </w:rPr>
    </w:lvl>
    <w:lvl w:ilvl="3" w:tplc="04070001" w:tentative="1">
      <w:start w:val="1"/>
      <w:numFmt w:val="bullet"/>
      <w:lvlText w:val=""/>
      <w:lvlJc w:val="left"/>
      <w:pPr>
        <w:ind w:left="3227" w:hanging="360"/>
      </w:pPr>
      <w:rPr>
        <w:rFonts w:ascii="Symbol" w:hAnsi="Symbol" w:hint="default"/>
      </w:rPr>
    </w:lvl>
    <w:lvl w:ilvl="4" w:tplc="04070003" w:tentative="1">
      <w:start w:val="1"/>
      <w:numFmt w:val="bullet"/>
      <w:lvlText w:val="o"/>
      <w:lvlJc w:val="left"/>
      <w:pPr>
        <w:ind w:left="3947" w:hanging="360"/>
      </w:pPr>
      <w:rPr>
        <w:rFonts w:ascii="Courier New" w:hAnsi="Courier New" w:cs="Courier New" w:hint="default"/>
      </w:rPr>
    </w:lvl>
    <w:lvl w:ilvl="5" w:tplc="04070005" w:tentative="1">
      <w:start w:val="1"/>
      <w:numFmt w:val="bullet"/>
      <w:lvlText w:val=""/>
      <w:lvlJc w:val="left"/>
      <w:pPr>
        <w:ind w:left="4667" w:hanging="360"/>
      </w:pPr>
      <w:rPr>
        <w:rFonts w:ascii="Wingdings" w:hAnsi="Wingdings" w:hint="default"/>
      </w:rPr>
    </w:lvl>
    <w:lvl w:ilvl="6" w:tplc="04070001" w:tentative="1">
      <w:start w:val="1"/>
      <w:numFmt w:val="bullet"/>
      <w:lvlText w:val=""/>
      <w:lvlJc w:val="left"/>
      <w:pPr>
        <w:ind w:left="5387" w:hanging="360"/>
      </w:pPr>
      <w:rPr>
        <w:rFonts w:ascii="Symbol" w:hAnsi="Symbol" w:hint="default"/>
      </w:rPr>
    </w:lvl>
    <w:lvl w:ilvl="7" w:tplc="04070003" w:tentative="1">
      <w:start w:val="1"/>
      <w:numFmt w:val="bullet"/>
      <w:lvlText w:val="o"/>
      <w:lvlJc w:val="left"/>
      <w:pPr>
        <w:ind w:left="6107" w:hanging="360"/>
      </w:pPr>
      <w:rPr>
        <w:rFonts w:ascii="Courier New" w:hAnsi="Courier New" w:cs="Courier New" w:hint="default"/>
      </w:rPr>
    </w:lvl>
    <w:lvl w:ilvl="8" w:tplc="04070005" w:tentative="1">
      <w:start w:val="1"/>
      <w:numFmt w:val="bullet"/>
      <w:lvlText w:val=""/>
      <w:lvlJc w:val="left"/>
      <w:pPr>
        <w:ind w:left="6827" w:hanging="360"/>
      </w:pPr>
      <w:rPr>
        <w:rFonts w:ascii="Wingdings" w:hAnsi="Wingdings" w:hint="default"/>
      </w:rPr>
    </w:lvl>
  </w:abstractNum>
  <w:abstractNum w:abstractNumId="6" w15:restartNumberingAfterBreak="0">
    <w:nsid w:val="4FD44112"/>
    <w:multiLevelType w:val="multilevel"/>
    <w:tmpl w:val="27F084B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14D43E1"/>
    <w:multiLevelType w:val="hybridMultilevel"/>
    <w:tmpl w:val="3732EC1C"/>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7301007"/>
    <w:multiLevelType w:val="hybridMultilevel"/>
    <w:tmpl w:val="3FB202F0"/>
    <w:lvl w:ilvl="0" w:tplc="8B0021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5B4C6D"/>
    <w:multiLevelType w:val="multilevel"/>
    <w:tmpl w:val="715C3D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1CC1B11"/>
    <w:multiLevelType w:val="multilevel"/>
    <w:tmpl w:val="045A42B6"/>
    <w:lvl w:ilvl="0">
      <w:start w:val="1"/>
      <w:numFmt w:val="bullet"/>
      <w:lvlText w:val=""/>
      <w:lvlJc w:val="left"/>
      <w:pPr>
        <w:tabs>
          <w:tab w:val="num" w:pos="284"/>
        </w:tabs>
        <w:ind w:left="284" w:hanging="284"/>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6"/>
  </w:num>
  <w:num w:numId="3">
    <w:abstractNumId w:val="3"/>
  </w:num>
  <w:num w:numId="4">
    <w:abstractNumId w:val="9"/>
  </w:num>
  <w:num w:numId="5">
    <w:abstractNumId w:val="0"/>
  </w:num>
  <w:num w:numId="6">
    <w:abstractNumId w:val="1"/>
  </w:num>
  <w:num w:numId="7">
    <w:abstractNumId w:val="7"/>
  </w:num>
  <w:num w:numId="8">
    <w:abstractNumId w:val="5"/>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embedSystemFont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1F"/>
    <w:rsid w:val="00026E89"/>
    <w:rsid w:val="00071690"/>
    <w:rsid w:val="000B6257"/>
    <w:rsid w:val="000C5C44"/>
    <w:rsid w:val="000C7B10"/>
    <w:rsid w:val="000F6639"/>
    <w:rsid w:val="00107CAB"/>
    <w:rsid w:val="00142B37"/>
    <w:rsid w:val="00167D58"/>
    <w:rsid w:val="001C5A64"/>
    <w:rsid w:val="00213526"/>
    <w:rsid w:val="00261533"/>
    <w:rsid w:val="0026517E"/>
    <w:rsid w:val="002C33E2"/>
    <w:rsid w:val="00395A9A"/>
    <w:rsid w:val="003A7504"/>
    <w:rsid w:val="003C2E50"/>
    <w:rsid w:val="00483386"/>
    <w:rsid w:val="00503DF4"/>
    <w:rsid w:val="0051699E"/>
    <w:rsid w:val="00517835"/>
    <w:rsid w:val="00531C69"/>
    <w:rsid w:val="005356D7"/>
    <w:rsid w:val="005F76A7"/>
    <w:rsid w:val="00613635"/>
    <w:rsid w:val="00650754"/>
    <w:rsid w:val="00666220"/>
    <w:rsid w:val="00683E40"/>
    <w:rsid w:val="0069068D"/>
    <w:rsid w:val="006A57AA"/>
    <w:rsid w:val="006C547A"/>
    <w:rsid w:val="00700209"/>
    <w:rsid w:val="0074292C"/>
    <w:rsid w:val="00774874"/>
    <w:rsid w:val="007D51B4"/>
    <w:rsid w:val="00892622"/>
    <w:rsid w:val="00896DA3"/>
    <w:rsid w:val="008A1FAB"/>
    <w:rsid w:val="008B1FD7"/>
    <w:rsid w:val="008E4725"/>
    <w:rsid w:val="009C6190"/>
    <w:rsid w:val="009F2284"/>
    <w:rsid w:val="00A73436"/>
    <w:rsid w:val="00A74D89"/>
    <w:rsid w:val="00A809BB"/>
    <w:rsid w:val="00B40DF7"/>
    <w:rsid w:val="00B7241B"/>
    <w:rsid w:val="00B7437E"/>
    <w:rsid w:val="00CB2D34"/>
    <w:rsid w:val="00D12B85"/>
    <w:rsid w:val="00D87C32"/>
    <w:rsid w:val="00DC65DF"/>
    <w:rsid w:val="00DD6CB7"/>
    <w:rsid w:val="00E61E1F"/>
    <w:rsid w:val="00E82A7A"/>
    <w:rsid w:val="00E94982"/>
    <w:rsid w:val="00ED1C03"/>
    <w:rsid w:val="00F9500F"/>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5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spacing w:after="200" w:line="276" w:lineRule="auto"/>
      <w:jc w:val="both"/>
    </w:pPr>
    <w:rPr>
      <w:rFonts w:ascii="Arial" w:hAnsi="Arial" w:cs="Arial"/>
      <w:color w:val="00000A"/>
      <w:sz w:val="22"/>
      <w:szCs w:val="22"/>
      <w:lang w:eastAsia="zh-CN"/>
    </w:rPr>
  </w:style>
  <w:style w:type="paragraph" w:styleId="berschrift1">
    <w:name w:val="heading 1"/>
    <w:basedOn w:val="Standard"/>
    <w:qFormat/>
    <w:pPr>
      <w:spacing w:before="280" w:after="280" w:line="240" w:lineRule="auto"/>
      <w:jc w:val="left"/>
      <w:outlineLvl w:val="0"/>
    </w:pPr>
    <w:rPr>
      <w:rFonts w:ascii="Times New Roman" w:hAnsi="Times New Roman" w:cs="Times New Roman"/>
      <w:b/>
      <w:bCs/>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rPr>
  </w:style>
  <w:style w:type="character" w:customStyle="1" w:styleId="WW8Num2z1">
    <w:name w:val="WW8Num2z1"/>
    <w:qFormat/>
    <w:rPr>
      <w:rFonts w:ascii="Symbol" w:hAnsi="Symbol" w:cs="Symbol"/>
    </w:rPr>
  </w:style>
  <w:style w:type="character" w:customStyle="1" w:styleId="WW8Num2z2">
    <w:name w:val="WW8Num2z2"/>
    <w:qFormat/>
    <w:rPr>
      <w:rFonts w:ascii="Wingdings" w:hAnsi="Wingdings" w:cs="Wingdings"/>
    </w:rPr>
  </w:style>
  <w:style w:type="character" w:customStyle="1" w:styleId="WW8Num2z4">
    <w:name w:val="WW8Num2z4"/>
    <w:qFormat/>
    <w:rPr>
      <w:rFonts w:ascii="Courier New" w:hAnsi="Courier New" w:cs="Courier New"/>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Arial" w:hAnsi="Arial" w:cs="Arial"/>
      <w:sz w:val="20"/>
      <w:szCs w:val="20"/>
      <w:u w:val="none"/>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Absatz-Standardschriftart2">
    <w:name w:val="Absatz-Standardschriftart2"/>
    <w:qFormat/>
  </w:style>
  <w:style w:type="character" w:customStyle="1" w:styleId="WW8Num4z3">
    <w:name w:val="WW8Num4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Absatz-Standardschriftart10">
    <w:name w:val="Absatz-Standardschriftart1"/>
    <w:qFormat/>
  </w:style>
  <w:style w:type="character" w:customStyle="1" w:styleId="berschrift1Zchn">
    <w:name w:val="Überschrift 1 Zchn"/>
    <w:qFormat/>
    <w:rPr>
      <w:rFonts w:ascii="Times New Roman" w:hAnsi="Times New Roman" w:cs="Times New Roman"/>
      <w:b/>
      <w:bCs/>
      <w:sz w:val="48"/>
      <w:szCs w:val="48"/>
    </w:rPr>
  </w:style>
  <w:style w:type="character" w:customStyle="1" w:styleId="Internetlink">
    <w:name w:val="Internetlink"/>
    <w:rPr>
      <w:rFonts w:cs="Times New Roman"/>
      <w:color w:val="0000FF"/>
      <w:u w:val="single"/>
    </w:rPr>
  </w:style>
  <w:style w:type="character" w:customStyle="1" w:styleId="einzug-1Char">
    <w:name w:val="einzug-1 Char"/>
    <w:qFormat/>
    <w:rPr>
      <w:rFonts w:ascii="Arial" w:hAnsi="Arial" w:cs="Arial"/>
      <w:color w:val="000000"/>
      <w:sz w:val="20"/>
    </w:rPr>
  </w:style>
  <w:style w:type="character" w:customStyle="1" w:styleId="HTMLZitat1">
    <w:name w:val="HTML Zitat1"/>
    <w:qFormat/>
    <w:rPr>
      <w:rFonts w:cs="Times New Roman"/>
      <w:i/>
    </w:rPr>
  </w:style>
  <w:style w:type="character" w:styleId="BesuchterLink">
    <w:name w:val="FollowedHyperlink"/>
    <w:uiPriority w:val="99"/>
    <w:semiHidden/>
    <w:unhideWhenUsed/>
    <w:qFormat/>
    <w:rsid w:val="00DF6429"/>
    <w:rPr>
      <w:color w:val="800080"/>
      <w:u w:val="single"/>
    </w:rPr>
  </w:style>
  <w:style w:type="character" w:customStyle="1" w:styleId="NichtaufgelsteErwhnung1">
    <w:name w:val="Nicht aufgelöste Erwähnung1"/>
    <w:qFormat/>
    <w:rPr>
      <w:rFonts w:cs="Times New Roman"/>
      <w:color w:val="605E5C"/>
      <w:highlight w:val="lightGray"/>
    </w:rPr>
  </w:style>
  <w:style w:type="character" w:customStyle="1" w:styleId="Liste-KonkretisierteKompetenzZchn">
    <w:name w:val="Liste-KonkretisierteKompetenz Zchn"/>
    <w:qFormat/>
    <w:rPr>
      <w:rFonts w:ascii="Arial" w:hAnsi="Arial" w:cs="Times New Roman"/>
      <w:sz w:val="24"/>
    </w:rPr>
  </w:style>
  <w:style w:type="character" w:customStyle="1" w:styleId="KopfzeileZchn">
    <w:name w:val="Kopfzeile Zchn"/>
    <w:qFormat/>
    <w:rPr>
      <w:rFonts w:ascii="Arial" w:hAnsi="Arial" w:cs="Times New Roman"/>
    </w:rPr>
  </w:style>
  <w:style w:type="character" w:customStyle="1" w:styleId="FuzeileZchn">
    <w:name w:val="Fußzeile Zchn"/>
    <w:uiPriority w:val="99"/>
    <w:qFormat/>
    <w:rPr>
      <w:rFonts w:ascii="Arial" w:hAnsi="Arial" w:cs="Times New Roman"/>
    </w:rPr>
  </w:style>
  <w:style w:type="character" w:customStyle="1" w:styleId="NichtaufgelsteErwhnung2">
    <w:name w:val="Nicht aufgelöste Erwähnung2"/>
    <w:qFormat/>
    <w:rPr>
      <w:color w:val="605E5C"/>
      <w:highlight w:val="lightGray"/>
    </w:rPr>
  </w:style>
  <w:style w:type="character" w:styleId="Kommentarzeichen">
    <w:name w:val="annotation reference"/>
    <w:uiPriority w:val="99"/>
    <w:semiHidden/>
    <w:unhideWhenUsed/>
    <w:qFormat/>
    <w:rsid w:val="00D622F9"/>
    <w:rPr>
      <w:sz w:val="16"/>
      <w:szCs w:val="16"/>
    </w:rPr>
  </w:style>
  <w:style w:type="character" w:customStyle="1" w:styleId="KommentartextZchn">
    <w:name w:val="Kommentartext Zchn"/>
    <w:qFormat/>
    <w:rPr>
      <w:rFonts w:ascii="Arial" w:eastAsia="Times New Roman" w:hAnsi="Arial" w:cs="Arial"/>
    </w:rPr>
  </w:style>
  <w:style w:type="character" w:customStyle="1" w:styleId="KommentarthemaZchn">
    <w:name w:val="Kommentarthema Zchn"/>
    <w:qFormat/>
    <w:rPr>
      <w:rFonts w:ascii="Arial" w:eastAsia="Times New Roman" w:hAnsi="Arial" w:cs="Arial"/>
      <w:b/>
      <w:bCs/>
    </w:rPr>
  </w:style>
  <w:style w:type="character" w:customStyle="1" w:styleId="SprechblasentextZchn">
    <w:name w:val="Sprechblasentext Zchn"/>
    <w:qFormat/>
    <w:rPr>
      <w:rFonts w:ascii="Tahoma" w:eastAsia="Times New Roman" w:hAnsi="Tahoma" w:cs="Tahoma"/>
      <w:sz w:val="16"/>
      <w:szCs w:val="16"/>
    </w:rPr>
  </w:style>
  <w:style w:type="character" w:customStyle="1" w:styleId="NichtaufgelsteErwhnung3">
    <w:name w:val="Nicht aufgelöste Erwähnung3"/>
    <w:qFormat/>
    <w:rPr>
      <w:color w:val="605E5C"/>
      <w:highlight w:val="lightGray"/>
    </w:rPr>
  </w:style>
  <w:style w:type="character" w:customStyle="1" w:styleId="ListLabel6">
    <w:name w:val="ListLabel 6"/>
    <w:qFormat/>
    <w:rPr>
      <w:rFonts w:cs="Courier New"/>
    </w:rPr>
  </w:style>
  <w:style w:type="character" w:customStyle="1" w:styleId="article-headingkicker">
    <w:name w:val="article-heading__kicker"/>
    <w:basedOn w:val="Absatz-Standardschriftart1"/>
    <w:qFormat/>
  </w:style>
  <w:style w:type="character" w:customStyle="1" w:styleId="visually-hidden">
    <w:name w:val="visually-hidden"/>
    <w:basedOn w:val="Absatz-Standardschriftart1"/>
    <w:qFormat/>
  </w:style>
  <w:style w:type="character" w:customStyle="1" w:styleId="article-headingtitle">
    <w:name w:val="article-heading__title"/>
    <w:basedOn w:val="Absatz-Standardschriftart1"/>
    <w:qFormat/>
  </w:style>
  <w:style w:type="character" w:customStyle="1" w:styleId="ListLabel7">
    <w:name w:val="ListLabel 7"/>
    <w:qFormat/>
    <w:rPr>
      <w:sz w:val="24"/>
    </w:rPr>
  </w:style>
  <w:style w:type="character" w:customStyle="1" w:styleId="ListLabel8">
    <w:name w:val="ListLabel 8"/>
    <w:qFormat/>
    <w:rPr>
      <w:rFonts w:eastAsia="Times New Roman"/>
      <w:u w:val="none"/>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eastAsia="Times New Roman"/>
    </w:rPr>
  </w:style>
  <w:style w:type="character" w:customStyle="1" w:styleId="ListLabel19">
    <w:name w:val="ListLabel 19"/>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Aufzhlungszeichen1">
    <w:name w:val="Aufzählungszeichen1"/>
    <w:qFormat/>
    <w:rPr>
      <w:rFonts w:ascii="OpenSymbol" w:eastAsia="OpenSymbol" w:hAnsi="OpenSymbol" w:cs="OpenSymbol"/>
    </w:rPr>
  </w:style>
  <w:style w:type="character" w:customStyle="1" w:styleId="ListLabel89">
    <w:name w:val="ListLabel 89"/>
    <w:qFormat/>
    <w:rPr>
      <w:rFonts w:eastAsia="Times New Roman"/>
      <w:sz w:val="20"/>
      <w:u w:val="none"/>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eastAsia="Times New Roman"/>
      <w:sz w:val="20"/>
      <w:u w:val="none"/>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Symbol"/>
      <w:sz w:val="24"/>
    </w:rPr>
  </w:style>
  <w:style w:type="character" w:customStyle="1" w:styleId="ListLabel101">
    <w:name w:val="ListLabel 101"/>
    <w:qFormat/>
    <w:rPr>
      <w:rFonts w:cs="Symbol"/>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Arial"/>
      <w:sz w:val="20"/>
      <w:u w:val="none"/>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Kommentarzeichen1">
    <w:name w:val="Kommentarzeichen1"/>
    <w:qFormat/>
    <w:rPr>
      <w:sz w:val="16"/>
      <w:szCs w:val="16"/>
    </w:rPr>
  </w:style>
  <w:style w:type="character" w:customStyle="1" w:styleId="KommentartextZchn1">
    <w:name w:val="Kommentartext Zchn1"/>
    <w:qFormat/>
    <w:rPr>
      <w:rFonts w:ascii="Arial" w:hAnsi="Arial" w:cs="Arial"/>
      <w:color w:val="00000A"/>
    </w:rPr>
  </w:style>
  <w:style w:type="character" w:customStyle="1" w:styleId="KommentarthemaZchn1">
    <w:name w:val="Kommentarthema Zchn1"/>
    <w:qFormat/>
    <w:rPr>
      <w:rFonts w:ascii="Arial" w:hAnsi="Arial" w:cs="Arial"/>
      <w:b/>
      <w:bCs/>
      <w:color w:val="00000A"/>
    </w:rPr>
  </w:style>
  <w:style w:type="character" w:customStyle="1" w:styleId="SprechblasentextZchn1">
    <w:name w:val="Sprechblasentext Zchn1"/>
    <w:qFormat/>
    <w:rPr>
      <w:color w:val="00000A"/>
      <w:sz w:val="18"/>
      <w:szCs w:val="18"/>
    </w:rPr>
  </w:style>
  <w:style w:type="character" w:customStyle="1" w:styleId="Kommentarzeichen2">
    <w:name w:val="Kommentarzeichen2"/>
    <w:qFormat/>
    <w:rPr>
      <w:sz w:val="16"/>
      <w:szCs w:val="16"/>
    </w:rPr>
  </w:style>
  <w:style w:type="character" w:customStyle="1" w:styleId="KommentartextZchn2">
    <w:name w:val="Kommentartext Zchn2"/>
    <w:qFormat/>
    <w:rPr>
      <w:rFonts w:ascii="Arial" w:hAnsi="Arial" w:cs="Arial"/>
      <w:color w:val="00000A"/>
      <w:lang w:eastAsia="zh-CN"/>
    </w:rPr>
  </w:style>
  <w:style w:type="character" w:customStyle="1" w:styleId="KommentartextZchn3">
    <w:name w:val="Kommentartext Zchn3"/>
    <w:link w:val="Kommentartext"/>
    <w:uiPriority w:val="99"/>
    <w:semiHidden/>
    <w:qFormat/>
    <w:rsid w:val="00D622F9"/>
    <w:rPr>
      <w:rFonts w:ascii="Arial" w:hAnsi="Arial" w:cs="Arial"/>
      <w:color w:val="00000A"/>
      <w:lang w:eastAsia="zh-CN"/>
    </w:rPr>
  </w:style>
  <w:style w:type="character" w:customStyle="1" w:styleId="ListLabel136">
    <w:name w:val="ListLabel 136"/>
    <w:qFormat/>
    <w:rPr>
      <w:rFonts w:cs="Symbol"/>
      <w:sz w:val="24"/>
    </w:rPr>
  </w:style>
  <w:style w:type="character" w:customStyle="1" w:styleId="ListLabel137">
    <w:name w:val="ListLabel 137"/>
    <w:qFormat/>
    <w:rPr>
      <w:rFonts w:cs="Symbol"/>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Verzeichnis">
    <w:name w:val="Verzeichnis"/>
    <w:basedOn w:val="Standard"/>
    <w:qFormat/>
    <w:pPr>
      <w:suppressLineNumbers/>
    </w:pPr>
    <w:rPr>
      <w:rFonts w:cs="FreeSans"/>
    </w:rPr>
  </w:style>
  <w:style w:type="paragraph" w:customStyle="1" w:styleId="ListParagraph1">
    <w:name w:val="List Paragraph1"/>
    <w:basedOn w:val="Standard"/>
    <w:qFormat/>
  </w:style>
  <w:style w:type="paragraph" w:customStyle="1" w:styleId="einzug-1">
    <w:name w:val="einzug-1"/>
    <w:basedOn w:val="Standard"/>
    <w:next w:val="Standard"/>
    <w:qFormat/>
    <w:pPr>
      <w:spacing w:after="0" w:line="240" w:lineRule="auto"/>
    </w:pPr>
    <w:rPr>
      <w:color w:val="000000"/>
      <w:sz w:val="24"/>
      <w:szCs w:val="20"/>
    </w:rPr>
  </w:style>
  <w:style w:type="paragraph" w:customStyle="1" w:styleId="Listenabsatz1">
    <w:name w:val="Listenabsatz1"/>
    <w:basedOn w:val="Standard"/>
    <w:qFormat/>
    <w:pPr>
      <w:contextualSpacing/>
    </w:pPr>
    <w:rPr>
      <w:rFonts w:eastAsia="Calibri"/>
    </w:rPr>
  </w:style>
  <w:style w:type="paragraph" w:customStyle="1" w:styleId="Liste-KonkretisierteKompetenz">
    <w:name w:val="Liste-KonkretisierteKompetenz"/>
    <w:basedOn w:val="Standard"/>
    <w:qFormat/>
    <w:pPr>
      <w:keepLines/>
      <w:spacing w:after="120"/>
      <w:ind w:left="714" w:hanging="357"/>
    </w:pPr>
    <w:rPr>
      <w:rFonts w:eastAsia="Calibri"/>
      <w:sz w:val="24"/>
    </w:rPr>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uiPriority w:val="99"/>
    <w:pPr>
      <w:tabs>
        <w:tab w:val="center" w:pos="4536"/>
        <w:tab w:val="right" w:pos="9072"/>
      </w:tabs>
      <w:spacing w:after="0" w:line="240" w:lineRule="auto"/>
    </w:pPr>
  </w:style>
  <w:style w:type="paragraph" w:styleId="Kommentartext">
    <w:name w:val="annotation text"/>
    <w:basedOn w:val="Standard"/>
    <w:link w:val="KommentartextZchn3"/>
    <w:uiPriority w:val="99"/>
    <w:semiHidden/>
    <w:unhideWhenUsed/>
    <w:qFormat/>
    <w:rsid w:val="00D622F9"/>
    <w:rPr>
      <w:sz w:val="20"/>
      <w:szCs w:val="20"/>
    </w:rPr>
  </w:style>
  <w:style w:type="paragraph" w:customStyle="1" w:styleId="Kommentarthema1">
    <w:name w:val="Kommentarthema1"/>
    <w:basedOn w:val="Kommentartext1"/>
    <w:next w:val="Kommentartext1"/>
    <w:qFormat/>
    <w:rPr>
      <w:b/>
      <w:bCs/>
    </w:rPr>
  </w:style>
  <w:style w:type="paragraph" w:customStyle="1" w:styleId="Sprechblasentext1">
    <w:name w:val="Sprechblasentext1"/>
    <w:basedOn w:val="Standard"/>
    <w:qFormat/>
    <w:pPr>
      <w:spacing w:after="0" w:line="240" w:lineRule="auto"/>
    </w:pPr>
    <w:rPr>
      <w:rFonts w:ascii="Times New Roman" w:hAnsi="Times New Roman" w:cs="Times New Roman"/>
      <w:sz w:val="18"/>
      <w:szCs w:val="18"/>
    </w:rPr>
  </w:style>
  <w:style w:type="paragraph" w:customStyle="1" w:styleId="TabellenInhalt">
    <w:name w:val="Tabellen Inhalt"/>
    <w:basedOn w:val="Standard"/>
    <w:qFormat/>
  </w:style>
  <w:style w:type="paragraph" w:customStyle="1" w:styleId="Tabellenberschrift">
    <w:name w:val="Tabellen Überschrift"/>
    <w:basedOn w:val="TabellenInhalt"/>
    <w:qFormat/>
  </w:style>
  <w:style w:type="paragraph" w:customStyle="1" w:styleId="ListParagraph2">
    <w:name w:val="List Paragraph2"/>
    <w:basedOn w:val="Standard"/>
    <w:qFormat/>
  </w:style>
  <w:style w:type="paragraph" w:customStyle="1" w:styleId="Listenabsatz10">
    <w:name w:val="Listenabsatz1"/>
    <w:basedOn w:val="Standard"/>
    <w:qFormat/>
    <w:pPr>
      <w:ind w:left="720"/>
      <w:jc w:val="left"/>
    </w:pPr>
    <w:rPr>
      <w:rFonts w:ascii="Calibri" w:hAnsi="Calibri" w:cs="Calibri"/>
    </w:rPr>
  </w:style>
  <w:style w:type="paragraph" w:customStyle="1" w:styleId="Kommentartext1">
    <w:name w:val="Kommentartext1"/>
    <w:basedOn w:val="Standard"/>
    <w:qFormat/>
    <w:rPr>
      <w:sz w:val="20"/>
      <w:szCs w:val="20"/>
    </w:rPr>
  </w:style>
  <w:style w:type="paragraph" w:customStyle="1" w:styleId="Kommentartext2">
    <w:name w:val="Kommentartext2"/>
    <w:basedOn w:val="Standard"/>
    <w:qFormat/>
    <w:rPr>
      <w:sz w:val="20"/>
      <w:szCs w:val="20"/>
    </w:rPr>
  </w:style>
  <w:style w:type="paragraph" w:styleId="Sprechblasentext">
    <w:name w:val="Balloon Text"/>
    <w:basedOn w:val="Standard"/>
    <w:link w:val="SprechblasentextZchn2"/>
    <w:uiPriority w:val="99"/>
    <w:semiHidden/>
    <w:unhideWhenUsed/>
    <w:rsid w:val="002C33E2"/>
    <w:pPr>
      <w:spacing w:after="0" w:line="240" w:lineRule="auto"/>
    </w:pPr>
    <w:rPr>
      <w:rFonts w:ascii="Segoe UI" w:hAnsi="Segoe UI" w:cs="Segoe UI"/>
      <w:sz w:val="18"/>
      <w:szCs w:val="18"/>
    </w:rPr>
  </w:style>
  <w:style w:type="character" w:customStyle="1" w:styleId="SprechblasentextZchn2">
    <w:name w:val="Sprechblasentext Zchn2"/>
    <w:basedOn w:val="Absatz-Standardschriftart"/>
    <w:link w:val="Sprechblasentext"/>
    <w:uiPriority w:val="99"/>
    <w:semiHidden/>
    <w:rsid w:val="002C33E2"/>
    <w:rPr>
      <w:rFonts w:ascii="Segoe UI" w:hAnsi="Segoe UI" w:cs="Segoe UI"/>
      <w:color w:val="00000A"/>
      <w:sz w:val="18"/>
      <w:szCs w:val="18"/>
      <w:lang w:eastAsia="zh-CN"/>
    </w:rPr>
  </w:style>
  <w:style w:type="paragraph" w:styleId="Listenabsatz">
    <w:name w:val="List Paragraph"/>
    <w:basedOn w:val="Standard"/>
    <w:uiPriority w:val="34"/>
    <w:qFormat/>
    <w:rsid w:val="00517835"/>
    <w:pPr>
      <w:ind w:left="720"/>
      <w:contextualSpacing/>
    </w:pPr>
  </w:style>
  <w:style w:type="paragraph" w:styleId="Kommentarthema">
    <w:name w:val="annotation subject"/>
    <w:basedOn w:val="Kommentartext"/>
    <w:next w:val="Kommentartext"/>
    <w:link w:val="KommentarthemaZchn2"/>
    <w:uiPriority w:val="99"/>
    <w:semiHidden/>
    <w:unhideWhenUsed/>
    <w:rsid w:val="00F9500F"/>
    <w:pPr>
      <w:spacing w:line="240" w:lineRule="auto"/>
    </w:pPr>
    <w:rPr>
      <w:b/>
      <w:bCs/>
    </w:rPr>
  </w:style>
  <w:style w:type="character" w:customStyle="1" w:styleId="KommentarthemaZchn2">
    <w:name w:val="Kommentarthema Zchn2"/>
    <w:basedOn w:val="KommentartextZchn3"/>
    <w:link w:val="Kommentarthema"/>
    <w:uiPriority w:val="99"/>
    <w:semiHidden/>
    <w:rsid w:val="00F9500F"/>
    <w:rPr>
      <w:rFonts w:ascii="Arial" w:hAnsi="Arial" w:cs="Arial"/>
      <w:b/>
      <w:bCs/>
      <w:color w:val="00000A"/>
      <w:lang w:eastAsia="zh-CN"/>
    </w:rPr>
  </w:style>
  <w:style w:type="paragraph" w:styleId="berarbeitung">
    <w:name w:val="Revision"/>
    <w:hidden/>
    <w:uiPriority w:val="99"/>
    <w:semiHidden/>
    <w:rsid w:val="006A57AA"/>
    <w:rPr>
      <w:rFonts w:ascii="Arial" w:hAnsi="Arial" w:cs="Arial"/>
      <w:color w:val="00000A"/>
      <w:sz w:val="22"/>
      <w:szCs w:val="22"/>
      <w:lang w:eastAsia="zh-CN"/>
    </w:rPr>
  </w:style>
  <w:style w:type="paragraph" w:styleId="StandardWeb">
    <w:name w:val="Normal (Web)"/>
    <w:basedOn w:val="Standard"/>
    <w:uiPriority w:val="99"/>
    <w:unhideWhenUsed/>
    <w:rsid w:val="008E4725"/>
    <w:pPr>
      <w:suppressAutoHyphens w:val="0"/>
      <w:spacing w:before="100" w:beforeAutospacing="1" w:after="100" w:afterAutospacing="1" w:line="240" w:lineRule="auto"/>
      <w:jc w:val="left"/>
    </w:pPr>
    <w:rPr>
      <w:rFonts w:ascii="Times New Roman" w:hAnsi="Times New Roman" w:cs="Times New Roman"/>
      <w:color w:val="auto"/>
      <w:sz w:val="24"/>
      <w:szCs w:val="24"/>
      <w:lang w:eastAsia="de-DE"/>
    </w:rPr>
  </w:style>
  <w:style w:type="character" w:styleId="Hyperlink">
    <w:name w:val="Hyperlink"/>
    <w:basedOn w:val="Absatz-Standardschriftart"/>
    <w:uiPriority w:val="99"/>
    <w:unhideWhenUsed/>
    <w:rsid w:val="008E4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67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xperimentas.de/experiments/view/17" TargetMode="External"/><Relationship Id="rId13" Type="http://schemas.openxmlformats.org/officeDocument/2006/relationships/hyperlink" Target="https://www.experimentas.de/experiments/view/209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xperimentas.de/experiments/view/54" TargetMode="External"/><Relationship Id="rId17" Type="http://schemas.openxmlformats.org/officeDocument/2006/relationships/hyperlink" Target="https://www.chemie-interaktiv.net/ff.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gr.bund.de/DE/Themen/Min_rohstoffe/Downloads/rohstoffsteckbrief_pd.pdf?__blob=publicationFile&amp;v=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ilnacht.com/Lexikon/09Fluor.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gr.bund.de/DE/Themen/Min_rohstoffe/Downloads/rohstoffsteckbrief_pt.pdf?__blob=publicationFile&amp;v=2" TargetMode="External"/><Relationship Id="rId23" Type="http://schemas.openxmlformats.org/officeDocument/2006/relationships/footer" Target="footer3.xml"/><Relationship Id="rId10" Type="http://schemas.openxmlformats.org/officeDocument/2006/relationships/hyperlink" Target="https://www.seilnacht.com/Lexikon/53Iod.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xperimentas.de/" TargetMode="External"/><Relationship Id="rId14" Type="http://schemas.openxmlformats.org/officeDocument/2006/relationships/hyperlink" Target="https://degintu.dguv.de/login" TargetMode="External"/><Relationship Id="rId22"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2895D-C4B4-450B-A755-33E376E3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1295</Words>
  <Characters>10001</Characters>
  <DocSecurity>0</DocSecurity>
  <Lines>285</Lines>
  <Paragraphs>168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dcterms:created xsi:type="dcterms:W3CDTF">2020-01-29T21:28:00Z</dcterms:created>
  <dcterms:modified xsi:type="dcterms:W3CDTF">2020-01-29T21:36:00Z</dcterms:modified>
  <dc:language/>
</cp:coreProperties>
</file>