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E98DEF9" w14:textId="3745036C" w:rsidR="00FE4964" w:rsidRPr="00FE761A" w:rsidRDefault="009F0292">
      <w:pPr>
        <w:pStyle w:val="UVBenennung"/>
      </w:pPr>
      <w:r w:rsidRPr="00FE761A">
        <w:t>UV 7.3:</w:t>
      </w:r>
      <w:r w:rsidRPr="00FE761A">
        <w:tab/>
        <w:t>Facetten der Verbrennungs</w:t>
      </w:r>
      <w:r w:rsidRPr="00FE761A">
        <w:softHyphen/>
        <w:t xml:space="preserve">reaktion (ca. 20 </w:t>
      </w:r>
      <w:proofErr w:type="spellStart"/>
      <w:r w:rsidRPr="00FE761A">
        <w:t>Ustd</w:t>
      </w:r>
      <w:proofErr w:type="spellEnd"/>
      <w:r w:rsidRPr="00FE761A">
        <w:t>.)</w:t>
      </w:r>
    </w:p>
    <w:tbl>
      <w:tblPr>
        <w:tblW w:w="0" w:type="auto"/>
        <w:tblInd w:w="-55" w:type="dxa"/>
        <w:tblLayout w:type="fixed"/>
        <w:tblCellMar>
          <w:left w:w="73" w:type="dxa"/>
        </w:tblCellMar>
        <w:tblLook w:val="0000" w:firstRow="0" w:lastRow="0" w:firstColumn="0" w:lastColumn="0" w:noHBand="0" w:noVBand="0"/>
      </w:tblPr>
      <w:tblGrid>
        <w:gridCol w:w="2640"/>
        <w:gridCol w:w="4451"/>
        <w:gridCol w:w="7226"/>
      </w:tblGrid>
      <w:tr w:rsidR="00FE4964" w:rsidRPr="007B6F46" w14:paraId="19A17BD5" w14:textId="77777777" w:rsidTr="000011C7">
        <w:trPr>
          <w:cantSplit/>
          <w:trHeight w:val="632"/>
        </w:trPr>
        <w:tc>
          <w:tcPr>
            <w:tcW w:w="2640" w:type="dxa"/>
            <w:tcBorders>
              <w:top w:val="single" w:sz="4" w:space="0" w:color="00000A"/>
              <w:left w:val="single" w:sz="4" w:space="0" w:color="00000A"/>
              <w:bottom w:val="single" w:sz="4" w:space="0" w:color="00000A"/>
            </w:tcBorders>
            <w:shd w:val="clear" w:color="auto" w:fill="D9D9D9"/>
          </w:tcPr>
          <w:p w14:paraId="59AEE1FA" w14:textId="77777777" w:rsidR="00FE4964" w:rsidRPr="0030133D" w:rsidRDefault="009F0292">
            <w:pPr>
              <w:pStyle w:val="einzug-1"/>
              <w:tabs>
                <w:tab w:val="left" w:pos="708"/>
              </w:tabs>
              <w:spacing w:before="60" w:after="60"/>
              <w:ind w:left="99"/>
              <w:jc w:val="left"/>
              <w:rPr>
                <w:sz w:val="22"/>
                <w:szCs w:val="22"/>
              </w:rPr>
            </w:pPr>
            <w:r w:rsidRPr="0030133D">
              <w:rPr>
                <w:b/>
                <w:sz w:val="22"/>
                <w:szCs w:val="22"/>
              </w:rPr>
              <w:t>Fragestellung</w:t>
            </w:r>
          </w:p>
        </w:tc>
        <w:tc>
          <w:tcPr>
            <w:tcW w:w="4451" w:type="dxa"/>
            <w:tcBorders>
              <w:top w:val="single" w:sz="4" w:space="0" w:color="00000A"/>
              <w:left w:val="single" w:sz="4" w:space="0" w:color="00000A"/>
              <w:bottom w:val="single" w:sz="4" w:space="0" w:color="00000A"/>
            </w:tcBorders>
            <w:shd w:val="clear" w:color="auto" w:fill="D9D9D9"/>
          </w:tcPr>
          <w:p w14:paraId="252026C3" w14:textId="77777777" w:rsidR="00FE4964" w:rsidRPr="0030133D" w:rsidRDefault="009F0292">
            <w:pPr>
              <w:pStyle w:val="einzug-1"/>
              <w:tabs>
                <w:tab w:val="left" w:pos="708"/>
              </w:tabs>
              <w:spacing w:before="60" w:after="60"/>
              <w:ind w:left="99"/>
              <w:jc w:val="left"/>
              <w:rPr>
                <w:sz w:val="22"/>
                <w:szCs w:val="22"/>
              </w:rPr>
            </w:pPr>
            <w:r w:rsidRPr="0030133D">
              <w:rPr>
                <w:b/>
                <w:sz w:val="22"/>
                <w:szCs w:val="22"/>
              </w:rPr>
              <w:t>Inhaltsfeld</w:t>
            </w:r>
          </w:p>
          <w:p w14:paraId="5D7BD2BE" w14:textId="77777777" w:rsidR="00FE4964" w:rsidRPr="0030133D" w:rsidRDefault="009F0292">
            <w:pPr>
              <w:pStyle w:val="einzug-1"/>
              <w:tabs>
                <w:tab w:val="left" w:pos="708"/>
              </w:tabs>
              <w:spacing w:before="60" w:after="60"/>
              <w:ind w:left="99"/>
              <w:jc w:val="left"/>
              <w:rPr>
                <w:sz w:val="22"/>
                <w:szCs w:val="22"/>
              </w:rPr>
            </w:pPr>
            <w:r w:rsidRPr="0030133D">
              <w:rPr>
                <w:b/>
                <w:sz w:val="22"/>
                <w:szCs w:val="22"/>
              </w:rPr>
              <w:t xml:space="preserve">Inhaltliche Schwerpunkte </w:t>
            </w:r>
          </w:p>
        </w:tc>
        <w:tc>
          <w:tcPr>
            <w:tcW w:w="7226" w:type="dxa"/>
            <w:tcBorders>
              <w:top w:val="single" w:sz="4" w:space="0" w:color="00000A"/>
              <w:left w:val="single" w:sz="4" w:space="0" w:color="00000A"/>
              <w:bottom w:val="single" w:sz="4" w:space="0" w:color="00000A"/>
              <w:right w:val="single" w:sz="4" w:space="0" w:color="00000A"/>
            </w:tcBorders>
            <w:shd w:val="clear" w:color="auto" w:fill="D9D9D9"/>
          </w:tcPr>
          <w:p w14:paraId="72509CEF" w14:textId="77777777" w:rsidR="00FE4964" w:rsidRPr="0030133D" w:rsidRDefault="009F0292">
            <w:pPr>
              <w:pStyle w:val="einzug-1"/>
              <w:tabs>
                <w:tab w:val="left" w:pos="708"/>
              </w:tabs>
              <w:spacing w:before="60" w:after="60"/>
              <w:ind w:left="99"/>
              <w:jc w:val="left"/>
              <w:rPr>
                <w:sz w:val="22"/>
                <w:szCs w:val="22"/>
              </w:rPr>
            </w:pPr>
            <w:r w:rsidRPr="0030133D">
              <w:rPr>
                <w:b/>
                <w:sz w:val="22"/>
                <w:szCs w:val="22"/>
              </w:rPr>
              <w:t>Schwerpunkte</w:t>
            </w:r>
            <w:r w:rsidR="009F3860" w:rsidRPr="0030133D">
              <w:rPr>
                <w:b/>
                <w:sz w:val="22"/>
                <w:szCs w:val="22"/>
              </w:rPr>
              <w:t xml:space="preserve"> der</w:t>
            </w:r>
            <w:r w:rsidRPr="0030133D">
              <w:rPr>
                <w:b/>
                <w:sz w:val="22"/>
                <w:szCs w:val="22"/>
              </w:rPr>
              <w:t xml:space="preserve"> Kompetenzentwicklung</w:t>
            </w:r>
          </w:p>
        </w:tc>
      </w:tr>
      <w:tr w:rsidR="00FE4964" w:rsidRPr="007B6F46" w14:paraId="745F5B5F" w14:textId="77777777">
        <w:trPr>
          <w:cantSplit/>
          <w:trHeight w:val="165"/>
        </w:trPr>
        <w:tc>
          <w:tcPr>
            <w:tcW w:w="2640" w:type="dxa"/>
            <w:tcBorders>
              <w:top w:val="single" w:sz="4" w:space="0" w:color="00000A"/>
              <w:left w:val="single" w:sz="4" w:space="0" w:color="00000A"/>
              <w:bottom w:val="single" w:sz="4" w:space="0" w:color="00000A"/>
            </w:tcBorders>
            <w:shd w:val="clear" w:color="auto" w:fill="FFFFFF"/>
          </w:tcPr>
          <w:p w14:paraId="6318495B" w14:textId="77777777" w:rsidR="00FE4964" w:rsidRPr="0030133D" w:rsidRDefault="00DE2837">
            <w:pPr>
              <w:spacing w:before="100" w:after="100" w:line="240" w:lineRule="auto"/>
              <w:jc w:val="left"/>
              <w:rPr>
                <w:i/>
              </w:rPr>
            </w:pPr>
            <w:r w:rsidRPr="0030133D">
              <w:rPr>
                <w:i/>
                <w:lang w:eastAsia="de-DE"/>
              </w:rPr>
              <w:t>Was ist eine Verbrennung?</w:t>
            </w:r>
          </w:p>
          <w:p w14:paraId="35C323FE" w14:textId="6DA10998" w:rsidR="00FE4964" w:rsidRPr="00FE761A" w:rsidRDefault="00FE4964">
            <w:pPr>
              <w:spacing w:before="100" w:after="100" w:line="240" w:lineRule="auto"/>
              <w:jc w:val="left"/>
            </w:pPr>
          </w:p>
        </w:tc>
        <w:tc>
          <w:tcPr>
            <w:tcW w:w="4451" w:type="dxa"/>
            <w:tcBorders>
              <w:top w:val="single" w:sz="4" w:space="0" w:color="00000A"/>
              <w:left w:val="single" w:sz="4" w:space="0" w:color="00000A"/>
              <w:bottom w:val="single" w:sz="4" w:space="0" w:color="00000A"/>
            </w:tcBorders>
            <w:shd w:val="clear" w:color="auto" w:fill="FFFFFF"/>
          </w:tcPr>
          <w:p w14:paraId="1A488B63" w14:textId="55F9F15F" w:rsidR="00FE4964" w:rsidRPr="004E044F" w:rsidRDefault="009F0292">
            <w:pPr>
              <w:pStyle w:val="UVIF-Titel"/>
            </w:pPr>
            <w:r w:rsidRPr="00FE761A">
              <w:t>IF3:</w:t>
            </w:r>
            <w:r w:rsidR="004E044F">
              <w:t xml:space="preserve"> </w:t>
            </w:r>
            <w:r w:rsidRPr="00FE761A">
              <w:t>Verbrennung</w:t>
            </w:r>
          </w:p>
          <w:p w14:paraId="6C180CB6" w14:textId="77777777" w:rsidR="00FE4964" w:rsidRPr="004E044F" w:rsidRDefault="009F0292" w:rsidP="009F3860">
            <w:pPr>
              <w:pStyle w:val="Listenabsatz"/>
              <w:numPr>
                <w:ilvl w:val="0"/>
                <w:numId w:val="5"/>
              </w:numPr>
              <w:spacing w:after="120" w:line="240" w:lineRule="auto"/>
              <w:ind w:left="318" w:hanging="284"/>
              <w:contextualSpacing w:val="0"/>
              <w:jc w:val="left"/>
              <w:rPr>
                <w:rFonts w:eastAsia="Times New Roman" w:cs="Arial"/>
                <w:lang w:eastAsia="de-DE"/>
              </w:rPr>
            </w:pPr>
            <w:r w:rsidRPr="004E044F">
              <w:rPr>
                <w:rFonts w:eastAsia="Times New Roman" w:cs="Arial"/>
                <w:lang w:eastAsia="de-DE"/>
              </w:rPr>
              <w:t>Verbrennung als Reaktion mit Sauerstoff: Oxidbildung, Zünd</w:t>
            </w:r>
            <w:r w:rsidRPr="004E044F">
              <w:rPr>
                <w:rFonts w:eastAsia="Times New Roman" w:cs="Arial"/>
                <w:lang w:eastAsia="de-DE"/>
              </w:rPr>
              <w:softHyphen/>
              <w:t>temperatur, Zerteilungs</w:t>
            </w:r>
            <w:r w:rsidRPr="004E044F">
              <w:rPr>
                <w:rFonts w:eastAsia="Times New Roman" w:cs="Arial"/>
                <w:lang w:eastAsia="de-DE"/>
              </w:rPr>
              <w:softHyphen/>
              <w:t>grad</w:t>
            </w:r>
          </w:p>
          <w:p w14:paraId="71AC8159" w14:textId="77777777" w:rsidR="00FE4964" w:rsidRPr="00804A2B" w:rsidRDefault="009F0292" w:rsidP="009F3860">
            <w:pPr>
              <w:pStyle w:val="Listenabsatz"/>
              <w:numPr>
                <w:ilvl w:val="0"/>
                <w:numId w:val="5"/>
              </w:numPr>
              <w:spacing w:after="120" w:line="240" w:lineRule="auto"/>
              <w:ind w:left="318" w:hanging="284"/>
              <w:contextualSpacing w:val="0"/>
              <w:jc w:val="left"/>
              <w:rPr>
                <w:rFonts w:eastAsia="Times New Roman" w:cs="Arial"/>
                <w:lang w:eastAsia="de-DE"/>
              </w:rPr>
            </w:pPr>
            <w:r w:rsidRPr="00804A2B">
              <w:rPr>
                <w:rFonts w:eastAsia="Times New Roman" w:cs="Arial"/>
                <w:lang w:eastAsia="de-DE"/>
              </w:rPr>
              <w:t>chemische Elemente und Verbindungen: Analyse, Synthese</w:t>
            </w:r>
          </w:p>
          <w:p w14:paraId="01EB2E71" w14:textId="77777777" w:rsidR="00FE4964" w:rsidRPr="00804A2B" w:rsidRDefault="009F0292" w:rsidP="009F3860">
            <w:pPr>
              <w:pStyle w:val="Listenabsatz"/>
              <w:numPr>
                <w:ilvl w:val="0"/>
                <w:numId w:val="5"/>
              </w:numPr>
              <w:spacing w:after="120" w:line="240" w:lineRule="auto"/>
              <w:ind w:left="318" w:hanging="284"/>
              <w:contextualSpacing w:val="0"/>
              <w:jc w:val="left"/>
              <w:rPr>
                <w:rFonts w:eastAsia="Times New Roman" w:cs="Arial"/>
                <w:lang w:eastAsia="de-DE"/>
              </w:rPr>
            </w:pPr>
            <w:r w:rsidRPr="00804A2B">
              <w:rPr>
                <w:rFonts w:eastAsia="Times New Roman" w:cs="Arial"/>
                <w:lang w:eastAsia="de-DE"/>
              </w:rPr>
              <w:t>Nachweisreaktionen</w:t>
            </w:r>
          </w:p>
          <w:p w14:paraId="36616950" w14:textId="77777777" w:rsidR="00FE4964" w:rsidRPr="007B6F46" w:rsidRDefault="009F0292" w:rsidP="009F3860">
            <w:pPr>
              <w:pStyle w:val="Listenabsatz"/>
              <w:numPr>
                <w:ilvl w:val="0"/>
                <w:numId w:val="5"/>
              </w:numPr>
              <w:spacing w:after="120" w:line="240" w:lineRule="auto"/>
              <w:ind w:left="318" w:hanging="284"/>
              <w:contextualSpacing w:val="0"/>
              <w:jc w:val="left"/>
              <w:rPr>
                <w:rFonts w:eastAsia="Times New Roman" w:cs="Arial"/>
                <w:lang w:eastAsia="de-DE"/>
              </w:rPr>
            </w:pPr>
            <w:r w:rsidRPr="007B6F46">
              <w:rPr>
                <w:rFonts w:eastAsia="Times New Roman" w:cs="Arial"/>
                <w:lang w:eastAsia="de-DE"/>
              </w:rPr>
              <w:t xml:space="preserve">Umkehrbarkeit chemischer Reaktionen: Wasser als Oxid </w:t>
            </w:r>
          </w:p>
          <w:p w14:paraId="5211E7BF" w14:textId="77777777" w:rsidR="00FE4964" w:rsidRPr="007B6F46" w:rsidRDefault="009F0292" w:rsidP="009F3860">
            <w:pPr>
              <w:pStyle w:val="Listenabsatz"/>
              <w:numPr>
                <w:ilvl w:val="0"/>
                <w:numId w:val="5"/>
              </w:numPr>
              <w:spacing w:after="120" w:line="240" w:lineRule="auto"/>
              <w:ind w:left="318" w:hanging="284"/>
              <w:contextualSpacing w:val="0"/>
              <w:jc w:val="left"/>
              <w:rPr>
                <w:rFonts w:eastAsia="Times New Roman" w:cs="Arial"/>
                <w:lang w:eastAsia="de-DE"/>
              </w:rPr>
            </w:pPr>
            <w:r w:rsidRPr="007B6F46">
              <w:rPr>
                <w:rFonts w:eastAsia="Times New Roman" w:cs="Arial"/>
                <w:lang w:eastAsia="de-DE"/>
              </w:rPr>
              <w:t xml:space="preserve">Gesetz von der Erhaltung der Masse </w:t>
            </w:r>
          </w:p>
          <w:p w14:paraId="13F47862" w14:textId="77777777" w:rsidR="00FE4964" w:rsidRPr="007B6F46" w:rsidRDefault="009F0292" w:rsidP="009F3860">
            <w:pPr>
              <w:pStyle w:val="Listenabsatz"/>
              <w:numPr>
                <w:ilvl w:val="0"/>
                <w:numId w:val="5"/>
              </w:numPr>
              <w:spacing w:after="120" w:line="240" w:lineRule="auto"/>
              <w:ind w:left="318" w:hanging="284"/>
              <w:contextualSpacing w:val="0"/>
              <w:jc w:val="left"/>
            </w:pPr>
            <w:r w:rsidRPr="007B6F46">
              <w:rPr>
                <w:rFonts w:eastAsia="Times New Roman" w:cs="Arial"/>
                <w:lang w:eastAsia="de-DE"/>
              </w:rPr>
              <w:t>einfaches Atommodell</w:t>
            </w:r>
          </w:p>
        </w:tc>
        <w:tc>
          <w:tcPr>
            <w:tcW w:w="7226" w:type="dxa"/>
            <w:tcBorders>
              <w:top w:val="single" w:sz="4" w:space="0" w:color="00000A"/>
              <w:left w:val="single" w:sz="4" w:space="0" w:color="00000A"/>
              <w:bottom w:val="single" w:sz="4" w:space="0" w:color="00000A"/>
              <w:right w:val="single" w:sz="4" w:space="0" w:color="00000A"/>
            </w:tcBorders>
            <w:shd w:val="clear" w:color="auto" w:fill="FFFFFF"/>
          </w:tcPr>
          <w:p w14:paraId="24BB13F5" w14:textId="77777777" w:rsidR="00FE4964" w:rsidRPr="007B6F46" w:rsidRDefault="009F0292">
            <w:pPr>
              <w:pStyle w:val="UVKEfront"/>
            </w:pPr>
            <w:r w:rsidRPr="007B6F46">
              <w:t>UF3</w:t>
            </w:r>
            <w:r w:rsidRPr="007B6F46">
              <w:tab/>
              <w:t>Ordnung und Systematisierung</w:t>
            </w:r>
          </w:p>
          <w:p w14:paraId="37F95501" w14:textId="77777777" w:rsidR="00FE4964" w:rsidRPr="007B6F46" w:rsidRDefault="009F0292">
            <w:pPr>
              <w:pStyle w:val="UVKEfacette"/>
              <w:numPr>
                <w:ilvl w:val="0"/>
                <w:numId w:val="2"/>
              </w:numPr>
              <w:ind w:left="369" w:hanging="284"/>
            </w:pPr>
            <w:r w:rsidRPr="007B6F46">
              <w:t>Einordnen chemischer Sachverhalte</w:t>
            </w:r>
          </w:p>
          <w:p w14:paraId="733EC746" w14:textId="77777777" w:rsidR="00FE4964" w:rsidRPr="007B6F46" w:rsidRDefault="009F0292">
            <w:pPr>
              <w:pStyle w:val="UVKEListe"/>
            </w:pPr>
            <w:r w:rsidRPr="007B6F46">
              <w:t>UF4</w:t>
            </w:r>
            <w:r w:rsidRPr="007B6F46">
              <w:tab/>
              <w:t>Übertragung und Vernetzung</w:t>
            </w:r>
          </w:p>
          <w:p w14:paraId="4A6FC64F" w14:textId="77777777" w:rsidR="00FE4964" w:rsidRPr="007B6F46" w:rsidRDefault="009F0292">
            <w:pPr>
              <w:pStyle w:val="UVKEfacette"/>
              <w:numPr>
                <w:ilvl w:val="0"/>
                <w:numId w:val="2"/>
              </w:numPr>
              <w:ind w:left="369" w:hanging="284"/>
            </w:pPr>
            <w:r w:rsidRPr="007B6F46">
              <w:t>Hinterfragen von Alltags</w:t>
            </w:r>
            <w:r w:rsidRPr="007B6F46">
              <w:softHyphen/>
              <w:t>vorstellungen</w:t>
            </w:r>
          </w:p>
          <w:p w14:paraId="3D17A488" w14:textId="77777777" w:rsidR="00FE4964" w:rsidRPr="007B6F46" w:rsidRDefault="009F0292">
            <w:pPr>
              <w:pStyle w:val="UVKEListe"/>
            </w:pPr>
            <w:r w:rsidRPr="007B6F46">
              <w:t>E4</w:t>
            </w:r>
            <w:r w:rsidRPr="007B6F46">
              <w:tab/>
              <w:t>Untersuchung und Experiment</w:t>
            </w:r>
          </w:p>
          <w:p w14:paraId="4F0FDB75" w14:textId="77777777" w:rsidR="00FE4964" w:rsidRPr="007B6F46" w:rsidRDefault="009F3860">
            <w:pPr>
              <w:pStyle w:val="UVKEfacette"/>
              <w:numPr>
                <w:ilvl w:val="0"/>
                <w:numId w:val="2"/>
              </w:numPr>
              <w:ind w:left="369" w:hanging="284"/>
            </w:pPr>
            <w:r w:rsidRPr="007B6F46">
              <w:t>Durchführen</w:t>
            </w:r>
            <w:r w:rsidR="009F0292" w:rsidRPr="007B6F46">
              <w:t xml:space="preserve"> von Experi</w:t>
            </w:r>
            <w:r w:rsidR="009F0292" w:rsidRPr="007B6F46">
              <w:softHyphen/>
              <w:t>men</w:t>
            </w:r>
            <w:r w:rsidR="009F0292" w:rsidRPr="007B6F46">
              <w:softHyphen/>
              <w:t>ten und</w:t>
            </w:r>
            <w:r w:rsidRPr="007B6F46">
              <w:t xml:space="preserve"> Aufzeichnen von Beo</w:t>
            </w:r>
            <w:r w:rsidRPr="007B6F46">
              <w:softHyphen/>
              <w:t>bachtungen</w:t>
            </w:r>
          </w:p>
          <w:p w14:paraId="2E63007B" w14:textId="77777777" w:rsidR="00FE4964" w:rsidRPr="007B6F46" w:rsidRDefault="009F0292">
            <w:pPr>
              <w:pStyle w:val="UVKEListe"/>
            </w:pPr>
            <w:r w:rsidRPr="007B6F46">
              <w:t>E5</w:t>
            </w:r>
            <w:r w:rsidRPr="007B6F46">
              <w:tab/>
              <w:t>Auswertung und Schlussfolgerung</w:t>
            </w:r>
          </w:p>
          <w:p w14:paraId="27163485" w14:textId="77777777" w:rsidR="00FE4964" w:rsidRPr="007B6F46" w:rsidRDefault="009F0292">
            <w:pPr>
              <w:pStyle w:val="UVKEfacette"/>
              <w:numPr>
                <w:ilvl w:val="0"/>
                <w:numId w:val="2"/>
              </w:numPr>
              <w:ind w:left="369" w:hanging="284"/>
            </w:pPr>
            <w:r w:rsidRPr="007B6F46">
              <w:t>Ziehen von Schlüssen</w:t>
            </w:r>
          </w:p>
          <w:p w14:paraId="19E990E2" w14:textId="77777777" w:rsidR="00FE4964" w:rsidRPr="007B6F46" w:rsidRDefault="009F0292">
            <w:pPr>
              <w:pStyle w:val="UVKEListe"/>
            </w:pPr>
            <w:r w:rsidRPr="007B6F46">
              <w:t>E6</w:t>
            </w:r>
            <w:r w:rsidRPr="007B6F46">
              <w:tab/>
              <w:t>Modell und Realität</w:t>
            </w:r>
          </w:p>
          <w:p w14:paraId="3067FB47" w14:textId="77777777" w:rsidR="00FE4964" w:rsidRPr="007B6F46" w:rsidRDefault="009F3860">
            <w:pPr>
              <w:pStyle w:val="UVKEfacette"/>
              <w:numPr>
                <w:ilvl w:val="0"/>
                <w:numId w:val="2"/>
              </w:numPr>
              <w:ind w:left="369" w:hanging="284"/>
            </w:pPr>
            <w:r w:rsidRPr="007B6F46">
              <w:t>Erklären mithilfe von Modellen</w:t>
            </w:r>
          </w:p>
          <w:p w14:paraId="201FB015" w14:textId="77777777" w:rsidR="00FE4964" w:rsidRPr="007B6F46" w:rsidRDefault="009F0292">
            <w:pPr>
              <w:pStyle w:val="UVKEListe"/>
            </w:pPr>
            <w:r w:rsidRPr="007B6F46">
              <w:t>K3</w:t>
            </w:r>
            <w:r w:rsidRPr="007B6F46">
              <w:tab/>
              <w:t>Präsentation</w:t>
            </w:r>
          </w:p>
          <w:p w14:paraId="7AB2CE92" w14:textId="77777777" w:rsidR="00FE4964" w:rsidRPr="007B6F46" w:rsidRDefault="009F0292">
            <w:pPr>
              <w:pStyle w:val="UVKEfacette"/>
              <w:numPr>
                <w:ilvl w:val="0"/>
                <w:numId w:val="2"/>
              </w:numPr>
              <w:ind w:left="369" w:hanging="284"/>
            </w:pPr>
            <w:r w:rsidRPr="007B6F46">
              <w:t>fachsprachlich angemessene</w:t>
            </w:r>
            <w:r w:rsidR="009F3860" w:rsidRPr="007B6F46">
              <w:t>s Vorstellen</w:t>
            </w:r>
            <w:r w:rsidRPr="007B6F46">
              <w:t xml:space="preserve"> chemischer Sachverhalte</w:t>
            </w:r>
          </w:p>
          <w:p w14:paraId="38ABB90A" w14:textId="77777777" w:rsidR="00FE4964" w:rsidRPr="007B6F46" w:rsidRDefault="009F0292">
            <w:pPr>
              <w:pStyle w:val="UVKEListe"/>
            </w:pPr>
            <w:r w:rsidRPr="007B6F46">
              <w:t>B1</w:t>
            </w:r>
            <w:r w:rsidRPr="007B6F46">
              <w:tab/>
              <w:t>Fakten- und Situationsanalyse</w:t>
            </w:r>
          </w:p>
          <w:p w14:paraId="2EE6942B" w14:textId="77777777" w:rsidR="00FE4964" w:rsidRPr="007B6F46" w:rsidRDefault="009F3860">
            <w:pPr>
              <w:pStyle w:val="UVKEfacette"/>
              <w:numPr>
                <w:ilvl w:val="0"/>
                <w:numId w:val="2"/>
              </w:numPr>
              <w:ind w:left="369" w:hanging="284"/>
            </w:pPr>
            <w:r w:rsidRPr="007B6F46">
              <w:t>Benennen</w:t>
            </w:r>
            <w:r w:rsidR="009F0292" w:rsidRPr="007B6F46">
              <w:t xml:space="preserve"> chemischer Fakten</w:t>
            </w:r>
          </w:p>
          <w:p w14:paraId="5ECEFFCC" w14:textId="77777777" w:rsidR="00FE4964" w:rsidRPr="007B6F46" w:rsidRDefault="009F0292">
            <w:pPr>
              <w:pStyle w:val="UVKEListe"/>
            </w:pPr>
            <w:r w:rsidRPr="007B6F46">
              <w:t>B2</w:t>
            </w:r>
            <w:r w:rsidRPr="007B6F46">
              <w:tab/>
              <w:t>Bewertungskriterien und Handlungsoptionen</w:t>
            </w:r>
          </w:p>
          <w:p w14:paraId="46382E91" w14:textId="77777777" w:rsidR="00FE4964" w:rsidRPr="007B6F46" w:rsidRDefault="009F0292">
            <w:pPr>
              <w:pStyle w:val="UVKEfacette"/>
              <w:numPr>
                <w:ilvl w:val="0"/>
                <w:numId w:val="2"/>
              </w:numPr>
              <w:tabs>
                <w:tab w:val="left" w:pos="2736"/>
              </w:tabs>
              <w:ind w:left="369" w:hanging="284"/>
            </w:pPr>
            <w:r w:rsidRPr="007B6F46">
              <w:rPr>
                <w:bCs/>
                <w:color w:val="000000"/>
              </w:rPr>
              <w:t xml:space="preserve">Aufzeigen von Handlungsoptionen </w:t>
            </w:r>
          </w:p>
        </w:tc>
      </w:tr>
      <w:tr w:rsidR="00FE4964" w:rsidRPr="007B6F46" w14:paraId="4D76BA1B" w14:textId="77777777">
        <w:trPr>
          <w:cantSplit/>
          <w:trHeight w:val="165"/>
        </w:trPr>
        <w:tc>
          <w:tcPr>
            <w:tcW w:w="14317"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09413E88" w14:textId="70ADABBD" w:rsidR="00FE4964" w:rsidRPr="00FE761A" w:rsidRDefault="009F0292">
            <w:pPr>
              <w:spacing w:before="60" w:after="60" w:line="240" w:lineRule="auto"/>
              <w:jc w:val="left"/>
            </w:pPr>
            <w:r w:rsidRPr="0030133D">
              <w:rPr>
                <w:b/>
                <w:bCs/>
                <w:iCs/>
                <w:lang w:eastAsia="de-DE"/>
              </w:rPr>
              <w:t>weitere Vereinbarungen</w:t>
            </w:r>
          </w:p>
          <w:p w14:paraId="270893FE" w14:textId="77777777" w:rsidR="00FE4964" w:rsidRPr="00FE761A" w:rsidRDefault="009F0292">
            <w:pPr>
              <w:spacing w:before="60" w:after="60" w:line="240" w:lineRule="auto"/>
              <w:jc w:val="left"/>
            </w:pPr>
            <w:r w:rsidRPr="0030133D">
              <w:rPr>
                <w:rFonts w:eastAsia="Arial"/>
                <w:b/>
                <w:bCs/>
                <w:iCs/>
                <w:lang w:eastAsia="de-DE"/>
              </w:rPr>
              <w:t xml:space="preserve">… </w:t>
            </w:r>
            <w:r w:rsidRPr="0030133D">
              <w:rPr>
                <w:b/>
                <w:bCs/>
                <w:iCs/>
                <w:lang w:eastAsia="de-DE"/>
              </w:rPr>
              <w:t>zur Schwerpunktsetzung:</w:t>
            </w:r>
          </w:p>
          <w:p w14:paraId="0F222DAD" w14:textId="77777777" w:rsidR="00FE4964" w:rsidRPr="004E044F" w:rsidRDefault="009F0292" w:rsidP="009F3860">
            <w:pPr>
              <w:pStyle w:val="UVVereinbarungenListe"/>
              <w:numPr>
                <w:ilvl w:val="0"/>
                <w:numId w:val="3"/>
              </w:numPr>
              <w:tabs>
                <w:tab w:val="clear" w:pos="958"/>
              </w:tabs>
              <w:spacing w:before="60" w:after="200"/>
              <w:ind w:left="547" w:hanging="268"/>
            </w:pPr>
            <w:r w:rsidRPr="00FE761A">
              <w:rPr>
                <w:color w:val="000000"/>
              </w:rPr>
              <w:t>Demonstrations-Modell Brennstoffzellenauto (vgl. Nachhaltigkeitskonzept)</w:t>
            </w:r>
          </w:p>
          <w:p w14:paraId="2D3EF461" w14:textId="77777777" w:rsidR="00FE4964" w:rsidRPr="00FE761A" w:rsidRDefault="009F0292">
            <w:pPr>
              <w:spacing w:before="120" w:after="60" w:line="240" w:lineRule="auto"/>
              <w:jc w:val="left"/>
            </w:pPr>
            <w:r w:rsidRPr="0030133D">
              <w:rPr>
                <w:rFonts w:eastAsia="Arial"/>
                <w:b/>
                <w:bCs/>
                <w:iCs/>
                <w:lang w:eastAsia="de-DE"/>
              </w:rPr>
              <w:t xml:space="preserve">… </w:t>
            </w:r>
            <w:r w:rsidRPr="0030133D">
              <w:rPr>
                <w:b/>
                <w:bCs/>
                <w:iCs/>
                <w:lang w:eastAsia="de-DE"/>
              </w:rPr>
              <w:t>zur Vernetzung:</w:t>
            </w:r>
          </w:p>
          <w:p w14:paraId="6331FF5C" w14:textId="77777777" w:rsidR="00FE4964" w:rsidRPr="004E044F" w:rsidRDefault="009F0292">
            <w:pPr>
              <w:pStyle w:val="UVVereinbarungenListe"/>
              <w:numPr>
                <w:ilvl w:val="0"/>
                <w:numId w:val="1"/>
              </w:numPr>
              <w:ind w:left="453" w:hanging="215"/>
            </w:pPr>
            <w:r w:rsidRPr="00FE761A">
              <w:t>Einführung der Sauerstoff</w:t>
            </w:r>
            <w:r w:rsidRPr="00FE761A">
              <w:softHyphen/>
              <w:t>übertragungs</w:t>
            </w:r>
            <w:r w:rsidRPr="00FE761A">
              <w:softHyphen/>
              <w:t>reaktionen → UV 7.4</w:t>
            </w:r>
          </w:p>
          <w:p w14:paraId="101E4943" w14:textId="77777777" w:rsidR="00FE4964" w:rsidRPr="004E044F" w:rsidRDefault="009F0292">
            <w:pPr>
              <w:pStyle w:val="UVVereinbarungenListe"/>
              <w:numPr>
                <w:ilvl w:val="0"/>
                <w:numId w:val="1"/>
              </w:numPr>
              <w:ind w:left="453" w:hanging="215"/>
            </w:pPr>
            <w:r w:rsidRPr="004E044F">
              <w:t xml:space="preserve">Weiterentwicklung des einfachen zum differenzierten Atommodell → UV 8.1 </w:t>
            </w:r>
          </w:p>
          <w:p w14:paraId="74ED44D6" w14:textId="77777777" w:rsidR="00FE4964" w:rsidRPr="004E044F" w:rsidRDefault="009F0292" w:rsidP="009F3860">
            <w:pPr>
              <w:pStyle w:val="UVVereinbarungenListe"/>
              <w:numPr>
                <w:ilvl w:val="0"/>
                <w:numId w:val="1"/>
              </w:numPr>
              <w:spacing w:after="120"/>
              <w:ind w:left="453" w:hanging="215"/>
            </w:pPr>
            <w:r w:rsidRPr="004E044F">
              <w:rPr>
                <w:iCs/>
              </w:rPr>
              <w:t xml:space="preserve">Weiterentwicklung des Begriffs Oxidbildung zum Konzept der Oxidation → UV 9.2 </w:t>
            </w:r>
          </w:p>
        </w:tc>
      </w:tr>
    </w:tbl>
    <w:p w14:paraId="5ECE7B18" w14:textId="77777777" w:rsidR="000011C7" w:rsidRDefault="000011C7">
      <w:pPr>
        <w:sectPr w:rsidR="000011C7" w:rsidSect="0030133D">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1134" w:bottom="567" w:left="1417" w:header="708" w:footer="630" w:gutter="0"/>
          <w:cols w:space="720"/>
          <w:docGrid w:linePitch="360" w:charSpace="-204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2"/>
        <w:gridCol w:w="4811"/>
        <w:gridCol w:w="6330"/>
        <w:gridCol w:w="14"/>
      </w:tblGrid>
      <w:tr w:rsidR="00B33A18" w:rsidRPr="00BF4350" w14:paraId="1DFCD60D" w14:textId="77777777" w:rsidTr="00B33A18">
        <w:trPr>
          <w:trHeight w:val="992"/>
          <w:tblHeader/>
        </w:trPr>
        <w:tc>
          <w:tcPr>
            <w:tcW w:w="1093" w:type="pct"/>
            <w:shd w:val="clear" w:color="auto" w:fill="D9D9D9"/>
          </w:tcPr>
          <w:p w14:paraId="50230E71" w14:textId="77777777" w:rsidR="00B33A18" w:rsidRPr="00BF4350" w:rsidRDefault="00B33A18" w:rsidP="008C5578">
            <w:pPr>
              <w:spacing w:before="60" w:after="60" w:line="240" w:lineRule="auto"/>
              <w:rPr>
                <w:b/>
                <w:sz w:val="20"/>
                <w:szCs w:val="20"/>
              </w:rPr>
            </w:pPr>
            <w:r w:rsidRPr="00BF4350">
              <w:rPr>
                <w:b/>
                <w:sz w:val="20"/>
                <w:szCs w:val="20"/>
              </w:rPr>
              <w:lastRenderedPageBreak/>
              <w:t>Sequenzierung:</w:t>
            </w:r>
          </w:p>
          <w:p w14:paraId="22752102" w14:textId="3BEABC65" w:rsidR="00B33A18" w:rsidRPr="00BF4350" w:rsidRDefault="00B33A18" w:rsidP="008C5578">
            <w:pPr>
              <w:spacing w:before="60" w:after="60" w:line="240" w:lineRule="auto"/>
              <w:rPr>
                <w:b/>
                <w:i/>
                <w:sz w:val="20"/>
                <w:szCs w:val="20"/>
              </w:rPr>
            </w:pPr>
            <w:r w:rsidRPr="00BF4350">
              <w:rPr>
                <w:b/>
                <w:i/>
                <w:sz w:val="20"/>
                <w:szCs w:val="20"/>
              </w:rPr>
              <w:t>Fragestellungen</w:t>
            </w:r>
          </w:p>
        </w:tc>
        <w:tc>
          <w:tcPr>
            <w:tcW w:w="1685" w:type="pct"/>
            <w:shd w:val="clear" w:color="auto" w:fill="D9D9D9"/>
          </w:tcPr>
          <w:p w14:paraId="028003A6" w14:textId="77777777" w:rsidR="00B33A18" w:rsidRPr="00BF4350" w:rsidRDefault="00B33A18" w:rsidP="008C5578">
            <w:pPr>
              <w:spacing w:before="60" w:after="0" w:line="240" w:lineRule="auto"/>
              <w:jc w:val="left"/>
              <w:rPr>
                <w:b/>
                <w:sz w:val="20"/>
                <w:szCs w:val="20"/>
              </w:rPr>
            </w:pPr>
            <w:r w:rsidRPr="00BF4350">
              <w:rPr>
                <w:b/>
                <w:sz w:val="20"/>
                <w:szCs w:val="20"/>
              </w:rPr>
              <w:t>Kompetenzerwartungen des Kernlehrplans</w:t>
            </w:r>
          </w:p>
          <w:p w14:paraId="0418BA72" w14:textId="77777777" w:rsidR="00B33A18" w:rsidRPr="00BF4350" w:rsidRDefault="00B33A18" w:rsidP="008C5578">
            <w:pPr>
              <w:spacing w:beforeLines="40" w:before="96" w:afterLines="40" w:after="96"/>
              <w:rPr>
                <w:b/>
                <w:i/>
                <w:sz w:val="20"/>
                <w:szCs w:val="20"/>
              </w:rPr>
            </w:pPr>
            <w:r w:rsidRPr="00BF4350">
              <w:rPr>
                <w:sz w:val="20"/>
                <w:szCs w:val="20"/>
              </w:rPr>
              <w:t>Die Schülerinnen und Schüler können</w:t>
            </w:r>
          </w:p>
        </w:tc>
        <w:tc>
          <w:tcPr>
            <w:tcW w:w="2222" w:type="pct"/>
            <w:gridSpan w:val="2"/>
            <w:shd w:val="clear" w:color="auto" w:fill="D9D9D9"/>
          </w:tcPr>
          <w:p w14:paraId="43B5514D" w14:textId="77777777" w:rsidR="00B33A18" w:rsidRPr="00BF4350" w:rsidRDefault="00B33A18" w:rsidP="008C5578">
            <w:pPr>
              <w:spacing w:before="60" w:after="0" w:line="240" w:lineRule="auto"/>
              <w:jc w:val="left"/>
              <w:rPr>
                <w:b/>
                <w:sz w:val="20"/>
                <w:szCs w:val="20"/>
              </w:rPr>
            </w:pPr>
            <w:r w:rsidRPr="00BF4350">
              <w:rPr>
                <w:b/>
                <w:sz w:val="20"/>
                <w:szCs w:val="20"/>
              </w:rPr>
              <w:t>Didaktisch-methodische Anmerkungen und Empfehlungen</w:t>
            </w:r>
          </w:p>
        </w:tc>
      </w:tr>
      <w:tr w:rsidR="00B33A18" w:rsidRPr="00BF4350" w14:paraId="2E4079AE" w14:textId="77777777" w:rsidTr="00B33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3" w:type="dxa"/>
          </w:tblCellMar>
          <w:tblLook w:val="0000" w:firstRow="0" w:lastRow="0" w:firstColumn="0" w:lastColumn="0" w:noHBand="0" w:noVBand="0"/>
        </w:tblPrEx>
        <w:trPr>
          <w:gridAfter w:val="1"/>
          <w:wAfter w:w="5" w:type="pct"/>
          <w:trHeight w:val="695"/>
        </w:trPr>
        <w:tc>
          <w:tcPr>
            <w:tcW w:w="1093" w:type="pct"/>
            <w:tcBorders>
              <w:top w:val="single" w:sz="4" w:space="0" w:color="00000A"/>
              <w:left w:val="single" w:sz="4" w:space="0" w:color="00000A"/>
              <w:bottom w:val="single" w:sz="4" w:space="0" w:color="auto"/>
            </w:tcBorders>
            <w:shd w:val="clear" w:color="auto" w:fill="FFFFFF"/>
          </w:tcPr>
          <w:p w14:paraId="3D1C1020" w14:textId="77777777" w:rsidR="00B33A18" w:rsidRPr="00BF4350" w:rsidRDefault="00B33A18" w:rsidP="008C5578">
            <w:pPr>
              <w:spacing w:before="120" w:after="60"/>
              <w:jc w:val="left"/>
              <w:rPr>
                <w:sz w:val="20"/>
                <w:szCs w:val="20"/>
              </w:rPr>
            </w:pPr>
            <w:r w:rsidRPr="00BF4350">
              <w:rPr>
                <w:sz w:val="20"/>
                <w:szCs w:val="20"/>
              </w:rPr>
              <w:t>Wie werden Brände gelöscht?</w:t>
            </w:r>
          </w:p>
          <w:p w14:paraId="78A3813A" w14:textId="77777777" w:rsidR="00B33A18" w:rsidRPr="00BF4350" w:rsidRDefault="00B33A18" w:rsidP="008C5578">
            <w:pPr>
              <w:spacing w:before="120" w:after="120"/>
              <w:jc w:val="left"/>
              <w:rPr>
                <w:sz w:val="20"/>
                <w:szCs w:val="20"/>
              </w:rPr>
            </w:pPr>
            <w:r w:rsidRPr="00BF4350">
              <w:rPr>
                <w:sz w:val="20"/>
                <w:szCs w:val="20"/>
              </w:rPr>
              <w:t xml:space="preserve">(ca. 5 </w:t>
            </w:r>
            <w:proofErr w:type="spellStart"/>
            <w:r w:rsidRPr="00BF4350">
              <w:rPr>
                <w:sz w:val="20"/>
                <w:szCs w:val="20"/>
              </w:rPr>
              <w:t>UStd</w:t>
            </w:r>
            <w:proofErr w:type="spellEnd"/>
            <w:r w:rsidRPr="00BF4350">
              <w:rPr>
                <w:sz w:val="20"/>
                <w:szCs w:val="20"/>
              </w:rPr>
              <w:t>.)</w:t>
            </w:r>
          </w:p>
        </w:tc>
        <w:tc>
          <w:tcPr>
            <w:tcW w:w="1685" w:type="pct"/>
            <w:tcBorders>
              <w:top w:val="single" w:sz="4" w:space="0" w:color="00000A"/>
              <w:left w:val="single" w:sz="4" w:space="0" w:color="00000A"/>
              <w:bottom w:val="single" w:sz="4" w:space="0" w:color="auto"/>
            </w:tcBorders>
            <w:shd w:val="clear" w:color="auto" w:fill="FFFFFF"/>
          </w:tcPr>
          <w:p w14:paraId="33A17399" w14:textId="77777777" w:rsidR="00B33A18" w:rsidRPr="00BF4350" w:rsidRDefault="00B33A18" w:rsidP="008C5578">
            <w:pPr>
              <w:pStyle w:val="ListParagraph2"/>
              <w:spacing w:before="120" w:after="0" w:line="240" w:lineRule="auto"/>
              <w:jc w:val="left"/>
              <w:rPr>
                <w:sz w:val="20"/>
                <w:szCs w:val="20"/>
              </w:rPr>
            </w:pPr>
            <w:r w:rsidRPr="00BF4350">
              <w:rPr>
                <w:sz w:val="20"/>
                <w:szCs w:val="20"/>
              </w:rPr>
              <w:t>in vorgegebenen Situationen Handlungsmöglich</w:t>
            </w:r>
            <w:r w:rsidRPr="00BF4350">
              <w:rPr>
                <w:sz w:val="20"/>
                <w:szCs w:val="20"/>
              </w:rPr>
              <w:softHyphen/>
              <w:t>keiten zum Umgang mit brennbaren Stoffen zur Brandvorsorge sowie mit offenem Feuer zur Brand</w:t>
            </w:r>
            <w:r w:rsidRPr="00BF4350">
              <w:rPr>
                <w:sz w:val="20"/>
                <w:szCs w:val="20"/>
              </w:rPr>
              <w:softHyphen/>
              <w:t>bekämpfung bewerten und sich begründet für eine Handlung entscheiden (B2, B3, K4).</w:t>
            </w:r>
          </w:p>
        </w:tc>
        <w:tc>
          <w:tcPr>
            <w:tcW w:w="2217" w:type="pct"/>
            <w:tcBorders>
              <w:top w:val="single" w:sz="4" w:space="0" w:color="00000A"/>
              <w:left w:val="single" w:sz="4" w:space="0" w:color="00000A"/>
              <w:bottom w:val="single" w:sz="4" w:space="0" w:color="auto"/>
              <w:right w:val="single" w:sz="4" w:space="0" w:color="00000A"/>
            </w:tcBorders>
            <w:shd w:val="clear" w:color="auto" w:fill="FFFFFF"/>
          </w:tcPr>
          <w:p w14:paraId="53DC9337" w14:textId="77777777" w:rsidR="00B33A18" w:rsidRPr="00BF4350" w:rsidRDefault="00B33A18" w:rsidP="008C5578">
            <w:pPr>
              <w:spacing w:before="120" w:after="60"/>
              <w:jc w:val="left"/>
              <w:rPr>
                <w:sz w:val="20"/>
                <w:szCs w:val="20"/>
              </w:rPr>
            </w:pPr>
            <w:r w:rsidRPr="00BF4350">
              <w:rPr>
                <w:sz w:val="20"/>
                <w:szCs w:val="20"/>
              </w:rPr>
              <w:t>Kontext: Brände und Brandbekämpfung</w:t>
            </w:r>
          </w:p>
          <w:p w14:paraId="50088EA1" w14:textId="77777777" w:rsidR="00B33A18" w:rsidRPr="00BF4350" w:rsidRDefault="00B33A18" w:rsidP="008C5578">
            <w:pPr>
              <w:spacing w:before="120" w:after="60"/>
              <w:jc w:val="left"/>
              <w:rPr>
                <w:sz w:val="20"/>
                <w:szCs w:val="20"/>
              </w:rPr>
            </w:pPr>
            <w:proofErr w:type="spellStart"/>
            <w:r w:rsidRPr="00BF4350">
              <w:rPr>
                <w:sz w:val="20"/>
                <w:szCs w:val="20"/>
              </w:rPr>
              <w:t>SuS</w:t>
            </w:r>
            <w:proofErr w:type="spellEnd"/>
            <w:r w:rsidRPr="00BF4350">
              <w:rPr>
                <w:sz w:val="20"/>
                <w:szCs w:val="20"/>
              </w:rPr>
              <w:t xml:space="preserve"> nennen Vorschläge, um Brände zu löschen: Feuerlöscher, Löschdecke, Wasser …</w:t>
            </w:r>
          </w:p>
          <w:p w14:paraId="735494AC" w14:textId="77777777" w:rsidR="00B33A18" w:rsidRPr="00BF4350" w:rsidRDefault="00B33A18" w:rsidP="008C5578">
            <w:pPr>
              <w:spacing w:before="120" w:after="60"/>
              <w:jc w:val="left"/>
              <w:rPr>
                <w:sz w:val="20"/>
                <w:szCs w:val="20"/>
              </w:rPr>
            </w:pPr>
            <w:r w:rsidRPr="00BF4350">
              <w:rPr>
                <w:sz w:val="20"/>
                <w:szCs w:val="20"/>
              </w:rPr>
              <w:t>Überprüfung der Wirksamkeit verschiedener Löschmethoden mittels Experimenten (z. B.: Löschen von brennendem Holz, Ethanol)</w:t>
            </w:r>
          </w:p>
          <w:p w14:paraId="0ED870B1" w14:textId="77777777" w:rsidR="00B33A18" w:rsidRPr="00BF4350" w:rsidRDefault="00B33A18" w:rsidP="008C5578">
            <w:pPr>
              <w:spacing w:before="120" w:after="60"/>
              <w:jc w:val="left"/>
              <w:rPr>
                <w:sz w:val="20"/>
                <w:szCs w:val="20"/>
              </w:rPr>
            </w:pPr>
            <w:r w:rsidRPr="00BF4350">
              <w:rPr>
                <w:sz w:val="20"/>
                <w:szCs w:val="20"/>
              </w:rPr>
              <w:t>Erarbeitung der Voraussetzungen für eine Brandentstehung, experimentelle Untersuchung und Ableitung von Löschmethoden: Brennbarkeit von Stoffen, Zündtemperatur von Stoffen, Anwesenheit von Sauerstoff</w:t>
            </w:r>
          </w:p>
          <w:p w14:paraId="2067E07D" w14:textId="77777777" w:rsidR="00B33A18" w:rsidRPr="00BF4350" w:rsidRDefault="00B33A18" w:rsidP="008C5578">
            <w:pPr>
              <w:spacing w:before="120" w:after="60"/>
              <w:jc w:val="left"/>
              <w:rPr>
                <w:sz w:val="20"/>
                <w:szCs w:val="20"/>
              </w:rPr>
            </w:pPr>
            <w:r w:rsidRPr="00BF4350">
              <w:rPr>
                <w:sz w:val="20"/>
                <w:szCs w:val="20"/>
              </w:rPr>
              <w:t xml:space="preserve">Experiment zum Abkühlen eines Stoffes unter die Zündtemperatur: </w:t>
            </w:r>
          </w:p>
          <w:p w14:paraId="4C1BD900" w14:textId="77777777" w:rsidR="00B33A18" w:rsidRPr="00BF4350" w:rsidRDefault="00B33A18" w:rsidP="008C5578">
            <w:pPr>
              <w:spacing w:before="120" w:after="60"/>
              <w:jc w:val="left"/>
              <w:rPr>
                <w:sz w:val="20"/>
                <w:szCs w:val="20"/>
              </w:rPr>
            </w:pPr>
            <w:r w:rsidRPr="00BF4350">
              <w:rPr>
                <w:sz w:val="20"/>
                <w:szCs w:val="20"/>
              </w:rPr>
              <w:t>Kann Papier vor dem Entzünden durch eine Kerze geschützt werden?</w:t>
            </w:r>
          </w:p>
          <w:p w14:paraId="6360BAAD" w14:textId="77777777" w:rsidR="00B33A18" w:rsidRPr="00BF4350" w:rsidRDefault="00B33A18" w:rsidP="008C5578">
            <w:pPr>
              <w:spacing w:before="120" w:after="60"/>
              <w:jc w:val="left"/>
              <w:rPr>
                <w:sz w:val="20"/>
                <w:szCs w:val="20"/>
              </w:rPr>
            </w:pPr>
            <w:r w:rsidRPr="00BF4350">
              <w:rPr>
                <w:color w:val="000000"/>
                <w:sz w:val="20"/>
                <w:szCs w:val="20"/>
              </w:rPr>
              <w:t xml:space="preserve">„Ein Teelicht wird unter einen Papiertrichter gestellt: Er geht in Flammen auf. Beim zweiten Versuch ist der Papiertrichter mit Wasser gefüllt - Er lässt sich nun nicht mehr entflammen, sondern man kann Wasser im Trichter warm machen.“ </w:t>
            </w:r>
            <w:r w:rsidRPr="00BF4350">
              <w:rPr>
                <w:sz w:val="20"/>
                <w:szCs w:val="20"/>
              </w:rPr>
              <w:t xml:space="preserve">Mit Wasser kann man Papier unter seinen Flammpunkt gekühlt halten </w:t>
            </w:r>
            <w:r w:rsidRPr="00BF4350">
              <w:rPr>
                <w:spacing w:val="-4"/>
                <w:kern w:val="20"/>
                <w:sz w:val="20"/>
                <w:szCs w:val="20"/>
              </w:rPr>
              <w:t>(</w:t>
            </w:r>
            <w:proofErr w:type="spellStart"/>
            <w:r w:rsidRPr="00BF4350">
              <w:rPr>
                <w:spacing w:val="-4"/>
                <w:kern w:val="20"/>
                <w:sz w:val="20"/>
                <w:szCs w:val="20"/>
              </w:rPr>
              <w:t>Flammpkt</w:t>
            </w:r>
            <w:proofErr w:type="spellEnd"/>
            <w:r w:rsidRPr="00BF4350">
              <w:rPr>
                <w:spacing w:val="-4"/>
                <w:kern w:val="20"/>
                <w:sz w:val="20"/>
                <w:szCs w:val="20"/>
              </w:rPr>
              <w:t>, Zündtemperatur).</w:t>
            </w:r>
          </w:p>
          <w:p w14:paraId="10E66B59" w14:textId="77777777" w:rsidR="00B33A18" w:rsidRPr="00BF4350" w:rsidRDefault="00B33A18" w:rsidP="008C5578">
            <w:pPr>
              <w:spacing w:before="120" w:after="60"/>
              <w:jc w:val="left"/>
              <w:rPr>
                <w:sz w:val="20"/>
                <w:szCs w:val="20"/>
              </w:rPr>
            </w:pPr>
            <w:r w:rsidRPr="00BF4350">
              <w:rPr>
                <w:sz w:val="20"/>
                <w:szCs w:val="20"/>
              </w:rPr>
              <w:t>mögliche Vertiefung: Wann entflammt Feuerzeuggas?</w:t>
            </w:r>
          </w:p>
          <w:p w14:paraId="72B0E968" w14:textId="77777777" w:rsidR="00B33A18" w:rsidRPr="00BF4350" w:rsidRDefault="00B33A18" w:rsidP="008C5578">
            <w:pPr>
              <w:spacing w:before="120" w:after="60"/>
              <w:jc w:val="left"/>
              <w:rPr>
                <w:sz w:val="20"/>
                <w:szCs w:val="20"/>
              </w:rPr>
            </w:pPr>
            <w:r w:rsidRPr="00BF4350">
              <w:rPr>
                <w:sz w:val="20"/>
                <w:szCs w:val="20"/>
              </w:rPr>
              <w:t>Vertiefung: Brandvorsorge</w:t>
            </w:r>
          </w:p>
          <w:p w14:paraId="07F71DD7" w14:textId="77777777" w:rsidR="00B33A18" w:rsidRPr="00BF4350" w:rsidRDefault="00B33A18" w:rsidP="008C5578">
            <w:pPr>
              <w:spacing w:before="120" w:after="60"/>
              <w:jc w:val="left"/>
              <w:rPr>
                <w:sz w:val="20"/>
                <w:szCs w:val="20"/>
              </w:rPr>
            </w:pPr>
            <w:r w:rsidRPr="00BF4350">
              <w:rPr>
                <w:sz w:val="20"/>
                <w:szCs w:val="20"/>
              </w:rPr>
              <w:t xml:space="preserve">arbeitsteilige Gruppenarbeit: Analyse verschiedener Szenarien aus dem Alltag (Kleiderbrand, Fettbrand, Wohnungsbrand, Umgang mit </w:t>
            </w:r>
            <w:proofErr w:type="spellStart"/>
            <w:r w:rsidRPr="00BF4350">
              <w:rPr>
                <w:sz w:val="20"/>
                <w:szCs w:val="20"/>
              </w:rPr>
              <w:t>Handyakkus</w:t>
            </w:r>
            <w:proofErr w:type="spellEnd"/>
            <w:r w:rsidRPr="00BF4350">
              <w:rPr>
                <w:sz w:val="20"/>
                <w:szCs w:val="20"/>
              </w:rPr>
              <w:t>, Lagerung von entzündlichen Flüssigkeiten im Haushalt …) im Hinblick auf die bestmögliche Brandvorbeugung und Löschmethode</w:t>
            </w:r>
          </w:p>
        </w:tc>
      </w:tr>
      <w:tr w:rsidR="00B33A18" w:rsidRPr="00BF4350" w14:paraId="5D13640A" w14:textId="77777777" w:rsidTr="00B33A18">
        <w:trPr>
          <w:trHeight w:val="557"/>
        </w:trPr>
        <w:tc>
          <w:tcPr>
            <w:tcW w:w="1093" w:type="pct"/>
          </w:tcPr>
          <w:p w14:paraId="579B68AF" w14:textId="77777777" w:rsidR="00BD2F84" w:rsidRPr="00BF4350" w:rsidRDefault="00BD2F84" w:rsidP="00BD2F84">
            <w:pPr>
              <w:spacing w:before="120" w:after="120"/>
              <w:jc w:val="left"/>
              <w:rPr>
                <w:i/>
                <w:iCs/>
                <w:sz w:val="20"/>
                <w:szCs w:val="20"/>
              </w:rPr>
            </w:pPr>
            <w:r w:rsidRPr="00BF4350">
              <w:rPr>
                <w:i/>
                <w:iCs/>
                <w:sz w:val="20"/>
                <w:szCs w:val="20"/>
              </w:rPr>
              <w:lastRenderedPageBreak/>
              <w:t>Was ist eine Verbrennung?</w:t>
            </w:r>
          </w:p>
          <w:p w14:paraId="37C9CC1F" w14:textId="000BDE0A" w:rsidR="00B33A18" w:rsidRPr="00BF4350" w:rsidRDefault="00BD2F84" w:rsidP="00BD2F84">
            <w:pPr>
              <w:pStyle w:val="ListParagraph1"/>
              <w:spacing w:before="60" w:after="60" w:line="240" w:lineRule="auto"/>
              <w:ind w:left="29"/>
              <w:jc w:val="left"/>
              <w:rPr>
                <w:sz w:val="20"/>
                <w:szCs w:val="20"/>
              </w:rPr>
            </w:pPr>
            <w:r w:rsidRPr="00BF4350">
              <w:rPr>
                <w:sz w:val="20"/>
                <w:szCs w:val="20"/>
              </w:rPr>
              <w:t xml:space="preserve">(ca. 8 </w:t>
            </w:r>
            <w:proofErr w:type="spellStart"/>
            <w:r w:rsidRPr="00BF4350">
              <w:rPr>
                <w:sz w:val="20"/>
                <w:szCs w:val="20"/>
              </w:rPr>
              <w:t>Ustd</w:t>
            </w:r>
            <w:proofErr w:type="spellEnd"/>
            <w:r w:rsidRPr="00BF4350">
              <w:rPr>
                <w:sz w:val="20"/>
                <w:szCs w:val="20"/>
              </w:rPr>
              <w:t>.)</w:t>
            </w:r>
          </w:p>
        </w:tc>
        <w:tc>
          <w:tcPr>
            <w:tcW w:w="1685" w:type="pct"/>
          </w:tcPr>
          <w:p w14:paraId="70023D58" w14:textId="77777777" w:rsidR="00BD2F84" w:rsidRPr="00BF4350" w:rsidRDefault="00BD2F84" w:rsidP="00BD2F84">
            <w:pPr>
              <w:pStyle w:val="ListParagraph2"/>
              <w:spacing w:before="120" w:after="0" w:line="240" w:lineRule="auto"/>
              <w:ind w:left="28"/>
              <w:jc w:val="left"/>
              <w:rPr>
                <w:sz w:val="20"/>
                <w:szCs w:val="20"/>
              </w:rPr>
            </w:pPr>
            <w:r w:rsidRPr="00BF4350">
              <w:rPr>
                <w:sz w:val="20"/>
                <w:szCs w:val="20"/>
              </w:rPr>
              <w:t>die Verbrennung als eine chemische Reaktion mit Sauerstoff identifizieren und als Oxidbildung klassifizieren (UF3),</w:t>
            </w:r>
          </w:p>
          <w:p w14:paraId="20F83CA0" w14:textId="77777777" w:rsidR="00BD2F84" w:rsidRPr="00BF4350" w:rsidRDefault="00BD2F84" w:rsidP="00BD2F84">
            <w:pPr>
              <w:pStyle w:val="ListParagraph2"/>
              <w:spacing w:before="120" w:after="0" w:line="240" w:lineRule="auto"/>
              <w:ind w:left="28"/>
              <w:jc w:val="left"/>
              <w:rPr>
                <w:sz w:val="20"/>
                <w:szCs w:val="20"/>
              </w:rPr>
            </w:pPr>
            <w:r w:rsidRPr="00BF4350">
              <w:rPr>
                <w:sz w:val="20"/>
                <w:szCs w:val="20"/>
              </w:rPr>
              <w:t>den Verbleib von Verbrennungsprodukten (Kohlen</w:t>
            </w:r>
            <w:r w:rsidRPr="00BF4350">
              <w:rPr>
                <w:sz w:val="20"/>
                <w:szCs w:val="20"/>
              </w:rPr>
              <w:softHyphen/>
              <w:t>stoffdioxid und Wasser) mit dem Gesetz von der Erhaltung der Masse begründen (E3, E6, E7, K3),</w:t>
            </w:r>
          </w:p>
          <w:p w14:paraId="6E3A9014" w14:textId="77777777" w:rsidR="00BD2F84" w:rsidRPr="00BF4350" w:rsidRDefault="00BD2F84" w:rsidP="00BD2F84">
            <w:pPr>
              <w:pStyle w:val="ListParagraph2"/>
              <w:spacing w:before="120" w:after="0" w:line="240" w:lineRule="auto"/>
              <w:ind w:left="28"/>
              <w:jc w:val="left"/>
              <w:rPr>
                <w:sz w:val="20"/>
                <w:szCs w:val="20"/>
              </w:rPr>
            </w:pPr>
            <w:r w:rsidRPr="00BF4350">
              <w:rPr>
                <w:sz w:val="20"/>
                <w:szCs w:val="20"/>
              </w:rPr>
              <w:t>mit einem einfachen Atommodell Massen</w:t>
            </w:r>
            <w:r w:rsidRPr="00BF4350">
              <w:rPr>
                <w:sz w:val="20"/>
                <w:szCs w:val="20"/>
              </w:rPr>
              <w:softHyphen/>
              <w:t>änderungen bei chemischen Reaktionen mit Sauerstoff erklären (E5, E6),</w:t>
            </w:r>
          </w:p>
          <w:p w14:paraId="0794F7A3" w14:textId="57B633D1" w:rsidR="00B33A18" w:rsidRPr="00BF4350" w:rsidRDefault="00BD2F84" w:rsidP="00BD2F84">
            <w:pPr>
              <w:spacing w:before="120" w:after="0" w:line="240" w:lineRule="exact"/>
              <w:jc w:val="left"/>
              <w:rPr>
                <w:bCs/>
                <w:sz w:val="20"/>
                <w:szCs w:val="20"/>
              </w:rPr>
            </w:pPr>
            <w:r w:rsidRPr="00BF4350">
              <w:rPr>
                <w:sz w:val="20"/>
                <w:szCs w:val="20"/>
              </w:rPr>
              <w:t>anhand von Beispielen Reinstoffe in chemische Elemente und Verbindungen einteilen (UF2, UF3).</w:t>
            </w:r>
          </w:p>
        </w:tc>
        <w:tc>
          <w:tcPr>
            <w:tcW w:w="2222" w:type="pct"/>
            <w:gridSpan w:val="2"/>
          </w:tcPr>
          <w:p w14:paraId="0154D1E3" w14:textId="77777777" w:rsidR="00BD2F84" w:rsidRPr="00BF4350" w:rsidRDefault="00BD2F84" w:rsidP="00BD2F84">
            <w:pPr>
              <w:spacing w:before="120" w:after="60"/>
              <w:jc w:val="left"/>
              <w:rPr>
                <w:sz w:val="20"/>
                <w:szCs w:val="20"/>
              </w:rPr>
            </w:pPr>
            <w:r w:rsidRPr="00BF4350">
              <w:rPr>
                <w:sz w:val="20"/>
                <w:szCs w:val="20"/>
              </w:rPr>
              <w:t>Kontext: Feuer und Flamme – Was passiert hier?</w:t>
            </w:r>
          </w:p>
          <w:p w14:paraId="2E0496C8" w14:textId="77777777" w:rsidR="00BD2F84" w:rsidRPr="00BF4350" w:rsidRDefault="00BD2F84" w:rsidP="00BD2F84">
            <w:pPr>
              <w:spacing w:before="120" w:after="60"/>
              <w:jc w:val="left"/>
              <w:rPr>
                <w:sz w:val="20"/>
                <w:szCs w:val="20"/>
              </w:rPr>
            </w:pPr>
            <w:r w:rsidRPr="00BF4350">
              <w:rPr>
                <w:sz w:val="20"/>
                <w:szCs w:val="20"/>
              </w:rPr>
              <w:t xml:space="preserve">Es werden verschiedene Stoffe entzündet (z. B. Ethanol, Kupferpulver/-blech, (LV) Magnesium, Kohle) und eine chemische Reaktion (ein Stoff verschwindet, neue Stoffe mit neuen Eigenschaften entstehen) wird festgestellt. </w:t>
            </w:r>
          </w:p>
          <w:p w14:paraId="01193BAC" w14:textId="77777777" w:rsidR="00BD2F84" w:rsidRPr="00BF4350" w:rsidRDefault="00BD2F84" w:rsidP="00BD2F84">
            <w:pPr>
              <w:spacing w:before="120" w:after="60"/>
              <w:jc w:val="left"/>
              <w:rPr>
                <w:sz w:val="20"/>
                <w:szCs w:val="20"/>
              </w:rPr>
            </w:pPr>
            <w:r w:rsidRPr="00BF4350">
              <w:rPr>
                <w:sz w:val="20"/>
                <w:szCs w:val="20"/>
              </w:rPr>
              <w:t xml:space="preserve">quantitative Durchführung zur genaueren Untersuchung: </w:t>
            </w:r>
          </w:p>
          <w:p w14:paraId="4012D943" w14:textId="77777777" w:rsidR="00BD2F84" w:rsidRPr="00BF4350" w:rsidRDefault="00BD2F84" w:rsidP="00BD2F84">
            <w:pPr>
              <w:spacing w:before="120" w:after="60"/>
              <w:jc w:val="left"/>
              <w:rPr>
                <w:sz w:val="20"/>
                <w:szCs w:val="20"/>
              </w:rPr>
            </w:pPr>
            <w:r w:rsidRPr="00BF4350">
              <w:rPr>
                <w:sz w:val="20"/>
                <w:szCs w:val="20"/>
              </w:rPr>
              <w:t>Verbrennung von Eisenwolle an der Balkenwaage: Da die Masse zugenommen hat, muss Eisen mit einem weiteren Stoff reagiert haben; dieser muss aus der Luft stammen (Lavoisiers Sauerstoff</w:t>
            </w:r>
            <w:r w:rsidRPr="00BF4350">
              <w:rPr>
                <w:sz w:val="20"/>
                <w:szCs w:val="20"/>
              </w:rPr>
              <w:softHyphen/>
              <w:t xml:space="preserve">theorie der Verbrennung). </w:t>
            </w:r>
          </w:p>
          <w:p w14:paraId="2E25C223" w14:textId="77777777" w:rsidR="00BD2F84" w:rsidRPr="00BF4350" w:rsidRDefault="00BD2F84" w:rsidP="00BD2F84">
            <w:pPr>
              <w:spacing w:before="120" w:after="60"/>
              <w:jc w:val="left"/>
              <w:rPr>
                <w:sz w:val="20"/>
                <w:szCs w:val="20"/>
              </w:rPr>
            </w:pPr>
            <w:r w:rsidRPr="00BF4350">
              <w:rPr>
                <w:sz w:val="20"/>
                <w:szCs w:val="20"/>
              </w:rPr>
              <w:t>Formulierung von Wortgleichungen zur Verbrennung der o. g. Stoffe</w:t>
            </w:r>
          </w:p>
          <w:p w14:paraId="7995776D" w14:textId="77777777" w:rsidR="00BD2F84" w:rsidRPr="00BF4350" w:rsidRDefault="00BD2F84" w:rsidP="00BD2F84">
            <w:pPr>
              <w:spacing w:before="120" w:after="60"/>
              <w:jc w:val="left"/>
              <w:rPr>
                <w:sz w:val="20"/>
                <w:szCs w:val="20"/>
              </w:rPr>
            </w:pPr>
            <w:r w:rsidRPr="00BF4350">
              <w:rPr>
                <w:sz w:val="20"/>
                <w:szCs w:val="20"/>
              </w:rPr>
              <w:t xml:space="preserve">Nimmt die gesamte Masse bei Verbrennungen zu oder ab? </w:t>
            </w:r>
          </w:p>
          <w:p w14:paraId="76139212" w14:textId="77777777" w:rsidR="00BD2F84" w:rsidRPr="00BF4350" w:rsidRDefault="00BD2F84" w:rsidP="00BD2F84">
            <w:pPr>
              <w:spacing w:before="120" w:after="60"/>
              <w:jc w:val="left"/>
              <w:rPr>
                <w:sz w:val="20"/>
                <w:szCs w:val="20"/>
              </w:rPr>
            </w:pPr>
            <w:r w:rsidRPr="00BF4350">
              <w:rPr>
                <w:sz w:val="20"/>
                <w:szCs w:val="20"/>
              </w:rPr>
              <w:t>Untersuchung mittels Verbrennung von a) Eisen b) Streichhölzern im geschlossenen System und Folgerung des Gesetzes von der Erhaltung der Masse [1]. Ergänzend kann Aktivkohle im (geschlossenen) Rundkolben verbrannt werden [2].</w:t>
            </w:r>
          </w:p>
          <w:p w14:paraId="67D7B7F2" w14:textId="77777777" w:rsidR="00BD2F84" w:rsidRPr="00BF4350" w:rsidRDefault="00BD2F84" w:rsidP="00BD2F84">
            <w:pPr>
              <w:spacing w:before="120" w:after="60"/>
              <w:jc w:val="left"/>
              <w:rPr>
                <w:sz w:val="20"/>
                <w:szCs w:val="20"/>
              </w:rPr>
            </w:pPr>
            <w:r w:rsidRPr="00BF4350">
              <w:rPr>
                <w:sz w:val="20"/>
                <w:szCs w:val="20"/>
                <w:lang w:eastAsia="de-DE"/>
              </w:rPr>
              <w:t>Einführung des Atombegriffs als kleinste Bausteine chemischer Elemente</w:t>
            </w:r>
          </w:p>
          <w:p w14:paraId="59B89F0C" w14:textId="77777777" w:rsidR="00BD2F84" w:rsidRPr="00BF4350" w:rsidRDefault="00BD2F84" w:rsidP="00BD2F84">
            <w:pPr>
              <w:spacing w:before="60" w:after="60" w:line="240" w:lineRule="auto"/>
              <w:jc w:val="left"/>
              <w:rPr>
                <w:sz w:val="20"/>
                <w:szCs w:val="20"/>
                <w:lang w:eastAsia="de-DE"/>
              </w:rPr>
            </w:pPr>
            <w:r w:rsidRPr="00BF4350">
              <w:rPr>
                <w:sz w:val="20"/>
                <w:szCs w:val="20"/>
                <w:lang w:eastAsia="de-DE"/>
              </w:rPr>
              <w:t>Übertragung des Atommodells auf bekannte chemische Reaktionen und Erklärung der beobachteten Massenänderungen bei chemischen Reaktionen mit Sauerstoff</w:t>
            </w:r>
          </w:p>
          <w:p w14:paraId="1ABA6AED" w14:textId="77777777" w:rsidR="00BD2F84" w:rsidRPr="00BF4350" w:rsidRDefault="00BD2F84" w:rsidP="00BD2F84">
            <w:pPr>
              <w:spacing w:before="60" w:after="60" w:line="240" w:lineRule="auto"/>
              <w:jc w:val="left"/>
              <w:rPr>
                <w:sz w:val="20"/>
                <w:szCs w:val="20"/>
              </w:rPr>
            </w:pPr>
          </w:p>
          <w:p w14:paraId="7CA4B839" w14:textId="77777777" w:rsidR="00BD2F84" w:rsidRPr="00BF4350" w:rsidRDefault="00BD2F84" w:rsidP="00BD2F84">
            <w:pPr>
              <w:spacing w:before="60" w:after="60" w:line="240" w:lineRule="auto"/>
              <w:jc w:val="left"/>
              <w:rPr>
                <w:sz w:val="20"/>
                <w:szCs w:val="20"/>
                <w:lang w:eastAsia="de-DE"/>
              </w:rPr>
            </w:pPr>
            <w:r w:rsidRPr="00BF4350">
              <w:rPr>
                <w:sz w:val="20"/>
                <w:szCs w:val="20"/>
              </w:rPr>
              <w:t>Einteilung von Reinstoffen in Elemente und Verbindungen</w:t>
            </w:r>
          </w:p>
          <w:p w14:paraId="563C5067" w14:textId="77777777" w:rsidR="00BD2F84" w:rsidRPr="00BF4350" w:rsidRDefault="00BD2F84" w:rsidP="00BD2F84">
            <w:pPr>
              <w:spacing w:before="60" w:after="60" w:line="240" w:lineRule="auto"/>
              <w:jc w:val="left"/>
              <w:rPr>
                <w:sz w:val="20"/>
                <w:szCs w:val="20"/>
                <w:lang w:eastAsia="de-DE"/>
              </w:rPr>
            </w:pPr>
          </w:p>
          <w:p w14:paraId="7F5438C9" w14:textId="62E55642" w:rsidR="00B33A18" w:rsidRPr="00BF4350" w:rsidRDefault="00BD2F84" w:rsidP="00BD2F84">
            <w:pPr>
              <w:pStyle w:val="ListParagraph1"/>
              <w:spacing w:before="120" w:after="0" w:line="240" w:lineRule="auto"/>
              <w:jc w:val="left"/>
              <w:rPr>
                <w:bCs/>
                <w:sz w:val="20"/>
                <w:szCs w:val="20"/>
              </w:rPr>
            </w:pPr>
            <w:r w:rsidRPr="00BF4350">
              <w:rPr>
                <w:sz w:val="20"/>
                <w:szCs w:val="20"/>
                <w:lang w:eastAsia="de-DE"/>
              </w:rPr>
              <w:t>mögliche Vertiefung: Atommasse</w:t>
            </w:r>
          </w:p>
        </w:tc>
      </w:tr>
      <w:tr w:rsidR="00BD2F84" w:rsidRPr="00BF4350" w14:paraId="518FA138" w14:textId="77777777" w:rsidTr="00B33A18">
        <w:trPr>
          <w:trHeight w:val="557"/>
        </w:trPr>
        <w:tc>
          <w:tcPr>
            <w:tcW w:w="1093" w:type="pct"/>
          </w:tcPr>
          <w:p w14:paraId="1BA502AB" w14:textId="569C209C" w:rsidR="00BD2F84" w:rsidRPr="00BF4350" w:rsidRDefault="00BD2F84" w:rsidP="00BD2F84">
            <w:pPr>
              <w:spacing w:before="120" w:after="120"/>
              <w:jc w:val="left"/>
              <w:rPr>
                <w:sz w:val="20"/>
                <w:szCs w:val="20"/>
              </w:rPr>
            </w:pPr>
            <w:r w:rsidRPr="00BF4350">
              <w:rPr>
                <w:i/>
                <w:sz w:val="20"/>
                <w:szCs w:val="20"/>
              </w:rPr>
              <w:lastRenderedPageBreak/>
              <w:t>Welche Rolle spielt die Luft bzw. der Sauerstoff bei Verbrennungsprozessen?</w:t>
            </w:r>
          </w:p>
          <w:p w14:paraId="3D9BD032" w14:textId="24641B76" w:rsidR="00BD2F84" w:rsidRPr="00BF4350" w:rsidRDefault="00BD2F84" w:rsidP="00BD2F84">
            <w:pPr>
              <w:pStyle w:val="ListParagraph1"/>
              <w:spacing w:before="60" w:after="60" w:line="240" w:lineRule="auto"/>
              <w:ind w:left="29"/>
              <w:jc w:val="left"/>
              <w:rPr>
                <w:sz w:val="20"/>
                <w:szCs w:val="20"/>
              </w:rPr>
            </w:pPr>
            <w:r w:rsidRPr="00BF4350">
              <w:rPr>
                <w:sz w:val="20"/>
                <w:szCs w:val="20"/>
              </w:rPr>
              <w:t xml:space="preserve">(ca. 3 </w:t>
            </w:r>
            <w:proofErr w:type="spellStart"/>
            <w:r w:rsidRPr="00BF4350">
              <w:rPr>
                <w:sz w:val="20"/>
                <w:szCs w:val="20"/>
              </w:rPr>
              <w:t>Ustd</w:t>
            </w:r>
            <w:proofErr w:type="spellEnd"/>
            <w:r w:rsidRPr="00BF4350">
              <w:rPr>
                <w:sz w:val="20"/>
                <w:szCs w:val="20"/>
              </w:rPr>
              <w:t>.)</w:t>
            </w:r>
          </w:p>
        </w:tc>
        <w:tc>
          <w:tcPr>
            <w:tcW w:w="1685" w:type="pct"/>
          </w:tcPr>
          <w:p w14:paraId="2F7E4054" w14:textId="77777777" w:rsidR="00BD2F84" w:rsidRPr="00BF4350" w:rsidRDefault="00BD2F84" w:rsidP="00BD2F84">
            <w:pPr>
              <w:pStyle w:val="ListParagraph2"/>
              <w:spacing w:before="120" w:after="0" w:line="240" w:lineRule="auto"/>
              <w:jc w:val="left"/>
              <w:rPr>
                <w:sz w:val="20"/>
                <w:szCs w:val="20"/>
              </w:rPr>
            </w:pPr>
            <w:r w:rsidRPr="00BF4350">
              <w:rPr>
                <w:sz w:val="20"/>
                <w:szCs w:val="20"/>
              </w:rPr>
              <w:t>die wichtigsten Bestandteile des Gasgemisches Luft, ihre Eigenschaften und Anteile nennen (UF1, UF4),</w:t>
            </w:r>
          </w:p>
          <w:p w14:paraId="1D8EE383" w14:textId="1976B4C7" w:rsidR="00BD2F84" w:rsidRPr="00BF4350" w:rsidRDefault="00BD2F84" w:rsidP="00BD2F84">
            <w:pPr>
              <w:spacing w:before="120" w:after="0" w:line="240" w:lineRule="exact"/>
              <w:jc w:val="left"/>
              <w:rPr>
                <w:bCs/>
                <w:sz w:val="20"/>
                <w:szCs w:val="20"/>
              </w:rPr>
            </w:pPr>
            <w:r w:rsidRPr="00BF4350">
              <w:rPr>
                <w:sz w:val="20"/>
                <w:szCs w:val="20"/>
              </w:rPr>
              <w:t xml:space="preserve">Nachweisreaktionen von Gasen (Sauerstoff, </w:t>
            </w:r>
            <w:r w:rsidRPr="00BF4350">
              <w:rPr>
                <w:color w:val="A6A6A6" w:themeColor="background1" w:themeShade="A6"/>
                <w:sz w:val="20"/>
                <w:szCs w:val="20"/>
              </w:rPr>
              <w:t>Wasserstoff</w:t>
            </w:r>
            <w:r w:rsidRPr="00BF4350">
              <w:rPr>
                <w:sz w:val="20"/>
                <w:szCs w:val="20"/>
              </w:rPr>
              <w:t xml:space="preserve">, Kohlenstoffdioxid) </w:t>
            </w:r>
            <w:r w:rsidRPr="00BF4350">
              <w:rPr>
                <w:color w:val="A6A6A6" w:themeColor="background1" w:themeShade="A6"/>
                <w:sz w:val="20"/>
                <w:szCs w:val="20"/>
              </w:rPr>
              <w:t xml:space="preserve">und Wasser </w:t>
            </w:r>
            <w:r w:rsidRPr="00BF4350">
              <w:rPr>
                <w:sz w:val="20"/>
                <w:szCs w:val="20"/>
              </w:rPr>
              <w:t>durchführen (E4).</w:t>
            </w:r>
          </w:p>
        </w:tc>
        <w:tc>
          <w:tcPr>
            <w:tcW w:w="2222" w:type="pct"/>
            <w:gridSpan w:val="2"/>
          </w:tcPr>
          <w:p w14:paraId="7A01FD19" w14:textId="77777777" w:rsidR="00BD2F84" w:rsidRPr="00BF4350" w:rsidRDefault="00BD2F84" w:rsidP="00BD2F84">
            <w:pPr>
              <w:spacing w:before="120" w:after="60"/>
              <w:jc w:val="left"/>
              <w:rPr>
                <w:sz w:val="20"/>
                <w:szCs w:val="20"/>
              </w:rPr>
            </w:pPr>
            <w:r w:rsidRPr="00BF4350">
              <w:rPr>
                <w:sz w:val="20"/>
                <w:szCs w:val="20"/>
              </w:rPr>
              <w:t>Kontext: Auch Metalle können brennen</w:t>
            </w:r>
          </w:p>
          <w:p w14:paraId="39579ADF" w14:textId="77777777" w:rsidR="00BD2F84" w:rsidRPr="00BF4350" w:rsidRDefault="00BD2F84" w:rsidP="00BD2F84">
            <w:pPr>
              <w:spacing w:before="120" w:after="60"/>
              <w:jc w:val="left"/>
              <w:rPr>
                <w:sz w:val="20"/>
                <w:szCs w:val="20"/>
              </w:rPr>
            </w:pPr>
            <w:r w:rsidRPr="00BF4350">
              <w:rPr>
                <w:sz w:val="20"/>
                <w:szCs w:val="20"/>
              </w:rPr>
              <w:t xml:space="preserve">Anhand der Stoffproben Eisenpulver, Eisenwolle, Eisenblech sollen die Schülerinnen und Schüler begründet Vermutungen entwickeln, welche Stoffprobe (besser) verbrennt (Bestätigungsexperiment, Einführung Zerteilungsgrad). </w:t>
            </w:r>
          </w:p>
          <w:p w14:paraId="70DD4157" w14:textId="77777777" w:rsidR="00BD2F84" w:rsidRPr="00BF4350" w:rsidRDefault="00BD2F84" w:rsidP="00BD2F84">
            <w:pPr>
              <w:spacing w:before="120" w:after="60"/>
              <w:jc w:val="left"/>
              <w:rPr>
                <w:sz w:val="20"/>
                <w:szCs w:val="20"/>
              </w:rPr>
            </w:pPr>
            <w:r w:rsidRPr="00BF4350">
              <w:rPr>
                <w:sz w:val="20"/>
                <w:szCs w:val="20"/>
              </w:rPr>
              <w:t>Verbrennung von Eisenwolle bzw. Magnesium im sauerstoffgefüllten Standzylinder und Vergleich mit einer Verbrennung an der Luft (Förderung der Verbrennung bei Erhöhung des Sauerstoffgehalts)</w:t>
            </w:r>
          </w:p>
          <w:p w14:paraId="732088C2" w14:textId="77777777" w:rsidR="00BD2F84" w:rsidRPr="00BF4350" w:rsidRDefault="00BD2F84" w:rsidP="00BD2F84">
            <w:pPr>
              <w:spacing w:before="120" w:after="60"/>
              <w:jc w:val="left"/>
              <w:rPr>
                <w:sz w:val="20"/>
                <w:szCs w:val="20"/>
              </w:rPr>
            </w:pPr>
            <w:r w:rsidRPr="00BF4350">
              <w:rPr>
                <w:sz w:val="20"/>
                <w:szCs w:val="20"/>
              </w:rPr>
              <w:t xml:space="preserve">Der Vergleich führt zu der Frage, wie viel Sauerstoff in der Luft ist und wie man dies bestimmen kann. Verbrennung von Eisen im Glasrohr zur Bestimmung des Sauerstoffgehalts in der Luft </w:t>
            </w:r>
          </w:p>
          <w:p w14:paraId="0DBAC7CC" w14:textId="422B78E1" w:rsidR="00BD2F84" w:rsidRPr="00BF4350" w:rsidRDefault="00BD2F84" w:rsidP="00BD2F84">
            <w:pPr>
              <w:pStyle w:val="ListParagraph1"/>
              <w:spacing w:before="120" w:after="0" w:line="240" w:lineRule="auto"/>
              <w:jc w:val="left"/>
              <w:rPr>
                <w:bCs/>
                <w:sz w:val="20"/>
                <w:szCs w:val="20"/>
              </w:rPr>
            </w:pPr>
            <w:r w:rsidRPr="00BF4350">
              <w:rPr>
                <w:sz w:val="20"/>
                <w:szCs w:val="20"/>
              </w:rPr>
              <w:t xml:space="preserve">Erstellen von Steckbriefen zu den wichtigsten Bestandteilen der Luft, Nachweise von Sauerstoff, Kohlenstoffdioxid (arbeitsteilig in GA) und Anfertigung eines Kreisdiagramms zu den Hauptbestandteilen der Luft </w:t>
            </w:r>
          </w:p>
        </w:tc>
      </w:tr>
      <w:tr w:rsidR="00BD2F84" w:rsidRPr="00BF4350" w14:paraId="41319B36" w14:textId="77777777" w:rsidTr="00B33A18">
        <w:trPr>
          <w:trHeight w:val="557"/>
        </w:trPr>
        <w:tc>
          <w:tcPr>
            <w:tcW w:w="1093" w:type="pct"/>
          </w:tcPr>
          <w:p w14:paraId="18C93A10" w14:textId="77777777" w:rsidR="00BD2F84" w:rsidRPr="00BF4350" w:rsidRDefault="00BD2F84" w:rsidP="00BD2F84">
            <w:pPr>
              <w:spacing w:before="100" w:after="100" w:line="240" w:lineRule="auto"/>
              <w:jc w:val="left"/>
              <w:rPr>
                <w:sz w:val="20"/>
                <w:szCs w:val="20"/>
              </w:rPr>
            </w:pPr>
            <w:r w:rsidRPr="00BF4350">
              <w:rPr>
                <w:i/>
                <w:iCs/>
                <w:sz w:val="20"/>
                <w:szCs w:val="20"/>
              </w:rPr>
              <w:t>Wie kann Wasserstoff als Kraftstoff genutzt werden?</w:t>
            </w:r>
          </w:p>
          <w:p w14:paraId="038799E1" w14:textId="7AC547FC" w:rsidR="00BD2F84" w:rsidRPr="00BF4350" w:rsidRDefault="00BD2F84" w:rsidP="00BD2F84">
            <w:pPr>
              <w:pStyle w:val="ListParagraph1"/>
              <w:spacing w:before="60" w:after="60" w:line="240" w:lineRule="auto"/>
              <w:ind w:left="29"/>
              <w:jc w:val="left"/>
              <w:rPr>
                <w:sz w:val="20"/>
                <w:szCs w:val="20"/>
              </w:rPr>
            </w:pPr>
            <w:r w:rsidRPr="00BF4350">
              <w:rPr>
                <w:iCs/>
                <w:sz w:val="20"/>
                <w:szCs w:val="20"/>
              </w:rPr>
              <w:t xml:space="preserve">(ca. 4 </w:t>
            </w:r>
            <w:proofErr w:type="spellStart"/>
            <w:r w:rsidRPr="00BF4350">
              <w:rPr>
                <w:iCs/>
                <w:sz w:val="20"/>
                <w:szCs w:val="20"/>
              </w:rPr>
              <w:t>Ustd</w:t>
            </w:r>
            <w:proofErr w:type="spellEnd"/>
            <w:r w:rsidRPr="00BF4350">
              <w:rPr>
                <w:iCs/>
                <w:sz w:val="20"/>
                <w:szCs w:val="20"/>
              </w:rPr>
              <w:t>.)</w:t>
            </w:r>
          </w:p>
        </w:tc>
        <w:tc>
          <w:tcPr>
            <w:tcW w:w="1685" w:type="pct"/>
          </w:tcPr>
          <w:p w14:paraId="7D677605" w14:textId="77777777" w:rsidR="00BD2F84" w:rsidRPr="00BF4350" w:rsidRDefault="00BD2F84" w:rsidP="00BD2F84">
            <w:pPr>
              <w:spacing w:before="60" w:after="60" w:line="240" w:lineRule="auto"/>
              <w:jc w:val="left"/>
              <w:rPr>
                <w:sz w:val="20"/>
                <w:szCs w:val="20"/>
              </w:rPr>
            </w:pPr>
            <w:r w:rsidRPr="00BF4350">
              <w:rPr>
                <w:color w:val="000000"/>
                <w:sz w:val="20"/>
                <w:szCs w:val="20"/>
                <w:lang w:eastAsia="de-DE"/>
              </w:rPr>
              <w:t xml:space="preserve">Nachweisreaktionen von Gasen (Sauerstoff, Wasserstoff, </w:t>
            </w:r>
            <w:r w:rsidRPr="00BF4350">
              <w:rPr>
                <w:color w:val="A6A6A6" w:themeColor="background1" w:themeShade="A6"/>
                <w:sz w:val="20"/>
                <w:szCs w:val="20"/>
                <w:lang w:eastAsia="de-DE"/>
              </w:rPr>
              <w:t>Kohlenstoffdioxid</w:t>
            </w:r>
            <w:r w:rsidRPr="00BF4350">
              <w:rPr>
                <w:color w:val="000000"/>
                <w:sz w:val="20"/>
                <w:szCs w:val="20"/>
                <w:lang w:eastAsia="de-DE"/>
              </w:rPr>
              <w:t xml:space="preserve">) und Wasser durchführen (E4), </w:t>
            </w:r>
          </w:p>
          <w:p w14:paraId="0527982E" w14:textId="77777777" w:rsidR="00BD2F84" w:rsidRPr="00BF4350" w:rsidRDefault="00BD2F84" w:rsidP="00BD2F84">
            <w:pPr>
              <w:spacing w:before="60" w:after="60" w:line="240" w:lineRule="auto"/>
              <w:jc w:val="left"/>
              <w:rPr>
                <w:sz w:val="20"/>
                <w:szCs w:val="20"/>
              </w:rPr>
            </w:pPr>
            <w:r w:rsidRPr="00BF4350">
              <w:rPr>
                <w:color w:val="000000"/>
                <w:sz w:val="20"/>
                <w:szCs w:val="20"/>
                <w:lang w:eastAsia="de-DE"/>
              </w:rPr>
              <w:t>die Analyse und Synthese von Wasser als Beispiel für die Umkehrbarkeit chemischer Reaktionen beschreiben (UF1),</w:t>
            </w:r>
          </w:p>
          <w:p w14:paraId="0426FD5F" w14:textId="5B05C1A6" w:rsidR="00BD2F84" w:rsidRPr="00BF4350" w:rsidRDefault="00BD2F84" w:rsidP="00BD2F84">
            <w:pPr>
              <w:spacing w:before="120" w:after="0" w:line="240" w:lineRule="exact"/>
              <w:jc w:val="left"/>
              <w:rPr>
                <w:bCs/>
                <w:sz w:val="20"/>
                <w:szCs w:val="20"/>
              </w:rPr>
            </w:pPr>
            <w:r w:rsidRPr="00BF4350">
              <w:rPr>
                <w:color w:val="000000"/>
                <w:sz w:val="20"/>
                <w:szCs w:val="20"/>
                <w:lang w:eastAsia="de-DE"/>
              </w:rPr>
              <w:t>Vor- und Nachteile einer ressourcen</w:t>
            </w:r>
            <w:r w:rsidRPr="00BF4350">
              <w:rPr>
                <w:color w:val="000000"/>
                <w:sz w:val="20"/>
                <w:szCs w:val="20"/>
                <w:lang w:eastAsia="de-DE"/>
              </w:rPr>
              <w:softHyphen/>
              <w:t>schonen</w:t>
            </w:r>
            <w:r w:rsidRPr="00BF4350">
              <w:rPr>
                <w:color w:val="000000"/>
                <w:sz w:val="20"/>
                <w:szCs w:val="20"/>
                <w:lang w:eastAsia="de-DE"/>
              </w:rPr>
              <w:softHyphen/>
              <w:t>den Energieversorgung auf Grundlage der Umkehr</w:t>
            </w:r>
            <w:r w:rsidRPr="00BF4350">
              <w:rPr>
                <w:color w:val="000000"/>
                <w:sz w:val="20"/>
                <w:szCs w:val="20"/>
                <w:lang w:eastAsia="de-DE"/>
              </w:rPr>
              <w:softHyphen/>
              <w:t xml:space="preserve">barkeit chemischer Reaktionen am Beispiel von Wasser abwägen (B1). </w:t>
            </w:r>
          </w:p>
        </w:tc>
        <w:tc>
          <w:tcPr>
            <w:tcW w:w="2222" w:type="pct"/>
            <w:gridSpan w:val="2"/>
          </w:tcPr>
          <w:p w14:paraId="06E2EC34" w14:textId="77777777" w:rsidR="00BD2F84" w:rsidRPr="00BF4350" w:rsidRDefault="00BD2F84" w:rsidP="00BD2F84">
            <w:pPr>
              <w:spacing w:before="60" w:after="60" w:line="240" w:lineRule="auto"/>
              <w:jc w:val="left"/>
              <w:rPr>
                <w:color w:val="000000" w:themeColor="text1"/>
                <w:sz w:val="20"/>
                <w:szCs w:val="20"/>
              </w:rPr>
            </w:pPr>
            <w:r w:rsidRPr="00BF4350">
              <w:rPr>
                <w:color w:val="000000" w:themeColor="text1"/>
                <w:sz w:val="20"/>
                <w:szCs w:val="20"/>
                <w:lang w:eastAsia="de-DE"/>
              </w:rPr>
              <w:t>Kontext: Brennstoffzellen im Straßenverkehr</w:t>
            </w:r>
          </w:p>
          <w:p w14:paraId="4A8C33C6" w14:textId="77777777" w:rsidR="00BD2F84" w:rsidRPr="00BF4350" w:rsidRDefault="00BD2F84" w:rsidP="00BD2F84">
            <w:pPr>
              <w:spacing w:before="60" w:after="60" w:line="240" w:lineRule="auto"/>
              <w:jc w:val="left"/>
              <w:rPr>
                <w:color w:val="000000" w:themeColor="text1"/>
                <w:sz w:val="20"/>
                <w:szCs w:val="20"/>
                <w:lang w:eastAsia="de-DE"/>
              </w:rPr>
            </w:pPr>
            <w:r w:rsidRPr="00BF4350">
              <w:rPr>
                <w:color w:val="000000" w:themeColor="text1"/>
                <w:sz w:val="20"/>
                <w:szCs w:val="20"/>
                <w:lang w:eastAsia="de-DE"/>
              </w:rPr>
              <w:t>Das Brennstoffzellenauto – wie funktioniert es?</w:t>
            </w:r>
          </w:p>
          <w:p w14:paraId="7FAB0533" w14:textId="77777777" w:rsidR="00BD2F84" w:rsidRPr="00BF4350" w:rsidRDefault="00BD2F84" w:rsidP="00BD2F84">
            <w:pPr>
              <w:pStyle w:val="Listenabsatz"/>
              <w:numPr>
                <w:ilvl w:val="0"/>
                <w:numId w:val="6"/>
              </w:numPr>
              <w:spacing w:before="60" w:after="60" w:line="240" w:lineRule="auto"/>
              <w:ind w:left="714" w:hanging="357"/>
              <w:contextualSpacing w:val="0"/>
              <w:jc w:val="left"/>
              <w:rPr>
                <w:color w:val="000000" w:themeColor="text1"/>
                <w:sz w:val="20"/>
                <w:szCs w:val="20"/>
                <w:lang w:eastAsia="de-DE"/>
              </w:rPr>
            </w:pPr>
            <w:r w:rsidRPr="00BF4350">
              <w:rPr>
                <w:color w:val="000000" w:themeColor="text1"/>
                <w:sz w:val="20"/>
                <w:szCs w:val="20"/>
                <w:lang w:eastAsia="de-DE"/>
              </w:rPr>
              <w:t>Demonstration eines funktionsfähigen Modells eines Brennstoffzellenautos</w:t>
            </w:r>
          </w:p>
          <w:p w14:paraId="5EF3604C" w14:textId="77777777" w:rsidR="00BD2F84" w:rsidRPr="00BF4350" w:rsidRDefault="00BD2F84" w:rsidP="00BD2F84">
            <w:pPr>
              <w:pStyle w:val="Listenabsatz"/>
              <w:numPr>
                <w:ilvl w:val="0"/>
                <w:numId w:val="6"/>
              </w:numPr>
              <w:spacing w:before="60" w:after="60" w:line="240" w:lineRule="auto"/>
              <w:ind w:left="714" w:hanging="357"/>
              <w:contextualSpacing w:val="0"/>
              <w:jc w:val="left"/>
              <w:rPr>
                <w:color w:val="000000" w:themeColor="text1"/>
                <w:sz w:val="20"/>
                <w:szCs w:val="20"/>
                <w:lang w:eastAsia="de-DE"/>
              </w:rPr>
            </w:pPr>
            <w:r w:rsidRPr="00BF4350">
              <w:rPr>
                <w:color w:val="000000" w:themeColor="text1"/>
                <w:sz w:val="20"/>
                <w:szCs w:val="20"/>
                <w:lang w:eastAsia="de-DE"/>
              </w:rPr>
              <w:t>vereinfachte Beschreibung der Funktionsweise eines Fahrzeugs mit Brennstoffzelle [4]</w:t>
            </w:r>
          </w:p>
          <w:p w14:paraId="39C23DAB" w14:textId="77777777" w:rsidR="00BD2F84" w:rsidRPr="00BF4350" w:rsidRDefault="00BD2F84" w:rsidP="00BD2F84">
            <w:pPr>
              <w:spacing w:before="60" w:after="60" w:line="240" w:lineRule="auto"/>
              <w:jc w:val="left"/>
              <w:rPr>
                <w:color w:val="000000" w:themeColor="text1"/>
                <w:sz w:val="20"/>
                <w:szCs w:val="20"/>
              </w:rPr>
            </w:pPr>
            <w:r w:rsidRPr="00BF4350">
              <w:rPr>
                <w:color w:val="000000" w:themeColor="text1"/>
                <w:sz w:val="20"/>
                <w:szCs w:val="20"/>
                <w:lang w:eastAsia="de-DE"/>
              </w:rPr>
              <w:t xml:space="preserve">Gruppenpuzzle, Differenzierung mittels Anforderungsbereich der einzelnen Themen: </w:t>
            </w:r>
          </w:p>
          <w:p w14:paraId="6BC49ED6" w14:textId="77777777" w:rsidR="00BD2F84" w:rsidRPr="00BF4350" w:rsidRDefault="00BD2F84" w:rsidP="00BD2F84">
            <w:pPr>
              <w:tabs>
                <w:tab w:val="left" w:pos="354"/>
              </w:tabs>
              <w:spacing w:before="60" w:after="60" w:line="240" w:lineRule="auto"/>
              <w:ind w:left="354" w:hanging="354"/>
              <w:jc w:val="left"/>
              <w:rPr>
                <w:color w:val="000000" w:themeColor="text1"/>
                <w:sz w:val="20"/>
                <w:szCs w:val="20"/>
              </w:rPr>
            </w:pPr>
            <w:r w:rsidRPr="00BF4350">
              <w:rPr>
                <w:color w:val="000000" w:themeColor="text1"/>
                <w:sz w:val="20"/>
                <w:szCs w:val="20"/>
                <w:lang w:eastAsia="de-DE"/>
              </w:rPr>
              <w:t>a)</w:t>
            </w:r>
            <w:r w:rsidRPr="00BF4350">
              <w:rPr>
                <w:color w:val="000000" w:themeColor="text1"/>
                <w:sz w:val="20"/>
                <w:szCs w:val="20"/>
                <w:lang w:eastAsia="de-DE"/>
              </w:rPr>
              <w:tab/>
              <w:t>das Brennstoffzellenauto (Modellexperiment) und qualitative energetische Betrachtung</w:t>
            </w:r>
          </w:p>
          <w:p w14:paraId="710E7026" w14:textId="77777777" w:rsidR="00BD2F84" w:rsidRPr="00BF4350" w:rsidRDefault="00BD2F84" w:rsidP="00BD2F84">
            <w:pPr>
              <w:tabs>
                <w:tab w:val="left" w:pos="354"/>
              </w:tabs>
              <w:spacing w:before="60" w:after="60" w:line="240" w:lineRule="auto"/>
              <w:ind w:left="354" w:hanging="354"/>
              <w:jc w:val="left"/>
              <w:rPr>
                <w:color w:val="000000" w:themeColor="text1"/>
                <w:sz w:val="20"/>
                <w:szCs w:val="20"/>
              </w:rPr>
            </w:pPr>
            <w:r w:rsidRPr="00BF4350">
              <w:rPr>
                <w:color w:val="000000" w:themeColor="text1"/>
                <w:sz w:val="20"/>
                <w:szCs w:val="20"/>
                <w:lang w:eastAsia="de-DE"/>
              </w:rPr>
              <w:t>b)</w:t>
            </w:r>
            <w:r w:rsidRPr="00BF4350">
              <w:rPr>
                <w:color w:val="000000" w:themeColor="text1"/>
                <w:sz w:val="20"/>
                <w:szCs w:val="20"/>
                <w:lang w:eastAsia="de-DE"/>
              </w:rPr>
              <w:tab/>
              <w:t xml:space="preserve">Vorkommen, Eigenschaften und Verwendung von Wasserstoff </w:t>
            </w:r>
          </w:p>
          <w:p w14:paraId="51F15E1C" w14:textId="77777777" w:rsidR="00BD2F84" w:rsidRPr="00BF4350" w:rsidRDefault="00BD2F84" w:rsidP="00BD2F84">
            <w:pPr>
              <w:tabs>
                <w:tab w:val="left" w:pos="354"/>
              </w:tabs>
              <w:spacing w:before="60" w:after="60" w:line="240" w:lineRule="auto"/>
              <w:ind w:left="354" w:hanging="354"/>
              <w:jc w:val="left"/>
              <w:rPr>
                <w:color w:val="000000" w:themeColor="text1"/>
                <w:sz w:val="20"/>
                <w:szCs w:val="20"/>
              </w:rPr>
            </w:pPr>
            <w:r w:rsidRPr="00BF4350">
              <w:rPr>
                <w:color w:val="000000" w:themeColor="text1"/>
                <w:sz w:val="20"/>
                <w:szCs w:val="20"/>
                <w:lang w:eastAsia="de-DE"/>
              </w:rPr>
              <w:t>c)</w:t>
            </w:r>
            <w:r w:rsidRPr="00BF4350">
              <w:rPr>
                <w:color w:val="000000" w:themeColor="text1"/>
                <w:sz w:val="20"/>
                <w:szCs w:val="20"/>
                <w:lang w:eastAsia="de-DE"/>
              </w:rPr>
              <w:tab/>
              <w:t>Wasserstoff-Fahrzeuge: Recherche aktueller Stand</w:t>
            </w:r>
          </w:p>
          <w:p w14:paraId="33B43F33" w14:textId="77777777" w:rsidR="00BD2F84" w:rsidRPr="00BF4350" w:rsidRDefault="00BD2F84" w:rsidP="00BD2F84">
            <w:pPr>
              <w:spacing w:before="60" w:after="60" w:line="240" w:lineRule="auto"/>
              <w:jc w:val="left"/>
              <w:rPr>
                <w:sz w:val="20"/>
                <w:szCs w:val="20"/>
                <w:lang w:eastAsia="de-DE"/>
              </w:rPr>
            </w:pPr>
            <w:r w:rsidRPr="00BF4350">
              <w:rPr>
                <w:sz w:val="20"/>
                <w:szCs w:val="20"/>
                <w:lang w:eastAsia="de-DE"/>
              </w:rPr>
              <w:lastRenderedPageBreak/>
              <w:t>nach der Austauschphase: Sammlung von Vor- und Nachteilen eines Wasserstoff-Autos in den Stammgruppen</w:t>
            </w:r>
          </w:p>
          <w:p w14:paraId="24E95801" w14:textId="77777777" w:rsidR="00BD2F84" w:rsidRPr="00BF4350" w:rsidRDefault="00BD2F84" w:rsidP="00BD2F84">
            <w:pPr>
              <w:spacing w:before="60" w:after="60" w:line="240" w:lineRule="auto"/>
              <w:jc w:val="left"/>
              <w:rPr>
                <w:sz w:val="20"/>
                <w:szCs w:val="20"/>
                <w:lang w:eastAsia="de-DE"/>
              </w:rPr>
            </w:pPr>
          </w:p>
          <w:p w14:paraId="26E1D4FD" w14:textId="77777777" w:rsidR="00BD2F84" w:rsidRPr="00BF4350" w:rsidRDefault="00BD2F84" w:rsidP="00BD2F84">
            <w:pPr>
              <w:spacing w:before="60" w:after="60" w:line="240" w:lineRule="auto"/>
              <w:jc w:val="left"/>
              <w:rPr>
                <w:sz w:val="20"/>
                <w:szCs w:val="20"/>
              </w:rPr>
            </w:pPr>
            <w:r w:rsidRPr="00BF4350">
              <w:rPr>
                <w:sz w:val="20"/>
                <w:szCs w:val="20"/>
                <w:lang w:eastAsia="de-DE"/>
              </w:rPr>
              <w:t>Wie kann Wasser zerlegt werden, wie kann es hergestellt werden?</w:t>
            </w:r>
          </w:p>
          <w:p w14:paraId="40B4B159" w14:textId="77777777" w:rsidR="00BD2F84" w:rsidRPr="00BF4350" w:rsidRDefault="00BD2F84" w:rsidP="00BD2F84">
            <w:pPr>
              <w:pStyle w:val="Listenabsatz"/>
              <w:numPr>
                <w:ilvl w:val="0"/>
                <w:numId w:val="7"/>
              </w:numPr>
              <w:spacing w:before="60" w:after="60" w:line="240" w:lineRule="auto"/>
              <w:ind w:left="352" w:hanging="352"/>
              <w:contextualSpacing w:val="0"/>
              <w:jc w:val="left"/>
              <w:rPr>
                <w:sz w:val="20"/>
                <w:szCs w:val="20"/>
              </w:rPr>
            </w:pPr>
            <w:r w:rsidRPr="00BF4350">
              <w:rPr>
                <w:sz w:val="20"/>
                <w:szCs w:val="20"/>
                <w:lang w:eastAsia="de-DE"/>
              </w:rPr>
              <w:t>Analyse von Wasser: Magnesium verbrennt in siedendem Wasser (Nachweis Wasserstoff).</w:t>
            </w:r>
            <w:r w:rsidRPr="00BF4350">
              <w:rPr>
                <w:sz w:val="20"/>
                <w:szCs w:val="20"/>
                <w:vertAlign w:val="superscript"/>
                <w:lang w:eastAsia="de-DE"/>
              </w:rPr>
              <w:t xml:space="preserve"> </w:t>
            </w:r>
            <w:r w:rsidRPr="00BF4350">
              <w:rPr>
                <w:sz w:val="20"/>
                <w:szCs w:val="20"/>
                <w:lang w:eastAsia="de-DE"/>
              </w:rPr>
              <w:t>Wasser muss aus den Elementen Wasserstoff (entstandener Wasserstoff) und Sauerstoff (entstandenes Magnesiumoxid) bestehen. Nachweis von Wasserstoff</w:t>
            </w:r>
          </w:p>
          <w:p w14:paraId="66D2D491" w14:textId="6835B009" w:rsidR="00BD2F84" w:rsidRPr="00BF4350" w:rsidRDefault="00BD2F84" w:rsidP="007C6F8B">
            <w:pPr>
              <w:pStyle w:val="ListParagraph1"/>
              <w:spacing w:before="120" w:after="120" w:line="240" w:lineRule="auto"/>
              <w:jc w:val="left"/>
              <w:rPr>
                <w:bCs/>
                <w:sz w:val="20"/>
                <w:szCs w:val="20"/>
              </w:rPr>
            </w:pPr>
            <w:r w:rsidRPr="00BF4350">
              <w:rPr>
                <w:sz w:val="20"/>
                <w:szCs w:val="20"/>
                <w:lang w:eastAsia="de-DE"/>
              </w:rPr>
              <w:t>Synthese von Wasser: Verbrennung Wasserstoff an der Luft, Nachweis von W</w:t>
            </w:r>
            <w:bookmarkStart w:id="0" w:name="_GoBack"/>
            <w:bookmarkEnd w:id="0"/>
            <w:r w:rsidRPr="00BF4350">
              <w:rPr>
                <w:sz w:val="20"/>
                <w:szCs w:val="20"/>
                <w:lang w:eastAsia="de-DE"/>
              </w:rPr>
              <w:t>asser [4]</w:t>
            </w:r>
          </w:p>
        </w:tc>
      </w:tr>
    </w:tbl>
    <w:p w14:paraId="4E9F88F9" w14:textId="43AADE0F" w:rsidR="00B33A18" w:rsidRPr="00BF4350" w:rsidRDefault="00B33A18" w:rsidP="00B33A18">
      <w:pPr>
        <w:rPr>
          <w:sz w:val="20"/>
          <w:szCs w:val="20"/>
        </w:rPr>
      </w:pPr>
    </w:p>
    <w:p w14:paraId="0D15BADF" w14:textId="77777777" w:rsidR="00BD2F84" w:rsidRPr="00BF4350" w:rsidRDefault="00BD2F84" w:rsidP="00B33A18">
      <w:pPr>
        <w:rPr>
          <w:sz w:val="20"/>
          <w:szCs w:val="20"/>
        </w:rPr>
        <w:sectPr w:rsidR="00BD2F84" w:rsidRPr="00BF4350">
          <w:pgSz w:w="16838" w:h="11906" w:orient="landscape"/>
          <w:pgMar w:top="1417" w:right="1134" w:bottom="1417" w:left="1417" w:header="708" w:footer="708" w:gutter="0"/>
          <w:cols w:space="720"/>
          <w:docGrid w:linePitch="360" w:charSpace="-2049"/>
        </w:sectPr>
      </w:pPr>
    </w:p>
    <w:p w14:paraId="23BD966E" w14:textId="430FC5A8" w:rsidR="00FE4964" w:rsidRPr="00BF4350" w:rsidRDefault="00804A2B">
      <w:pPr>
        <w:pageBreakBefore/>
        <w:rPr>
          <w:sz w:val="20"/>
          <w:szCs w:val="20"/>
        </w:rPr>
      </w:pPr>
      <w:r w:rsidRPr="00BF4350">
        <w:rPr>
          <w:b/>
          <w:sz w:val="20"/>
          <w:szCs w:val="20"/>
        </w:rPr>
        <w:lastRenderedPageBreak/>
        <w:t>w</w:t>
      </w:r>
      <w:r w:rsidR="009F0292" w:rsidRPr="00BF4350">
        <w:rPr>
          <w:b/>
          <w:sz w:val="20"/>
          <w:szCs w:val="20"/>
        </w:rPr>
        <w:t xml:space="preserve">eiterführendes Material: </w:t>
      </w:r>
    </w:p>
    <w:p w14:paraId="3F5264EF" w14:textId="77777777" w:rsidR="00FE4964" w:rsidRPr="00BF4350" w:rsidRDefault="00FE4964">
      <w:pPr>
        <w:rPr>
          <w:b/>
          <w:sz w:val="20"/>
          <w:szCs w:val="20"/>
        </w:rPr>
      </w:pPr>
    </w:p>
    <w:tbl>
      <w:tblPr>
        <w:tblW w:w="0" w:type="auto"/>
        <w:tblInd w:w="-55" w:type="dxa"/>
        <w:tblLayout w:type="fixed"/>
        <w:tblCellMar>
          <w:left w:w="73" w:type="dxa"/>
        </w:tblCellMar>
        <w:tblLook w:val="0000" w:firstRow="0" w:lastRow="0" w:firstColumn="0" w:lastColumn="0" w:noHBand="0" w:noVBand="0"/>
      </w:tblPr>
      <w:tblGrid>
        <w:gridCol w:w="498"/>
        <w:gridCol w:w="6782"/>
        <w:gridCol w:w="7037"/>
      </w:tblGrid>
      <w:tr w:rsidR="00FE4964" w:rsidRPr="00BF4350" w14:paraId="1122991C" w14:textId="77777777" w:rsidTr="0030133D">
        <w:trPr>
          <w:trHeight w:val="254"/>
        </w:trPr>
        <w:tc>
          <w:tcPr>
            <w:tcW w:w="498" w:type="dxa"/>
            <w:tcBorders>
              <w:top w:val="single" w:sz="4" w:space="0" w:color="000001"/>
              <w:left w:val="single" w:sz="4" w:space="0" w:color="000001"/>
              <w:bottom w:val="single" w:sz="4" w:space="0" w:color="000001"/>
            </w:tcBorders>
            <w:shd w:val="clear" w:color="auto" w:fill="D9D9D9"/>
          </w:tcPr>
          <w:p w14:paraId="56F6E88F" w14:textId="77777777" w:rsidR="00FE4964" w:rsidRPr="00BF4350" w:rsidRDefault="009F0292">
            <w:pPr>
              <w:spacing w:before="60" w:line="240" w:lineRule="auto"/>
              <w:jc w:val="left"/>
              <w:rPr>
                <w:sz w:val="20"/>
                <w:szCs w:val="20"/>
              </w:rPr>
            </w:pPr>
            <w:r w:rsidRPr="00BF4350">
              <w:rPr>
                <w:b/>
                <w:sz w:val="20"/>
                <w:szCs w:val="20"/>
              </w:rPr>
              <w:t>Nr</w:t>
            </w:r>
            <w:r w:rsidRPr="00BF4350">
              <w:rPr>
                <w:sz w:val="20"/>
                <w:szCs w:val="20"/>
              </w:rPr>
              <w:t>.</w:t>
            </w:r>
          </w:p>
        </w:tc>
        <w:tc>
          <w:tcPr>
            <w:tcW w:w="6782" w:type="dxa"/>
            <w:tcBorders>
              <w:top w:val="single" w:sz="4" w:space="0" w:color="000001"/>
              <w:left w:val="single" w:sz="4" w:space="0" w:color="000001"/>
              <w:bottom w:val="single" w:sz="4" w:space="0" w:color="000001"/>
            </w:tcBorders>
            <w:shd w:val="clear" w:color="auto" w:fill="D9D9D9"/>
          </w:tcPr>
          <w:p w14:paraId="59449794" w14:textId="77777777" w:rsidR="00FE4964" w:rsidRPr="00BF4350" w:rsidRDefault="009F0292">
            <w:pPr>
              <w:spacing w:before="60" w:line="240" w:lineRule="auto"/>
              <w:jc w:val="left"/>
              <w:rPr>
                <w:sz w:val="20"/>
                <w:szCs w:val="20"/>
              </w:rPr>
            </w:pPr>
            <w:r w:rsidRPr="00BF4350">
              <w:rPr>
                <w:b/>
                <w:sz w:val="20"/>
                <w:szCs w:val="20"/>
              </w:rPr>
              <w:t>URL / Quellenangabe</w:t>
            </w:r>
          </w:p>
        </w:tc>
        <w:tc>
          <w:tcPr>
            <w:tcW w:w="7037" w:type="dxa"/>
            <w:tcBorders>
              <w:top w:val="single" w:sz="4" w:space="0" w:color="000001"/>
              <w:left w:val="single" w:sz="4" w:space="0" w:color="000001"/>
              <w:bottom w:val="single" w:sz="4" w:space="0" w:color="000001"/>
              <w:right w:val="single" w:sz="4" w:space="0" w:color="000001"/>
            </w:tcBorders>
            <w:shd w:val="clear" w:color="auto" w:fill="D9D9D9"/>
          </w:tcPr>
          <w:p w14:paraId="3777FC9B" w14:textId="77777777" w:rsidR="00FE4964" w:rsidRPr="00BF4350" w:rsidRDefault="009F0292">
            <w:pPr>
              <w:spacing w:before="60" w:line="240" w:lineRule="auto"/>
              <w:jc w:val="left"/>
              <w:rPr>
                <w:sz w:val="20"/>
                <w:szCs w:val="20"/>
              </w:rPr>
            </w:pPr>
            <w:r w:rsidRPr="00BF4350">
              <w:rPr>
                <w:b/>
                <w:sz w:val="20"/>
                <w:szCs w:val="20"/>
              </w:rPr>
              <w:t>Kurzbeschreibung des Inhalts / der Quelle</w:t>
            </w:r>
          </w:p>
        </w:tc>
      </w:tr>
      <w:tr w:rsidR="00FE4964" w:rsidRPr="00BF4350" w14:paraId="44BC22E8" w14:textId="77777777" w:rsidTr="0030133D">
        <w:trPr>
          <w:trHeight w:val="751"/>
        </w:trPr>
        <w:tc>
          <w:tcPr>
            <w:tcW w:w="498" w:type="dxa"/>
            <w:tcBorders>
              <w:top w:val="single" w:sz="4" w:space="0" w:color="00000A"/>
              <w:left w:val="single" w:sz="4" w:space="0" w:color="000001"/>
              <w:bottom w:val="single" w:sz="4" w:space="0" w:color="000001"/>
            </w:tcBorders>
            <w:shd w:val="clear" w:color="auto" w:fill="FFFFFF"/>
          </w:tcPr>
          <w:p w14:paraId="77586FA1" w14:textId="77777777" w:rsidR="00FE4964" w:rsidRPr="00BF4350" w:rsidRDefault="009F0292">
            <w:pPr>
              <w:spacing w:before="120" w:after="120" w:line="240" w:lineRule="auto"/>
              <w:jc w:val="center"/>
              <w:rPr>
                <w:sz w:val="20"/>
                <w:szCs w:val="20"/>
              </w:rPr>
            </w:pPr>
            <w:r w:rsidRPr="00BF4350">
              <w:rPr>
                <w:sz w:val="20"/>
                <w:szCs w:val="20"/>
              </w:rPr>
              <w:t>1</w:t>
            </w:r>
          </w:p>
        </w:tc>
        <w:tc>
          <w:tcPr>
            <w:tcW w:w="6782" w:type="dxa"/>
            <w:tcBorders>
              <w:top w:val="single" w:sz="4" w:space="0" w:color="00000A"/>
              <w:left w:val="single" w:sz="4" w:space="0" w:color="000001"/>
              <w:bottom w:val="single" w:sz="4" w:space="0" w:color="000001"/>
            </w:tcBorders>
            <w:shd w:val="clear" w:color="auto" w:fill="FFFFFF"/>
          </w:tcPr>
          <w:p w14:paraId="16BF76FE" w14:textId="77777777" w:rsidR="00FE4964" w:rsidRPr="00BF4350" w:rsidRDefault="007C6F8B">
            <w:pPr>
              <w:spacing w:before="120" w:after="60" w:line="240" w:lineRule="auto"/>
              <w:rPr>
                <w:sz w:val="20"/>
                <w:szCs w:val="20"/>
              </w:rPr>
            </w:pPr>
            <w:hyperlink r:id="rId13" w:history="1">
              <w:r w:rsidR="009F0292" w:rsidRPr="00BF4350">
                <w:rPr>
                  <w:rStyle w:val="Hyperlink"/>
                  <w:sz w:val="20"/>
                  <w:szCs w:val="20"/>
                </w:rPr>
                <w:t>https://www.experimentas.de/experiments/view/2410</w:t>
              </w:r>
            </w:hyperlink>
          </w:p>
        </w:tc>
        <w:tc>
          <w:tcPr>
            <w:tcW w:w="7037" w:type="dxa"/>
            <w:tcBorders>
              <w:top w:val="single" w:sz="4" w:space="0" w:color="00000A"/>
              <w:left w:val="single" w:sz="4" w:space="0" w:color="000001"/>
              <w:bottom w:val="single" w:sz="4" w:space="0" w:color="000001"/>
              <w:right w:val="single" w:sz="4" w:space="0" w:color="000001"/>
            </w:tcBorders>
            <w:shd w:val="clear" w:color="auto" w:fill="FFFFFF"/>
          </w:tcPr>
          <w:p w14:paraId="4A44995B" w14:textId="77777777" w:rsidR="00FE4964" w:rsidRPr="00BF4350" w:rsidRDefault="009F0292">
            <w:pPr>
              <w:spacing w:before="120" w:after="60" w:line="240" w:lineRule="auto"/>
              <w:rPr>
                <w:sz w:val="20"/>
                <w:szCs w:val="20"/>
              </w:rPr>
            </w:pPr>
            <w:r w:rsidRPr="00BF4350">
              <w:rPr>
                <w:sz w:val="20"/>
                <w:szCs w:val="20"/>
              </w:rPr>
              <w:t>Tipps und Literaturstelle zur Durchführung des Standardversuchs Verbrennung von Streichhölzern (und Eisenwolle) zur Untersuchung der Gesamtmasse</w:t>
            </w:r>
          </w:p>
        </w:tc>
      </w:tr>
      <w:tr w:rsidR="00FE4964" w:rsidRPr="00BF4350" w14:paraId="097179B3" w14:textId="77777777" w:rsidTr="0030133D">
        <w:trPr>
          <w:trHeight w:val="751"/>
        </w:trPr>
        <w:tc>
          <w:tcPr>
            <w:tcW w:w="498" w:type="dxa"/>
            <w:tcBorders>
              <w:left w:val="single" w:sz="4" w:space="0" w:color="000001"/>
              <w:bottom w:val="single" w:sz="4" w:space="0" w:color="000001"/>
            </w:tcBorders>
            <w:shd w:val="clear" w:color="auto" w:fill="FFFFFF"/>
          </w:tcPr>
          <w:p w14:paraId="0093F8E0" w14:textId="77777777" w:rsidR="00FE4964" w:rsidRPr="00BF4350" w:rsidRDefault="009F0292">
            <w:pPr>
              <w:spacing w:before="120" w:after="120" w:line="240" w:lineRule="auto"/>
              <w:jc w:val="center"/>
              <w:rPr>
                <w:sz w:val="20"/>
                <w:szCs w:val="20"/>
              </w:rPr>
            </w:pPr>
            <w:r w:rsidRPr="00BF4350">
              <w:rPr>
                <w:sz w:val="20"/>
                <w:szCs w:val="20"/>
              </w:rPr>
              <w:t>2</w:t>
            </w:r>
          </w:p>
        </w:tc>
        <w:tc>
          <w:tcPr>
            <w:tcW w:w="6782" w:type="dxa"/>
            <w:tcBorders>
              <w:left w:val="single" w:sz="4" w:space="0" w:color="000001"/>
              <w:bottom w:val="single" w:sz="4" w:space="0" w:color="000001"/>
            </w:tcBorders>
            <w:shd w:val="clear" w:color="auto" w:fill="FFFFFF"/>
          </w:tcPr>
          <w:p w14:paraId="47BF4DA4" w14:textId="77777777" w:rsidR="00FE4964" w:rsidRPr="00BF4350" w:rsidRDefault="007C6F8B">
            <w:pPr>
              <w:spacing w:before="120" w:after="60" w:line="240" w:lineRule="auto"/>
              <w:rPr>
                <w:sz w:val="20"/>
                <w:szCs w:val="20"/>
              </w:rPr>
            </w:pPr>
            <w:hyperlink r:id="rId14" w:history="1">
              <w:r w:rsidR="009F0292" w:rsidRPr="00BF4350">
                <w:rPr>
                  <w:rStyle w:val="Hyperlink"/>
                  <w:rFonts w:cs="Arial"/>
                  <w:sz w:val="20"/>
                  <w:szCs w:val="20"/>
                </w:rPr>
                <w:t>https://www.springer.com/cda/content/document/cda_downloaddocument/10+Boyle.pdf?SGWID=0-0-45-1486850-p176975275</w:t>
              </w:r>
            </w:hyperlink>
          </w:p>
        </w:tc>
        <w:tc>
          <w:tcPr>
            <w:tcW w:w="7037" w:type="dxa"/>
            <w:tcBorders>
              <w:left w:val="single" w:sz="4" w:space="0" w:color="000001"/>
              <w:bottom w:val="single" w:sz="4" w:space="0" w:color="000001"/>
              <w:right w:val="single" w:sz="4" w:space="0" w:color="000001"/>
            </w:tcBorders>
            <w:shd w:val="clear" w:color="auto" w:fill="FFFFFF"/>
          </w:tcPr>
          <w:p w14:paraId="11126320" w14:textId="77777777" w:rsidR="00FE4964" w:rsidRPr="00BF4350" w:rsidRDefault="009F0292">
            <w:pPr>
              <w:spacing w:before="120" w:after="60" w:line="240" w:lineRule="auto"/>
              <w:rPr>
                <w:sz w:val="20"/>
                <w:szCs w:val="20"/>
              </w:rPr>
            </w:pPr>
            <w:r w:rsidRPr="00BF4350">
              <w:rPr>
                <w:sz w:val="20"/>
                <w:szCs w:val="20"/>
              </w:rPr>
              <w:t xml:space="preserve">Prof. Barke gibt neben der Durchführung eine didaktische Einordnung der Verbrennung von Kohle in der Entwicklung der Verbrennung und dem Gesetz der Massenerhaltung. </w:t>
            </w:r>
          </w:p>
        </w:tc>
      </w:tr>
      <w:tr w:rsidR="00FE4964" w:rsidRPr="00BF4350" w14:paraId="210C376A" w14:textId="77777777" w:rsidTr="0030133D">
        <w:trPr>
          <w:trHeight w:val="751"/>
        </w:trPr>
        <w:tc>
          <w:tcPr>
            <w:tcW w:w="498" w:type="dxa"/>
            <w:tcBorders>
              <w:left w:val="single" w:sz="4" w:space="0" w:color="000001"/>
              <w:bottom w:val="single" w:sz="4" w:space="0" w:color="000001"/>
            </w:tcBorders>
            <w:shd w:val="clear" w:color="auto" w:fill="FFFFFF"/>
          </w:tcPr>
          <w:p w14:paraId="6041369B" w14:textId="6F989BD1" w:rsidR="00FE4964" w:rsidRPr="00BF4350" w:rsidRDefault="001E362F">
            <w:pPr>
              <w:spacing w:before="120" w:after="120" w:line="240" w:lineRule="auto"/>
              <w:jc w:val="center"/>
              <w:rPr>
                <w:sz w:val="20"/>
                <w:szCs w:val="20"/>
              </w:rPr>
            </w:pPr>
            <w:r w:rsidRPr="00BF4350">
              <w:rPr>
                <w:sz w:val="20"/>
                <w:szCs w:val="20"/>
              </w:rPr>
              <w:t>3</w:t>
            </w:r>
          </w:p>
        </w:tc>
        <w:tc>
          <w:tcPr>
            <w:tcW w:w="6782" w:type="dxa"/>
            <w:tcBorders>
              <w:left w:val="single" w:sz="4" w:space="0" w:color="000001"/>
              <w:bottom w:val="single" w:sz="4" w:space="0" w:color="000001"/>
            </w:tcBorders>
            <w:shd w:val="clear" w:color="auto" w:fill="FFFFFF"/>
          </w:tcPr>
          <w:p w14:paraId="40D8C448" w14:textId="77777777" w:rsidR="00FE4964" w:rsidRPr="00BF4350" w:rsidRDefault="007C6F8B">
            <w:pPr>
              <w:spacing w:before="60" w:after="60" w:line="240" w:lineRule="auto"/>
              <w:jc w:val="left"/>
              <w:rPr>
                <w:sz w:val="20"/>
                <w:szCs w:val="20"/>
              </w:rPr>
            </w:pPr>
            <w:hyperlink r:id="rId15" w:history="1">
              <w:r w:rsidR="009F0292" w:rsidRPr="00BF4350">
                <w:rPr>
                  <w:rStyle w:val="Hyperlink"/>
                  <w:rFonts w:cs="Arial"/>
                  <w:sz w:val="20"/>
                  <w:szCs w:val="20"/>
                </w:rPr>
                <w:t>https://www.wdrmaus.de/filme/sachgeschichten/brennstoffzelle.php5</w:t>
              </w:r>
            </w:hyperlink>
          </w:p>
        </w:tc>
        <w:tc>
          <w:tcPr>
            <w:tcW w:w="7037" w:type="dxa"/>
            <w:tcBorders>
              <w:left w:val="single" w:sz="4" w:space="0" w:color="000001"/>
              <w:bottom w:val="single" w:sz="4" w:space="0" w:color="000001"/>
              <w:right w:val="single" w:sz="4" w:space="0" w:color="000001"/>
            </w:tcBorders>
            <w:shd w:val="clear" w:color="auto" w:fill="FFFFFF"/>
          </w:tcPr>
          <w:p w14:paraId="56EECE2E" w14:textId="77777777" w:rsidR="00FE4964" w:rsidRPr="00BF4350" w:rsidRDefault="009F0292">
            <w:pPr>
              <w:spacing w:before="60" w:after="60" w:line="240" w:lineRule="auto"/>
              <w:jc w:val="left"/>
              <w:rPr>
                <w:sz w:val="20"/>
                <w:szCs w:val="20"/>
              </w:rPr>
            </w:pPr>
            <w:r w:rsidRPr="00BF4350">
              <w:rPr>
                <w:bCs/>
                <w:sz w:val="20"/>
                <w:szCs w:val="20"/>
              </w:rPr>
              <w:t>Sachgeschichten WDR</w:t>
            </w:r>
          </w:p>
          <w:p w14:paraId="22689441" w14:textId="77777777" w:rsidR="00FE4964" w:rsidRPr="00BF4350" w:rsidRDefault="009F0292">
            <w:pPr>
              <w:spacing w:before="60" w:after="60" w:line="240" w:lineRule="auto"/>
              <w:jc w:val="left"/>
              <w:rPr>
                <w:sz w:val="20"/>
                <w:szCs w:val="20"/>
              </w:rPr>
            </w:pPr>
            <w:r w:rsidRPr="00BF4350">
              <w:rPr>
                <w:bCs/>
                <w:sz w:val="20"/>
                <w:szCs w:val="20"/>
              </w:rPr>
              <w:t>Sachgeschichte zur Brennstoffzelle</w:t>
            </w:r>
          </w:p>
        </w:tc>
      </w:tr>
      <w:tr w:rsidR="001E362F" w:rsidRPr="00BF4350" w14:paraId="2C0114FB" w14:textId="77777777" w:rsidTr="001E362F">
        <w:trPr>
          <w:trHeight w:val="751"/>
        </w:trPr>
        <w:tc>
          <w:tcPr>
            <w:tcW w:w="498" w:type="dxa"/>
            <w:tcBorders>
              <w:left w:val="single" w:sz="4" w:space="0" w:color="000001"/>
              <w:bottom w:val="single" w:sz="4" w:space="0" w:color="000001"/>
            </w:tcBorders>
            <w:shd w:val="clear" w:color="auto" w:fill="FFFFFF"/>
          </w:tcPr>
          <w:p w14:paraId="6751C431" w14:textId="1C011A5D" w:rsidR="001E362F" w:rsidRPr="00BF4350" w:rsidRDefault="001E362F" w:rsidP="008C5578">
            <w:pPr>
              <w:spacing w:before="120" w:after="120" w:line="240" w:lineRule="auto"/>
              <w:jc w:val="center"/>
              <w:rPr>
                <w:sz w:val="20"/>
                <w:szCs w:val="20"/>
              </w:rPr>
            </w:pPr>
            <w:r w:rsidRPr="00BF4350">
              <w:rPr>
                <w:sz w:val="20"/>
                <w:szCs w:val="20"/>
              </w:rPr>
              <w:t>4</w:t>
            </w:r>
          </w:p>
        </w:tc>
        <w:tc>
          <w:tcPr>
            <w:tcW w:w="6782" w:type="dxa"/>
            <w:tcBorders>
              <w:left w:val="single" w:sz="4" w:space="0" w:color="000001"/>
              <w:bottom w:val="single" w:sz="4" w:space="0" w:color="000001"/>
            </w:tcBorders>
            <w:shd w:val="clear" w:color="auto" w:fill="FFFFFF"/>
          </w:tcPr>
          <w:p w14:paraId="46E07899" w14:textId="77777777" w:rsidR="001E362F" w:rsidRPr="00BF4350" w:rsidRDefault="007C6F8B" w:rsidP="008C5578">
            <w:pPr>
              <w:spacing w:before="60" w:after="60" w:line="240" w:lineRule="auto"/>
              <w:jc w:val="left"/>
              <w:rPr>
                <w:sz w:val="20"/>
                <w:szCs w:val="20"/>
              </w:rPr>
            </w:pPr>
            <w:hyperlink r:id="rId16" w:history="1">
              <w:r w:rsidR="001E362F" w:rsidRPr="00BF4350">
                <w:rPr>
                  <w:rStyle w:val="Hyperlink"/>
                  <w:rFonts w:cs="Arial"/>
                  <w:sz w:val="20"/>
                  <w:szCs w:val="20"/>
                </w:rPr>
                <w:t>https://www.experimentas.de/experiments/view/232</w:t>
              </w:r>
            </w:hyperlink>
          </w:p>
        </w:tc>
        <w:tc>
          <w:tcPr>
            <w:tcW w:w="7037" w:type="dxa"/>
            <w:tcBorders>
              <w:left w:val="single" w:sz="4" w:space="0" w:color="000001"/>
              <w:bottom w:val="single" w:sz="4" w:space="0" w:color="000001"/>
              <w:right w:val="single" w:sz="4" w:space="0" w:color="000001"/>
            </w:tcBorders>
            <w:shd w:val="clear" w:color="auto" w:fill="FFFFFF"/>
          </w:tcPr>
          <w:p w14:paraId="2C7F5588" w14:textId="77777777" w:rsidR="001E362F" w:rsidRPr="00BF4350" w:rsidRDefault="001E362F" w:rsidP="001E362F">
            <w:pPr>
              <w:spacing w:before="60" w:after="60" w:line="240" w:lineRule="auto"/>
              <w:jc w:val="left"/>
              <w:rPr>
                <w:bCs/>
                <w:sz w:val="20"/>
                <w:szCs w:val="20"/>
              </w:rPr>
            </w:pPr>
            <w:r w:rsidRPr="00BF4350">
              <w:rPr>
                <w:bCs/>
                <w:sz w:val="20"/>
                <w:szCs w:val="20"/>
              </w:rPr>
              <w:t xml:space="preserve">Anleitung zur Verbrennung von Wasserstoff und Nachweis des entstandenen Wassers </w:t>
            </w:r>
          </w:p>
        </w:tc>
      </w:tr>
    </w:tbl>
    <w:p w14:paraId="6CB6A104" w14:textId="77777777" w:rsidR="00FE4964" w:rsidRPr="00BF4350" w:rsidRDefault="00FE4964">
      <w:pPr>
        <w:rPr>
          <w:b/>
          <w:sz w:val="20"/>
          <w:szCs w:val="20"/>
        </w:rPr>
      </w:pPr>
    </w:p>
    <w:p w14:paraId="354C098B" w14:textId="77777777" w:rsidR="00FE4964" w:rsidRPr="00BF4350" w:rsidRDefault="009F0292">
      <w:pPr>
        <w:spacing w:before="120"/>
        <w:rPr>
          <w:sz w:val="20"/>
          <w:szCs w:val="20"/>
        </w:rPr>
      </w:pPr>
      <w:r w:rsidRPr="00BF4350">
        <w:rPr>
          <w:sz w:val="20"/>
          <w:szCs w:val="20"/>
        </w:rPr>
        <w:t>Letzter Zugriff auf die URL: 10.11.2019</w:t>
      </w:r>
    </w:p>
    <w:p w14:paraId="4116F356" w14:textId="77777777" w:rsidR="009F0292" w:rsidRPr="00BF4350" w:rsidRDefault="009F0292">
      <w:pPr>
        <w:spacing w:before="120"/>
        <w:rPr>
          <w:sz w:val="20"/>
          <w:szCs w:val="20"/>
        </w:rPr>
      </w:pPr>
    </w:p>
    <w:sectPr w:rsidR="009F0292" w:rsidRPr="00BF4350">
      <w:pgSz w:w="16838" w:h="11906" w:orient="landscape"/>
      <w:pgMar w:top="1417" w:right="1134" w:bottom="1417" w:left="1417" w:header="708" w:footer="708"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895DB" w14:textId="77777777" w:rsidR="00A42C82" w:rsidRDefault="00A42C82">
      <w:pPr>
        <w:spacing w:after="0" w:line="240" w:lineRule="auto"/>
      </w:pPr>
      <w:r>
        <w:separator/>
      </w:r>
    </w:p>
  </w:endnote>
  <w:endnote w:type="continuationSeparator" w:id="0">
    <w:p w14:paraId="4801BB70" w14:textId="77777777" w:rsidR="00A42C82" w:rsidRDefault="00A4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BA63" w14:textId="77777777" w:rsidR="00824FCD" w:rsidRDefault="00824F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530778"/>
      <w:docPartObj>
        <w:docPartGallery w:val="Page Numbers (Bottom of Page)"/>
        <w:docPartUnique/>
      </w:docPartObj>
    </w:sdtPr>
    <w:sdtEndPr/>
    <w:sdtContent>
      <w:p w14:paraId="6EF9AFAC" w14:textId="50A4543C" w:rsidR="004E044F" w:rsidRDefault="00804A2B" w:rsidP="0030133D">
        <w:pPr>
          <w:pStyle w:val="Fuzeile"/>
          <w:tabs>
            <w:tab w:val="clear" w:pos="4536"/>
            <w:tab w:val="clear" w:pos="9072"/>
            <w:tab w:val="center" w:pos="7088"/>
            <w:tab w:val="right" w:pos="14175"/>
          </w:tabs>
          <w:jc w:val="left"/>
        </w:pPr>
        <w:r>
          <w:tab/>
          <w:t>QUA-</w:t>
        </w:r>
        <w:proofErr w:type="spellStart"/>
        <w:r>
          <w:t>LiS.NRW</w:t>
        </w:r>
        <w:proofErr w:type="spellEnd"/>
        <w:r>
          <w:tab/>
        </w:r>
        <w:r>
          <w:fldChar w:fldCharType="begin"/>
        </w:r>
        <w:r>
          <w:instrText>PAGE   \* MERGEFORMAT</w:instrText>
        </w:r>
        <w:r>
          <w:fldChar w:fldCharType="separate"/>
        </w:r>
        <w:r w:rsidR="007C6F8B">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32BCF" w14:textId="77777777" w:rsidR="00824FCD" w:rsidRDefault="00824F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5D774" w14:textId="77777777" w:rsidR="00A42C82" w:rsidRDefault="00A42C82">
      <w:pPr>
        <w:spacing w:after="0" w:line="240" w:lineRule="auto"/>
      </w:pPr>
      <w:r>
        <w:separator/>
      </w:r>
    </w:p>
  </w:footnote>
  <w:footnote w:type="continuationSeparator" w:id="0">
    <w:p w14:paraId="5281E1AD" w14:textId="77777777" w:rsidR="00A42C82" w:rsidRDefault="00A42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C8B6" w14:textId="77777777" w:rsidR="00824FCD" w:rsidRDefault="00824F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E8A1A" w14:textId="77777777" w:rsidR="00824FCD" w:rsidRDefault="00824F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55E5" w14:textId="77777777" w:rsidR="00824FCD" w:rsidRDefault="00824F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284"/>
        </w:tabs>
        <w:ind w:left="284" w:hanging="284"/>
      </w:pPr>
      <w:rPr>
        <w:rFonts w:ascii="Symbol" w:hAnsi="Symbol" w:cs="Symbol"/>
        <w:b w:val="0"/>
        <w:sz w:val="20"/>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360" w:hanging="360"/>
      </w:pPr>
      <w:rPr>
        <w:rFonts w:ascii="Symbol" w:hAnsi="Symbol" w:cs="Symbol"/>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958"/>
        </w:tabs>
        <w:ind w:left="958" w:hanging="360"/>
      </w:pPr>
      <w:rPr>
        <w:rFonts w:ascii="Symbol" w:hAnsi="Symbol" w:cs="OpenSymbol"/>
      </w:rPr>
    </w:lvl>
    <w:lvl w:ilvl="1">
      <w:start w:val="1"/>
      <w:numFmt w:val="bullet"/>
      <w:lvlText w:val="◦"/>
      <w:lvlJc w:val="left"/>
      <w:pPr>
        <w:tabs>
          <w:tab w:val="num" w:pos="1318"/>
        </w:tabs>
        <w:ind w:left="1318" w:hanging="360"/>
      </w:pPr>
      <w:rPr>
        <w:rFonts w:ascii="OpenSymbol" w:hAnsi="OpenSymbol" w:cs="OpenSymbol"/>
      </w:rPr>
    </w:lvl>
    <w:lvl w:ilvl="2">
      <w:start w:val="1"/>
      <w:numFmt w:val="bullet"/>
      <w:lvlText w:val="▪"/>
      <w:lvlJc w:val="left"/>
      <w:pPr>
        <w:tabs>
          <w:tab w:val="num" w:pos="1678"/>
        </w:tabs>
        <w:ind w:left="1678" w:hanging="360"/>
      </w:pPr>
      <w:rPr>
        <w:rFonts w:ascii="OpenSymbol" w:hAnsi="OpenSymbol" w:cs="OpenSymbol"/>
      </w:rPr>
    </w:lvl>
    <w:lvl w:ilvl="3">
      <w:start w:val="1"/>
      <w:numFmt w:val="bullet"/>
      <w:lvlText w:val=""/>
      <w:lvlJc w:val="left"/>
      <w:pPr>
        <w:tabs>
          <w:tab w:val="num" w:pos="2038"/>
        </w:tabs>
        <w:ind w:left="2038" w:hanging="360"/>
      </w:pPr>
      <w:rPr>
        <w:rFonts w:ascii="Symbol" w:hAnsi="Symbol" w:cs="OpenSymbol"/>
      </w:rPr>
    </w:lvl>
    <w:lvl w:ilvl="4">
      <w:start w:val="1"/>
      <w:numFmt w:val="bullet"/>
      <w:lvlText w:val="◦"/>
      <w:lvlJc w:val="left"/>
      <w:pPr>
        <w:tabs>
          <w:tab w:val="num" w:pos="2398"/>
        </w:tabs>
        <w:ind w:left="2398" w:hanging="360"/>
      </w:pPr>
      <w:rPr>
        <w:rFonts w:ascii="OpenSymbol" w:hAnsi="OpenSymbol" w:cs="OpenSymbol"/>
      </w:rPr>
    </w:lvl>
    <w:lvl w:ilvl="5">
      <w:start w:val="1"/>
      <w:numFmt w:val="bullet"/>
      <w:lvlText w:val="▪"/>
      <w:lvlJc w:val="left"/>
      <w:pPr>
        <w:tabs>
          <w:tab w:val="num" w:pos="2758"/>
        </w:tabs>
        <w:ind w:left="2758" w:hanging="360"/>
      </w:pPr>
      <w:rPr>
        <w:rFonts w:ascii="OpenSymbol" w:hAnsi="OpenSymbol" w:cs="OpenSymbol"/>
      </w:rPr>
    </w:lvl>
    <w:lvl w:ilvl="6">
      <w:start w:val="1"/>
      <w:numFmt w:val="bullet"/>
      <w:lvlText w:val=""/>
      <w:lvlJc w:val="left"/>
      <w:pPr>
        <w:tabs>
          <w:tab w:val="num" w:pos="3118"/>
        </w:tabs>
        <w:ind w:left="3118" w:hanging="360"/>
      </w:pPr>
      <w:rPr>
        <w:rFonts w:ascii="Symbol" w:hAnsi="Symbol" w:cs="OpenSymbol"/>
      </w:rPr>
    </w:lvl>
    <w:lvl w:ilvl="7">
      <w:start w:val="1"/>
      <w:numFmt w:val="bullet"/>
      <w:lvlText w:val="◦"/>
      <w:lvlJc w:val="left"/>
      <w:pPr>
        <w:tabs>
          <w:tab w:val="num" w:pos="3478"/>
        </w:tabs>
        <w:ind w:left="3478" w:hanging="360"/>
      </w:pPr>
      <w:rPr>
        <w:rFonts w:ascii="OpenSymbol" w:hAnsi="OpenSymbol" w:cs="OpenSymbol"/>
      </w:rPr>
    </w:lvl>
    <w:lvl w:ilvl="8">
      <w:start w:val="1"/>
      <w:numFmt w:val="bullet"/>
      <w:lvlText w:val="▪"/>
      <w:lvlJc w:val="left"/>
      <w:pPr>
        <w:tabs>
          <w:tab w:val="num" w:pos="3838"/>
        </w:tabs>
        <w:ind w:left="3838"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1785620"/>
    <w:multiLevelType w:val="hybridMultilevel"/>
    <w:tmpl w:val="AD34528C"/>
    <w:lvl w:ilvl="0" w:tplc="15302A7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B55115"/>
    <w:multiLevelType w:val="hybridMultilevel"/>
    <w:tmpl w:val="C038A112"/>
    <w:lvl w:ilvl="0" w:tplc="8B0021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160F72"/>
    <w:multiLevelType w:val="hybridMultilevel"/>
    <w:tmpl w:val="71A65DF2"/>
    <w:lvl w:ilvl="0" w:tplc="8B0021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063BD5"/>
    <w:multiLevelType w:val="hybridMultilevel"/>
    <w:tmpl w:val="2270777A"/>
    <w:lvl w:ilvl="0" w:tplc="8B0021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37"/>
    <w:rsid w:val="000011C7"/>
    <w:rsid w:val="00021B29"/>
    <w:rsid w:val="00065D61"/>
    <w:rsid w:val="000B62F5"/>
    <w:rsid w:val="000E0807"/>
    <w:rsid w:val="00173394"/>
    <w:rsid w:val="001C6948"/>
    <w:rsid w:val="001E1A43"/>
    <w:rsid w:val="001E362F"/>
    <w:rsid w:val="00203052"/>
    <w:rsid w:val="00244EBC"/>
    <w:rsid w:val="0030133D"/>
    <w:rsid w:val="00305A62"/>
    <w:rsid w:val="00341ED1"/>
    <w:rsid w:val="00353D3B"/>
    <w:rsid w:val="003863FB"/>
    <w:rsid w:val="00387F3B"/>
    <w:rsid w:val="003F26A4"/>
    <w:rsid w:val="0043257E"/>
    <w:rsid w:val="004336FB"/>
    <w:rsid w:val="004725CB"/>
    <w:rsid w:val="00482008"/>
    <w:rsid w:val="004C6017"/>
    <w:rsid w:val="004E044F"/>
    <w:rsid w:val="004E18B3"/>
    <w:rsid w:val="004F497B"/>
    <w:rsid w:val="00521ADC"/>
    <w:rsid w:val="0056017E"/>
    <w:rsid w:val="00576583"/>
    <w:rsid w:val="00584D0F"/>
    <w:rsid w:val="00597CFF"/>
    <w:rsid w:val="005A30F9"/>
    <w:rsid w:val="005F5368"/>
    <w:rsid w:val="00612837"/>
    <w:rsid w:val="00661969"/>
    <w:rsid w:val="00666D05"/>
    <w:rsid w:val="006D3F87"/>
    <w:rsid w:val="006D63E9"/>
    <w:rsid w:val="00705E1D"/>
    <w:rsid w:val="007235FC"/>
    <w:rsid w:val="00776CAA"/>
    <w:rsid w:val="007B6584"/>
    <w:rsid w:val="007B6F46"/>
    <w:rsid w:val="007C0923"/>
    <w:rsid w:val="007C6F8B"/>
    <w:rsid w:val="007E0E61"/>
    <w:rsid w:val="00804A2B"/>
    <w:rsid w:val="00824FCD"/>
    <w:rsid w:val="008828F3"/>
    <w:rsid w:val="008E1191"/>
    <w:rsid w:val="008F1388"/>
    <w:rsid w:val="009141F5"/>
    <w:rsid w:val="009F0292"/>
    <w:rsid w:val="009F3860"/>
    <w:rsid w:val="00A05735"/>
    <w:rsid w:val="00A25595"/>
    <w:rsid w:val="00A40B38"/>
    <w:rsid w:val="00A42C82"/>
    <w:rsid w:val="00AC7EAC"/>
    <w:rsid w:val="00B33A18"/>
    <w:rsid w:val="00B66047"/>
    <w:rsid w:val="00B750BB"/>
    <w:rsid w:val="00B91A7E"/>
    <w:rsid w:val="00BD2F84"/>
    <w:rsid w:val="00BD6BB2"/>
    <w:rsid w:val="00BF4350"/>
    <w:rsid w:val="00C02B3E"/>
    <w:rsid w:val="00D12A0B"/>
    <w:rsid w:val="00D23B06"/>
    <w:rsid w:val="00D52F1C"/>
    <w:rsid w:val="00D7040B"/>
    <w:rsid w:val="00DC487D"/>
    <w:rsid w:val="00DE2837"/>
    <w:rsid w:val="00ED098D"/>
    <w:rsid w:val="00EE27D1"/>
    <w:rsid w:val="00F605C4"/>
    <w:rsid w:val="00FE4964"/>
    <w:rsid w:val="00FE76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FF429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spacing w:after="200" w:line="276" w:lineRule="auto"/>
      <w:jc w:val="both"/>
    </w:pPr>
    <w:rPr>
      <w:rFonts w:ascii="Arial" w:hAnsi="Arial" w:cs="Arial"/>
      <w:color w:val="00000A"/>
      <w:kern w:val="1"/>
      <w:sz w:val="22"/>
      <w:szCs w:val="22"/>
      <w:lang w:eastAsia="zh-CN"/>
    </w:rPr>
  </w:style>
  <w:style w:type="paragraph" w:styleId="berschrift1">
    <w:name w:val="heading 1"/>
    <w:basedOn w:val="Standard"/>
    <w:qFormat/>
    <w:pPr>
      <w:spacing w:before="280" w:after="280" w:line="240" w:lineRule="auto"/>
      <w:jc w:val="left"/>
      <w:outlineLvl w:val="0"/>
    </w:pPr>
    <w:rPr>
      <w:rFonts w:ascii="Times New Roman" w:hAnsi="Times New Roman" w:cs="Times New Roman"/>
      <w:b/>
      <w:bCs/>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rPr>
  </w:style>
  <w:style w:type="character" w:customStyle="1" w:styleId="WW8Num2z1">
    <w:name w:val="WW8Num2z1"/>
    <w:rPr>
      <w:rFonts w:ascii="Symbol" w:hAnsi="Symbol" w:cs="Symbol"/>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Arial" w:hAnsi="Arial" w:cs="Arial"/>
      <w:sz w:val="20"/>
      <w:szCs w:val="20"/>
      <w:u w:val="none"/>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Absatz-Standardschriftart2">
    <w:name w:val="Absatz-Standardschriftart2"/>
  </w:style>
  <w:style w:type="character" w:customStyle="1" w:styleId="WW8Num4z3">
    <w:name w:val="WW8Num4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Absatz-Standardschriftart10">
    <w:name w:val="Absatz-Standardschriftart1"/>
  </w:style>
  <w:style w:type="character" w:customStyle="1" w:styleId="berschrift1Zchn">
    <w:name w:val="Überschrift 1 Zchn"/>
    <w:rPr>
      <w:rFonts w:ascii="Times New Roman" w:hAnsi="Times New Roman" w:cs="Times New Roman"/>
      <w:b/>
      <w:bCs/>
      <w:sz w:val="48"/>
      <w:szCs w:val="48"/>
    </w:rPr>
  </w:style>
  <w:style w:type="character" w:styleId="Hyperlink">
    <w:name w:val="Hyperlink"/>
    <w:rPr>
      <w:rFonts w:cs="Times New Roman"/>
      <w:color w:val="0000FF"/>
      <w:u w:val="single"/>
    </w:rPr>
  </w:style>
  <w:style w:type="character" w:customStyle="1" w:styleId="einzug-1Char">
    <w:name w:val="einzug-1 Char"/>
    <w:rPr>
      <w:rFonts w:ascii="Arial" w:hAnsi="Arial" w:cs="Arial"/>
      <w:color w:val="000000"/>
      <w:sz w:val="20"/>
    </w:rPr>
  </w:style>
  <w:style w:type="character" w:customStyle="1" w:styleId="HTMLZitat1">
    <w:name w:val="HTML Zitat1"/>
    <w:rPr>
      <w:rFonts w:cs="Times New Roman"/>
      <w:i/>
    </w:rPr>
  </w:style>
  <w:style w:type="character" w:customStyle="1" w:styleId="BesuchterLink1">
    <w:name w:val="BesuchterLink1"/>
    <w:rPr>
      <w:color w:val="800080"/>
      <w:u w:val="single"/>
    </w:rPr>
  </w:style>
  <w:style w:type="character" w:customStyle="1" w:styleId="NichtaufgelsteErwhnung1">
    <w:name w:val="Nicht aufgelöste Erwähnung1"/>
    <w:rPr>
      <w:rFonts w:cs="Times New Roman"/>
      <w:color w:val="605E5C"/>
      <w:highlight w:val="lightGray"/>
    </w:rPr>
  </w:style>
  <w:style w:type="character" w:customStyle="1" w:styleId="Liste-KonkretisierteKompetenzZchn">
    <w:name w:val="Liste-KonkretisierteKompetenz Zchn"/>
    <w:rPr>
      <w:rFonts w:ascii="Arial" w:hAnsi="Arial" w:cs="Times New Roman"/>
      <w:sz w:val="24"/>
    </w:rPr>
  </w:style>
  <w:style w:type="character" w:customStyle="1" w:styleId="KopfzeileZchn">
    <w:name w:val="Kopfzeile Zchn"/>
    <w:rPr>
      <w:rFonts w:ascii="Arial" w:hAnsi="Arial" w:cs="Times New Roman"/>
    </w:rPr>
  </w:style>
  <w:style w:type="character" w:customStyle="1" w:styleId="FuzeileZchn">
    <w:name w:val="Fußzeile Zchn"/>
    <w:uiPriority w:val="99"/>
    <w:rPr>
      <w:rFonts w:ascii="Arial" w:hAnsi="Arial" w:cs="Times New Roman"/>
    </w:rPr>
  </w:style>
  <w:style w:type="character" w:customStyle="1" w:styleId="NichtaufgelsteErwhnung2">
    <w:name w:val="Nicht aufgelöste Erwähnung2"/>
    <w:rPr>
      <w:color w:val="605E5C"/>
      <w:highlight w:val="lightGray"/>
    </w:rPr>
  </w:style>
  <w:style w:type="character" w:customStyle="1" w:styleId="Kommentarzeichen1">
    <w:name w:val="Kommentarzeichen1"/>
    <w:rPr>
      <w:sz w:val="16"/>
      <w:szCs w:val="16"/>
    </w:rPr>
  </w:style>
  <w:style w:type="character" w:customStyle="1" w:styleId="KommentartextZchn">
    <w:name w:val="Kommentartext Zchn"/>
    <w:rPr>
      <w:rFonts w:ascii="Arial" w:eastAsia="Times New Roman" w:hAnsi="Arial" w:cs="Arial"/>
    </w:rPr>
  </w:style>
  <w:style w:type="character" w:customStyle="1" w:styleId="KommentarthemaZchn">
    <w:name w:val="Kommentarthema Zchn"/>
    <w:rPr>
      <w:rFonts w:ascii="Arial" w:eastAsia="Times New Roman" w:hAnsi="Arial" w:cs="Arial"/>
      <w:b/>
      <w:bCs/>
    </w:rPr>
  </w:style>
  <w:style w:type="character" w:customStyle="1" w:styleId="SprechblasentextZchn">
    <w:name w:val="Sprechblasentext Zchn"/>
    <w:rPr>
      <w:rFonts w:ascii="Tahoma" w:eastAsia="Times New Roman" w:hAnsi="Tahoma" w:cs="Tahoma"/>
      <w:sz w:val="16"/>
      <w:szCs w:val="16"/>
    </w:rPr>
  </w:style>
  <w:style w:type="character" w:customStyle="1" w:styleId="NichtaufgelsteErwhnung3">
    <w:name w:val="Nicht aufgelöste Erwähnung3"/>
    <w:rPr>
      <w:color w:val="605E5C"/>
      <w:highlight w:val="lightGray"/>
    </w:rPr>
  </w:style>
  <w:style w:type="character" w:customStyle="1" w:styleId="ListLabel6">
    <w:name w:val="ListLabel 6"/>
    <w:rPr>
      <w:rFonts w:cs="Courier New"/>
    </w:rPr>
  </w:style>
  <w:style w:type="character" w:customStyle="1" w:styleId="article-headingkicker">
    <w:name w:val="article-heading__kicker"/>
    <w:basedOn w:val="Absatz-Standardschriftart1"/>
  </w:style>
  <w:style w:type="character" w:customStyle="1" w:styleId="visually-hidden">
    <w:name w:val="visually-hidden"/>
    <w:basedOn w:val="Absatz-Standardschriftart1"/>
  </w:style>
  <w:style w:type="character" w:customStyle="1" w:styleId="article-headingtitle">
    <w:name w:val="article-heading__title"/>
    <w:basedOn w:val="Absatz-Standardschriftart1"/>
  </w:style>
  <w:style w:type="character" w:customStyle="1" w:styleId="ListLabel7">
    <w:name w:val="ListLabel 7"/>
    <w:rPr>
      <w:sz w:val="24"/>
    </w:rPr>
  </w:style>
  <w:style w:type="character" w:customStyle="1" w:styleId="ListLabel8">
    <w:name w:val="ListLabel 8"/>
    <w:rPr>
      <w:rFonts w:eastAsia="Times New Roman"/>
      <w:u w:val="none"/>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eastAsia="Times New Roman"/>
    </w:rPr>
  </w:style>
  <w:style w:type="character" w:customStyle="1" w:styleId="ListLabel19">
    <w:name w:val="ListLabel 19"/>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Aufzhlungszeichen1">
    <w:name w:val="Aufzählungszeichen1"/>
    <w:rPr>
      <w:rFonts w:ascii="OpenSymbol" w:eastAsia="OpenSymbol" w:hAnsi="OpenSymbol" w:cs="OpenSymbol"/>
    </w:rPr>
  </w:style>
  <w:style w:type="character" w:customStyle="1" w:styleId="ListLabel89">
    <w:name w:val="ListLabel 89"/>
    <w:rPr>
      <w:rFonts w:eastAsia="Times New Roman"/>
      <w:sz w:val="20"/>
      <w:u w:val="none"/>
    </w:rPr>
  </w:style>
  <w:style w:type="character" w:customStyle="1" w:styleId="ListLabel90">
    <w:name w:val="ListLabel 90"/>
    <w:rPr>
      <w:rFonts w:cs="Courier New"/>
    </w:rPr>
  </w:style>
  <w:style w:type="character" w:customStyle="1" w:styleId="ListLabel91">
    <w:name w:val="ListLabel 91"/>
    <w:rPr>
      <w:rFonts w:cs="Courier New"/>
    </w:rPr>
  </w:style>
  <w:style w:type="character" w:customStyle="1" w:styleId="ListLabel92">
    <w:name w:val="ListLabel 92"/>
    <w:rPr>
      <w:rFonts w:cs="Courier New"/>
    </w:rPr>
  </w:style>
  <w:style w:type="character" w:customStyle="1" w:styleId="ListLabel93">
    <w:name w:val="ListLabel 93"/>
    <w:rPr>
      <w:rFonts w:eastAsia="Times New Roman"/>
      <w:sz w:val="20"/>
      <w:u w:val="none"/>
    </w:rPr>
  </w:style>
  <w:style w:type="character" w:customStyle="1" w:styleId="ListLabel94">
    <w:name w:val="ListLabel 94"/>
    <w:rPr>
      <w:rFonts w:cs="Courier New"/>
    </w:rPr>
  </w:style>
  <w:style w:type="character" w:customStyle="1" w:styleId="ListLabel95">
    <w:name w:val="ListLabel 95"/>
    <w:rPr>
      <w:rFonts w:cs="Courier New"/>
    </w:rPr>
  </w:style>
  <w:style w:type="character" w:customStyle="1" w:styleId="ListLabel96">
    <w:name w:val="ListLabel 96"/>
    <w:rPr>
      <w:rFonts w:cs="Courier New"/>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Symbol"/>
      <w:sz w:val="24"/>
    </w:rPr>
  </w:style>
  <w:style w:type="character" w:customStyle="1" w:styleId="ListLabel101">
    <w:name w:val="ListLabel 101"/>
    <w:rPr>
      <w:rFonts w:cs="Symbol"/>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cs="Symbol"/>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cs="Symbol"/>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Symbol"/>
    </w:rPr>
  </w:style>
  <w:style w:type="character" w:customStyle="1" w:styleId="ListLabel119">
    <w:name w:val="ListLabel 119"/>
    <w:rPr>
      <w:rFonts w:cs="Courier New"/>
    </w:rPr>
  </w:style>
  <w:style w:type="character" w:customStyle="1" w:styleId="ListLabel120">
    <w:name w:val="ListLabel 120"/>
    <w:rPr>
      <w:rFonts w:cs="Wingdings"/>
    </w:rPr>
  </w:style>
  <w:style w:type="character" w:customStyle="1" w:styleId="ListLabel121">
    <w:name w:val="ListLabel 121"/>
    <w:rPr>
      <w:rFonts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rPr>
      <w:rFonts w:cs="Arial"/>
      <w:sz w:val="20"/>
      <w:u w:val="none"/>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Kommentarzeichen10">
    <w:name w:val="Kommentarzeichen1"/>
    <w:rPr>
      <w:sz w:val="16"/>
      <w:szCs w:val="16"/>
    </w:rPr>
  </w:style>
  <w:style w:type="character" w:customStyle="1" w:styleId="KommentartextZchn1">
    <w:name w:val="Kommentartext Zchn1"/>
    <w:rPr>
      <w:rFonts w:ascii="Arial" w:hAnsi="Arial" w:cs="Arial"/>
      <w:color w:val="00000A"/>
    </w:rPr>
  </w:style>
  <w:style w:type="character" w:customStyle="1" w:styleId="KommentarthemaZchn1">
    <w:name w:val="Kommentarthema Zchn1"/>
    <w:rPr>
      <w:rFonts w:ascii="Arial" w:hAnsi="Arial" w:cs="Arial"/>
      <w:b/>
      <w:bCs/>
      <w:color w:val="00000A"/>
    </w:rPr>
  </w:style>
  <w:style w:type="character" w:customStyle="1" w:styleId="SprechblasentextZchn1">
    <w:name w:val="Sprechblasentext Zchn1"/>
    <w:rPr>
      <w:color w:val="00000A"/>
      <w:sz w:val="18"/>
      <w:szCs w:val="18"/>
    </w:rPr>
  </w:style>
  <w:style w:type="character" w:customStyle="1" w:styleId="Kommentarzeichen2">
    <w:name w:val="Kommentarzeichen2"/>
    <w:rPr>
      <w:sz w:val="16"/>
      <w:szCs w:val="16"/>
    </w:rPr>
  </w:style>
  <w:style w:type="character" w:customStyle="1" w:styleId="KommentartextZchn2">
    <w:name w:val="Kommentartext Zchn2"/>
    <w:rPr>
      <w:rFonts w:ascii="Arial" w:hAnsi="Arial" w:cs="Arial"/>
      <w:color w:val="00000A"/>
      <w:lang w:eastAsia="zh-CN"/>
    </w:rPr>
  </w:style>
  <w:style w:type="character" w:customStyle="1" w:styleId="KommentartextZchn3">
    <w:name w:val="Kommentartext Zchn3"/>
    <w:rPr>
      <w:rFonts w:ascii="Arial" w:hAnsi="Arial" w:cs="Arial"/>
      <w:color w:val="00000A"/>
      <w:lang w:eastAsia="zh-CN"/>
    </w:rPr>
  </w:style>
  <w:style w:type="character" w:customStyle="1" w:styleId="ListLabel136">
    <w:name w:val="ListLabel 136"/>
    <w:rPr>
      <w:rFonts w:cs="Symbol"/>
      <w:sz w:val="24"/>
    </w:rPr>
  </w:style>
  <w:style w:type="character" w:customStyle="1" w:styleId="ListLabel137">
    <w:name w:val="ListLabel 137"/>
    <w:rPr>
      <w:rFonts w:cs="Symbol"/>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cs="Symbol"/>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cs="Symbol"/>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151">
    <w:name w:val="ListLabel 151"/>
    <w:rPr>
      <w:rFonts w:cs="Symbol"/>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ListLabel154">
    <w:name w:val="ListLabel 154"/>
    <w:rPr>
      <w:rFonts w:cs="Symbol"/>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Symbol"/>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63">
    <w:name w:val="ListLabel 163"/>
    <w:rPr>
      <w:rFonts w:cs="Symbol"/>
      <w:sz w:val="24"/>
    </w:rPr>
  </w:style>
  <w:style w:type="character" w:customStyle="1" w:styleId="ListLabel164">
    <w:name w:val="ListLabel 164"/>
    <w:rPr>
      <w:rFonts w:cs="Symbol"/>
    </w:rPr>
  </w:style>
  <w:style w:type="character" w:customStyle="1" w:styleId="ListLabel165">
    <w:name w:val="ListLabel 165"/>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cs="Symbol"/>
    </w:rPr>
  </w:style>
  <w:style w:type="character" w:customStyle="1" w:styleId="ListLabel173">
    <w:name w:val="ListLabel 173"/>
    <w:rPr>
      <w:rFonts w:cs="Courier New"/>
    </w:rPr>
  </w:style>
  <w:style w:type="character" w:customStyle="1" w:styleId="ListLabel174">
    <w:name w:val="ListLabel 174"/>
    <w:rPr>
      <w:rFonts w:cs="Wingdings"/>
    </w:rPr>
  </w:style>
  <w:style w:type="character" w:customStyle="1" w:styleId="ListLabel175">
    <w:name w:val="ListLabel 175"/>
    <w:rPr>
      <w:rFonts w:cs="Symbol"/>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Symbol"/>
    </w:rPr>
  </w:style>
  <w:style w:type="character" w:customStyle="1" w:styleId="ListLabel185">
    <w:name w:val="ListLabel 185"/>
    <w:rPr>
      <w:rFonts w:cs="Courier New"/>
    </w:rPr>
  </w:style>
  <w:style w:type="character" w:customStyle="1" w:styleId="ListLabel186">
    <w:name w:val="ListLabel 186"/>
    <w:rPr>
      <w:rFonts w:cs="Wingdings"/>
    </w:rPr>
  </w:style>
  <w:style w:type="character" w:customStyle="1" w:styleId="ListLabel187">
    <w:name w:val="ListLabel 187"/>
    <w:rPr>
      <w:rFonts w:cs="Symbol"/>
    </w:rPr>
  </w:style>
  <w:style w:type="character" w:customStyle="1" w:styleId="ListLabel188">
    <w:name w:val="ListLabel 188"/>
    <w:rPr>
      <w:rFonts w:cs="Courier New"/>
    </w:rPr>
  </w:style>
  <w:style w:type="character" w:customStyle="1" w:styleId="ListLabel189">
    <w:name w:val="ListLabel 189"/>
    <w:rPr>
      <w:rFonts w:cs="Wingdings"/>
    </w:rPr>
  </w:style>
  <w:style w:type="character" w:customStyle="1" w:styleId="ListLabel190">
    <w:name w:val="ListLabel 190"/>
    <w:rPr>
      <w:rFonts w:cs="Symbol"/>
      <w:sz w:val="24"/>
    </w:rPr>
  </w:style>
  <w:style w:type="character" w:customStyle="1" w:styleId="ListLabel191">
    <w:name w:val="ListLabel 191"/>
    <w:rPr>
      <w:rFonts w:cs="Symbol"/>
    </w:rPr>
  </w:style>
  <w:style w:type="character" w:customStyle="1" w:styleId="ListLabel192">
    <w:name w:val="ListLabel 192"/>
    <w:rPr>
      <w:rFonts w:cs="Wingdings"/>
    </w:rPr>
  </w:style>
  <w:style w:type="character" w:customStyle="1" w:styleId="ListLabel193">
    <w:name w:val="ListLabel 193"/>
    <w:rPr>
      <w:rFonts w:cs="Symbol"/>
    </w:rPr>
  </w:style>
  <w:style w:type="character" w:customStyle="1" w:styleId="ListLabel194">
    <w:name w:val="ListLabel 194"/>
    <w:rPr>
      <w:rFonts w:cs="Courier New"/>
    </w:rPr>
  </w:style>
  <w:style w:type="character" w:customStyle="1" w:styleId="ListLabel195">
    <w:name w:val="ListLabel 195"/>
    <w:rPr>
      <w:rFonts w:cs="Wingdings"/>
    </w:rPr>
  </w:style>
  <w:style w:type="character" w:customStyle="1" w:styleId="ListLabel196">
    <w:name w:val="ListLabel 196"/>
    <w:rPr>
      <w:rFonts w:cs="Symbol"/>
    </w:rPr>
  </w:style>
  <w:style w:type="character" w:customStyle="1" w:styleId="ListLabel197">
    <w:name w:val="ListLabel 197"/>
    <w:rPr>
      <w:rFonts w:cs="Courier New"/>
    </w:rPr>
  </w:style>
  <w:style w:type="character" w:customStyle="1" w:styleId="ListLabel198">
    <w:name w:val="ListLabel 198"/>
    <w:rPr>
      <w:rFonts w:cs="Wingdings"/>
    </w:rPr>
  </w:style>
  <w:style w:type="character" w:customStyle="1" w:styleId="ListLabel199">
    <w:name w:val="ListLabel 199"/>
    <w:rPr>
      <w:rFonts w:cs="Symbol"/>
    </w:rPr>
  </w:style>
  <w:style w:type="character" w:customStyle="1" w:styleId="ListLabel200">
    <w:name w:val="ListLabel 200"/>
    <w:rPr>
      <w:rFonts w:cs="Courier New"/>
    </w:rPr>
  </w:style>
  <w:style w:type="character" w:customStyle="1" w:styleId="ListLabel201">
    <w:name w:val="ListLabel 201"/>
    <w:rPr>
      <w:rFonts w:cs="Wingdings"/>
    </w:rPr>
  </w:style>
  <w:style w:type="character" w:customStyle="1" w:styleId="ListLabel202">
    <w:name w:val="ListLabel 202"/>
    <w:rPr>
      <w:rFonts w:cs="Symbol"/>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sz w:val="24"/>
    </w:rPr>
  </w:style>
  <w:style w:type="character" w:customStyle="1" w:styleId="ListLabel218">
    <w:name w:val="ListLabel 218"/>
    <w:rPr>
      <w:rFonts w:cs="Symbol"/>
    </w:rPr>
  </w:style>
  <w:style w:type="character" w:customStyle="1" w:styleId="ListLabel219">
    <w:name w:val="ListLabel 219"/>
    <w:rPr>
      <w:rFonts w:cs="Wingdings"/>
    </w:rPr>
  </w:style>
  <w:style w:type="character" w:customStyle="1" w:styleId="ListLabel220">
    <w:name w:val="ListLabel 220"/>
    <w:rPr>
      <w:rFonts w:cs="Symbol"/>
    </w:rPr>
  </w:style>
  <w:style w:type="character" w:customStyle="1" w:styleId="ListLabel221">
    <w:name w:val="ListLabel 221"/>
    <w:rPr>
      <w:rFonts w:cs="Courier New"/>
    </w:rPr>
  </w:style>
  <w:style w:type="character" w:customStyle="1" w:styleId="ListLabel222">
    <w:name w:val="ListLabel 222"/>
    <w:rPr>
      <w:rFonts w:cs="Wingdings"/>
    </w:rPr>
  </w:style>
  <w:style w:type="character" w:customStyle="1" w:styleId="ListLabel223">
    <w:name w:val="ListLabel 223"/>
    <w:rPr>
      <w:rFonts w:cs="Symbol"/>
    </w:rPr>
  </w:style>
  <w:style w:type="character" w:customStyle="1" w:styleId="ListLabel224">
    <w:name w:val="ListLabel 224"/>
    <w:rPr>
      <w:rFonts w:cs="Courier New"/>
    </w:rPr>
  </w:style>
  <w:style w:type="character" w:customStyle="1" w:styleId="ListLabel225">
    <w:name w:val="ListLabel 225"/>
    <w:rPr>
      <w:rFonts w:cs="Wingdings"/>
    </w:rPr>
  </w:style>
  <w:style w:type="character" w:customStyle="1" w:styleId="ListLabel226">
    <w:name w:val="ListLabel 226"/>
    <w:rPr>
      <w:rFonts w:cs="Symbol"/>
    </w:rPr>
  </w:style>
  <w:style w:type="character" w:customStyle="1" w:styleId="ListLabel227">
    <w:name w:val="ListLabel 227"/>
    <w:rPr>
      <w:rFonts w:cs="Courier New"/>
    </w:rPr>
  </w:style>
  <w:style w:type="character" w:customStyle="1" w:styleId="ListLabel228">
    <w:name w:val="ListLabel 228"/>
    <w:rPr>
      <w:rFonts w:cs="Wingdings"/>
    </w:rPr>
  </w:style>
  <w:style w:type="character" w:customStyle="1" w:styleId="ListLabel229">
    <w:name w:val="ListLabel 229"/>
    <w:rPr>
      <w:rFonts w:cs="Symbol"/>
    </w:rPr>
  </w:style>
  <w:style w:type="character" w:customStyle="1" w:styleId="ListLabel230">
    <w:name w:val="ListLabel 230"/>
    <w:rPr>
      <w:rFonts w:cs="Courier New"/>
    </w:rPr>
  </w:style>
  <w:style w:type="character" w:customStyle="1" w:styleId="ListLabel231">
    <w:name w:val="ListLabel 231"/>
    <w:rPr>
      <w:rFonts w:cs="Wingdings"/>
    </w:rPr>
  </w:style>
  <w:style w:type="character" w:customStyle="1" w:styleId="ListLabel232">
    <w:name w:val="ListLabel 232"/>
    <w:rPr>
      <w:rFonts w:cs="Symbol"/>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ListLabel241">
    <w:name w:val="ListLabel 241"/>
    <w:rPr>
      <w:rFonts w:cs="Symbol"/>
    </w:rPr>
  </w:style>
  <w:style w:type="character" w:customStyle="1" w:styleId="ListLabel242">
    <w:name w:val="ListLabel 242"/>
    <w:rPr>
      <w:rFonts w:cs="Courier New"/>
    </w:rPr>
  </w:style>
  <w:style w:type="character" w:customStyle="1" w:styleId="ListLabel243">
    <w:name w:val="ListLabel 243"/>
    <w:rPr>
      <w:rFonts w:cs="Wingdings"/>
    </w:rPr>
  </w:style>
  <w:style w:type="character" w:customStyle="1" w:styleId="Aufzhlungszeichen2">
    <w:name w:val="Aufzählungszeichen2"/>
    <w:rPr>
      <w:rFonts w:ascii="OpenSymbol" w:eastAsia="OpenSymbol" w:hAnsi="OpenSymbol" w:cs="OpenSymbol"/>
    </w:rPr>
  </w:style>
  <w:style w:type="character" w:customStyle="1" w:styleId="ListLabel244">
    <w:name w:val="ListLabel 244"/>
    <w:rPr>
      <w:rFonts w:cs="Symbol"/>
      <w:b w:val="0"/>
      <w:sz w:val="24"/>
    </w:rPr>
  </w:style>
  <w:style w:type="character" w:customStyle="1" w:styleId="ListLabel245">
    <w:name w:val="ListLabel 245"/>
    <w:rPr>
      <w:rFonts w:cs="Symbol"/>
    </w:rPr>
  </w:style>
  <w:style w:type="character" w:customStyle="1" w:styleId="ListLabel246">
    <w:name w:val="ListLabel 246"/>
    <w:rPr>
      <w:rFonts w:cs="Wingdings"/>
    </w:rPr>
  </w:style>
  <w:style w:type="character" w:customStyle="1" w:styleId="ListLabel247">
    <w:name w:val="ListLabel 247"/>
    <w:rPr>
      <w:rFonts w:cs="Symbol"/>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cs="Symbol"/>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OpenSymbol"/>
    </w:rPr>
  </w:style>
  <w:style w:type="character" w:customStyle="1" w:styleId="ListLabel263">
    <w:name w:val="ListLabel 263"/>
    <w:rPr>
      <w:rFonts w:cs="OpenSymbol"/>
    </w:rPr>
  </w:style>
  <w:style w:type="character" w:customStyle="1" w:styleId="ListLabel264">
    <w:name w:val="ListLabel 264"/>
    <w:rPr>
      <w:rFonts w:cs="OpenSymbol"/>
    </w:rPr>
  </w:style>
  <w:style w:type="character" w:customStyle="1" w:styleId="ListLabel265">
    <w:name w:val="ListLabel 265"/>
    <w:rPr>
      <w:rFonts w:cs="OpenSymbol"/>
    </w:rPr>
  </w:style>
  <w:style w:type="character" w:customStyle="1" w:styleId="ListLabel266">
    <w:name w:val="ListLabel 266"/>
    <w:rPr>
      <w:rFonts w:cs="OpenSymbol"/>
    </w:rPr>
  </w:style>
  <w:style w:type="character" w:customStyle="1" w:styleId="ListLabel267">
    <w:name w:val="ListLabel 267"/>
    <w:rPr>
      <w:rFonts w:cs="OpenSymbol"/>
    </w:rPr>
  </w:style>
  <w:style w:type="character" w:customStyle="1" w:styleId="ListLabel268">
    <w:name w:val="ListLabel 268"/>
    <w:rPr>
      <w:rFonts w:cs="OpenSymbol"/>
    </w:rPr>
  </w:style>
  <w:style w:type="character" w:customStyle="1" w:styleId="ListLabel269">
    <w:name w:val="ListLabel 269"/>
    <w:rPr>
      <w:rFonts w:cs="OpenSymbol"/>
    </w:rPr>
  </w:style>
  <w:style w:type="character" w:customStyle="1" w:styleId="ListLabel270">
    <w:name w:val="ListLabel 270"/>
    <w:rPr>
      <w:rFonts w:cs="OpenSymbol"/>
    </w:rPr>
  </w:style>
  <w:style w:type="character" w:customStyle="1" w:styleId="ListLabel271">
    <w:name w:val="ListLabel 271"/>
    <w:rPr>
      <w:rFonts w:cs="Symbol"/>
      <w:b w:val="0"/>
      <w:sz w:val="24"/>
    </w:rPr>
  </w:style>
  <w:style w:type="character" w:customStyle="1" w:styleId="ListLabel272">
    <w:name w:val="ListLabel 272"/>
    <w:rPr>
      <w:rFonts w:cs="Symbol"/>
    </w:rPr>
  </w:style>
  <w:style w:type="character" w:customStyle="1" w:styleId="ListLabel273">
    <w:name w:val="ListLabel 273"/>
    <w:rPr>
      <w:rFonts w:cs="Wingdings"/>
    </w:rPr>
  </w:style>
  <w:style w:type="character" w:customStyle="1" w:styleId="ListLabel274">
    <w:name w:val="ListLabel 274"/>
    <w:rPr>
      <w:rFonts w:cs="Symbol"/>
    </w:rPr>
  </w:style>
  <w:style w:type="character" w:customStyle="1" w:styleId="ListLabel275">
    <w:name w:val="ListLabel 275"/>
    <w:rPr>
      <w:rFonts w:cs="Courier New"/>
    </w:rPr>
  </w:style>
  <w:style w:type="character" w:customStyle="1" w:styleId="ListLabel276">
    <w:name w:val="ListLabel 276"/>
    <w:rPr>
      <w:rFonts w:cs="Wingdings"/>
    </w:rPr>
  </w:style>
  <w:style w:type="character" w:customStyle="1" w:styleId="ListLabel277">
    <w:name w:val="ListLabel 277"/>
    <w:rPr>
      <w:rFonts w:cs="Symbol"/>
    </w:rPr>
  </w:style>
  <w:style w:type="character" w:customStyle="1" w:styleId="ListLabel278">
    <w:name w:val="ListLabel 278"/>
    <w:rPr>
      <w:rFonts w:cs="Courier New"/>
    </w:rPr>
  </w:style>
  <w:style w:type="character" w:customStyle="1" w:styleId="ListLabel279">
    <w:name w:val="ListLabel 279"/>
    <w:rPr>
      <w:rFonts w:cs="Wingdings"/>
    </w:rPr>
  </w:style>
  <w:style w:type="character" w:customStyle="1" w:styleId="ListLabel280">
    <w:name w:val="ListLabel 280"/>
    <w:rPr>
      <w:rFonts w:cs="Symbol"/>
    </w:rPr>
  </w:style>
  <w:style w:type="character" w:customStyle="1" w:styleId="ListLabel281">
    <w:name w:val="ListLabel 281"/>
    <w:rPr>
      <w:rFonts w:cs="Courier New"/>
    </w:rPr>
  </w:style>
  <w:style w:type="character" w:customStyle="1" w:styleId="ListLabel282">
    <w:name w:val="ListLabel 282"/>
    <w:rPr>
      <w:rFonts w:cs="Wingdings"/>
    </w:rPr>
  </w:style>
  <w:style w:type="character" w:customStyle="1" w:styleId="ListLabel283">
    <w:name w:val="ListLabel 283"/>
    <w:rPr>
      <w:rFonts w:cs="Symbol"/>
    </w:rPr>
  </w:style>
  <w:style w:type="character" w:customStyle="1" w:styleId="ListLabel284">
    <w:name w:val="ListLabel 284"/>
    <w:rPr>
      <w:rFonts w:cs="Courier New"/>
    </w:rPr>
  </w:style>
  <w:style w:type="character" w:customStyle="1" w:styleId="ListLabel285">
    <w:name w:val="ListLabel 285"/>
    <w:rPr>
      <w:rFonts w:cs="Wingdings"/>
    </w:rPr>
  </w:style>
  <w:style w:type="character" w:customStyle="1" w:styleId="ListLabel286">
    <w:name w:val="ListLabel 286"/>
    <w:rPr>
      <w:rFonts w:cs="Symbol"/>
    </w:rPr>
  </w:style>
  <w:style w:type="character" w:customStyle="1" w:styleId="ListLabel287">
    <w:name w:val="ListLabel 287"/>
    <w:rPr>
      <w:rFonts w:cs="Courier New"/>
    </w:rPr>
  </w:style>
  <w:style w:type="character" w:customStyle="1" w:styleId="ListLabel288">
    <w:name w:val="ListLabel 288"/>
    <w:rPr>
      <w:rFonts w:cs="Wingdings"/>
    </w:rPr>
  </w:style>
  <w:style w:type="character" w:customStyle="1" w:styleId="ListLabel289">
    <w:name w:val="ListLabel 289"/>
    <w:rPr>
      <w:rFonts w:cs="OpenSymbol"/>
    </w:rPr>
  </w:style>
  <w:style w:type="character" w:customStyle="1" w:styleId="ListLabel290">
    <w:name w:val="ListLabel 290"/>
    <w:rPr>
      <w:rFonts w:cs="OpenSymbol"/>
    </w:rPr>
  </w:style>
  <w:style w:type="character" w:customStyle="1" w:styleId="ListLabel291">
    <w:name w:val="ListLabel 291"/>
    <w:rPr>
      <w:rFonts w:cs="OpenSymbol"/>
    </w:rPr>
  </w:style>
  <w:style w:type="character" w:customStyle="1" w:styleId="ListLabel292">
    <w:name w:val="ListLabel 292"/>
    <w:rPr>
      <w:rFonts w:cs="OpenSymbol"/>
    </w:rPr>
  </w:style>
  <w:style w:type="character" w:customStyle="1" w:styleId="ListLabel293">
    <w:name w:val="ListLabel 293"/>
    <w:rPr>
      <w:rFonts w:cs="OpenSymbol"/>
    </w:rPr>
  </w:style>
  <w:style w:type="character" w:customStyle="1" w:styleId="ListLabel294">
    <w:name w:val="ListLabel 294"/>
    <w:rPr>
      <w:rFonts w:cs="OpenSymbol"/>
    </w:rPr>
  </w:style>
  <w:style w:type="character" w:customStyle="1" w:styleId="ListLabel295">
    <w:name w:val="ListLabel 295"/>
    <w:rPr>
      <w:rFonts w:cs="OpenSymbol"/>
    </w:rPr>
  </w:style>
  <w:style w:type="character" w:customStyle="1" w:styleId="ListLabel296">
    <w:name w:val="ListLabel 296"/>
    <w:rPr>
      <w:rFonts w:cs="OpenSymbol"/>
    </w:rPr>
  </w:style>
  <w:style w:type="character" w:customStyle="1" w:styleId="ListLabel297">
    <w:name w:val="ListLabel 297"/>
    <w:rPr>
      <w:rFonts w:cs="OpenSymbol"/>
    </w:rPr>
  </w:style>
  <w:style w:type="character" w:customStyle="1" w:styleId="ListLabel298">
    <w:name w:val="ListLabel 298"/>
    <w:rPr>
      <w:rFonts w:cs="Symbol"/>
      <w:b w:val="0"/>
      <w:sz w:val="24"/>
    </w:rPr>
  </w:style>
  <w:style w:type="character" w:customStyle="1" w:styleId="ListLabel299">
    <w:name w:val="ListLabel 299"/>
    <w:rPr>
      <w:rFonts w:cs="Symbol"/>
    </w:rPr>
  </w:style>
  <w:style w:type="character" w:customStyle="1" w:styleId="ListLabel300">
    <w:name w:val="ListLabel 300"/>
    <w:rPr>
      <w:rFonts w:cs="Wingdings"/>
    </w:rPr>
  </w:style>
  <w:style w:type="character" w:customStyle="1" w:styleId="ListLabel301">
    <w:name w:val="ListLabel 301"/>
    <w:rPr>
      <w:rFonts w:cs="Symbol"/>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Symbol"/>
    </w:rPr>
  </w:style>
  <w:style w:type="character" w:customStyle="1" w:styleId="ListLabel305">
    <w:name w:val="ListLabel 305"/>
    <w:rPr>
      <w:rFonts w:cs="Courier New"/>
    </w:rPr>
  </w:style>
  <w:style w:type="character" w:customStyle="1" w:styleId="ListLabel306">
    <w:name w:val="ListLabel 306"/>
    <w:rPr>
      <w:rFonts w:cs="Wingdings"/>
    </w:rPr>
  </w:style>
  <w:style w:type="character" w:customStyle="1" w:styleId="ListLabel307">
    <w:name w:val="ListLabel 307"/>
    <w:rPr>
      <w:rFonts w:cs="Symbol"/>
    </w:rPr>
  </w:style>
  <w:style w:type="character" w:customStyle="1" w:styleId="ListLabel308">
    <w:name w:val="ListLabel 308"/>
    <w:rPr>
      <w:rFonts w:cs="Courier New"/>
    </w:rPr>
  </w:style>
  <w:style w:type="character" w:customStyle="1" w:styleId="ListLabel309">
    <w:name w:val="ListLabel 309"/>
    <w:rPr>
      <w:rFonts w:cs="Wingdings"/>
    </w:rPr>
  </w:style>
  <w:style w:type="character" w:customStyle="1" w:styleId="ListLabel310">
    <w:name w:val="ListLabel 310"/>
    <w:rPr>
      <w:rFonts w:cs="Symbol"/>
    </w:rPr>
  </w:style>
  <w:style w:type="character" w:customStyle="1" w:styleId="ListLabel311">
    <w:name w:val="ListLabel 311"/>
    <w:rPr>
      <w:rFonts w:cs="Courier New"/>
    </w:rPr>
  </w:style>
  <w:style w:type="character" w:customStyle="1" w:styleId="ListLabel312">
    <w:name w:val="ListLabel 312"/>
    <w:rPr>
      <w:rFonts w:cs="Wingdings"/>
    </w:rPr>
  </w:style>
  <w:style w:type="character" w:customStyle="1" w:styleId="ListLabel313">
    <w:name w:val="ListLabel 313"/>
    <w:rPr>
      <w:rFonts w:cs="Symbol"/>
    </w:rPr>
  </w:style>
  <w:style w:type="character" w:customStyle="1" w:styleId="ListLabel314">
    <w:name w:val="ListLabel 314"/>
    <w:rPr>
      <w:rFonts w:cs="Courier New"/>
    </w:rPr>
  </w:style>
  <w:style w:type="character" w:customStyle="1" w:styleId="ListLabel315">
    <w:name w:val="ListLabel 315"/>
    <w:rPr>
      <w:rFonts w:cs="Wingdings"/>
    </w:rPr>
  </w:style>
  <w:style w:type="character" w:customStyle="1" w:styleId="ListLabel316">
    <w:name w:val="ListLabel 316"/>
    <w:rPr>
      <w:rFonts w:cs="OpenSymbol"/>
    </w:rPr>
  </w:style>
  <w:style w:type="character" w:customStyle="1" w:styleId="ListLabel317">
    <w:name w:val="ListLabel 317"/>
    <w:rPr>
      <w:rFonts w:cs="OpenSymbol"/>
    </w:rPr>
  </w:style>
  <w:style w:type="character" w:customStyle="1" w:styleId="ListLabel318">
    <w:name w:val="ListLabel 318"/>
    <w:rPr>
      <w:rFonts w:cs="OpenSymbol"/>
    </w:rPr>
  </w:style>
  <w:style w:type="character" w:customStyle="1" w:styleId="ListLabel319">
    <w:name w:val="ListLabel 319"/>
    <w:rPr>
      <w:rFonts w:cs="OpenSymbol"/>
    </w:rPr>
  </w:style>
  <w:style w:type="character" w:customStyle="1" w:styleId="ListLabel320">
    <w:name w:val="ListLabel 320"/>
    <w:rPr>
      <w:rFonts w:cs="OpenSymbol"/>
    </w:rPr>
  </w:style>
  <w:style w:type="character" w:customStyle="1" w:styleId="ListLabel321">
    <w:name w:val="ListLabel 321"/>
    <w:rPr>
      <w:rFonts w:cs="OpenSymbol"/>
    </w:rPr>
  </w:style>
  <w:style w:type="character" w:customStyle="1" w:styleId="ListLabel322">
    <w:name w:val="ListLabel 322"/>
    <w:rPr>
      <w:rFonts w:cs="OpenSymbol"/>
    </w:rPr>
  </w:style>
  <w:style w:type="character" w:customStyle="1" w:styleId="ListLabel323">
    <w:name w:val="ListLabel 323"/>
    <w:rPr>
      <w:rFonts w:cs="OpenSymbol"/>
    </w:rPr>
  </w:style>
  <w:style w:type="character" w:customStyle="1" w:styleId="ListLabel324">
    <w:name w:val="ListLabel 324"/>
    <w:rPr>
      <w:rFonts w:cs="OpenSymbol"/>
    </w:rPr>
  </w:style>
  <w:style w:type="character" w:customStyle="1" w:styleId="ListLabel325">
    <w:name w:val="ListLabel 325"/>
    <w:rPr>
      <w:rFonts w:cs="Symbol"/>
      <w:b w:val="0"/>
      <w:sz w:val="20"/>
    </w:rPr>
  </w:style>
  <w:style w:type="character" w:customStyle="1" w:styleId="ListLabel326">
    <w:name w:val="ListLabel 326"/>
    <w:rPr>
      <w:rFonts w:cs="Symbol"/>
    </w:rPr>
  </w:style>
  <w:style w:type="character" w:customStyle="1" w:styleId="ListLabel327">
    <w:name w:val="ListLabel 327"/>
    <w:rPr>
      <w:rFonts w:cs="Wingdings"/>
    </w:rPr>
  </w:style>
  <w:style w:type="character" w:customStyle="1" w:styleId="ListLabel328">
    <w:name w:val="ListLabel 328"/>
    <w:rPr>
      <w:rFonts w:cs="Symbol"/>
    </w:rPr>
  </w:style>
  <w:style w:type="character" w:customStyle="1" w:styleId="ListLabel329">
    <w:name w:val="ListLabel 329"/>
    <w:rPr>
      <w:rFonts w:cs="Courier New"/>
    </w:rPr>
  </w:style>
  <w:style w:type="character" w:customStyle="1" w:styleId="ListLabel330">
    <w:name w:val="ListLabel 330"/>
    <w:rPr>
      <w:rFonts w:cs="Wingdings"/>
    </w:rPr>
  </w:style>
  <w:style w:type="character" w:customStyle="1" w:styleId="ListLabel331">
    <w:name w:val="ListLabel 331"/>
    <w:rPr>
      <w:rFonts w:cs="Symbol"/>
    </w:rPr>
  </w:style>
  <w:style w:type="character" w:customStyle="1" w:styleId="ListLabel332">
    <w:name w:val="ListLabel 332"/>
    <w:rPr>
      <w:rFonts w:cs="Courier New"/>
    </w:rPr>
  </w:style>
  <w:style w:type="character" w:customStyle="1" w:styleId="ListLabel333">
    <w:name w:val="ListLabel 333"/>
    <w:rPr>
      <w:rFonts w:cs="Wingdings"/>
    </w:rPr>
  </w:style>
  <w:style w:type="character" w:customStyle="1" w:styleId="ListLabel334">
    <w:name w:val="ListLabel 334"/>
    <w:rPr>
      <w:rFonts w:cs="Symbol"/>
      <w:b/>
    </w:rPr>
  </w:style>
  <w:style w:type="character" w:customStyle="1" w:styleId="ListLabel335">
    <w:name w:val="ListLabel 335"/>
    <w:rPr>
      <w:rFonts w:cs="Courier New"/>
    </w:rPr>
  </w:style>
  <w:style w:type="character" w:customStyle="1" w:styleId="ListLabel336">
    <w:name w:val="ListLabel 336"/>
    <w:rPr>
      <w:rFonts w:cs="Wingdings"/>
    </w:rPr>
  </w:style>
  <w:style w:type="character" w:customStyle="1" w:styleId="ListLabel337">
    <w:name w:val="ListLabel 337"/>
    <w:rPr>
      <w:rFonts w:cs="Symbol"/>
    </w:rPr>
  </w:style>
  <w:style w:type="character" w:customStyle="1" w:styleId="ListLabel338">
    <w:name w:val="ListLabel 338"/>
    <w:rPr>
      <w:rFonts w:cs="Courier New"/>
    </w:rPr>
  </w:style>
  <w:style w:type="character" w:customStyle="1" w:styleId="ListLabel339">
    <w:name w:val="ListLabel 339"/>
    <w:rPr>
      <w:rFonts w:cs="Wingdings"/>
    </w:rPr>
  </w:style>
  <w:style w:type="character" w:customStyle="1" w:styleId="ListLabel340">
    <w:name w:val="ListLabel 340"/>
    <w:rPr>
      <w:rFonts w:cs="Symbol"/>
    </w:rPr>
  </w:style>
  <w:style w:type="character" w:customStyle="1" w:styleId="ListLabel341">
    <w:name w:val="ListLabel 341"/>
    <w:rPr>
      <w:rFonts w:cs="Courier New"/>
    </w:rPr>
  </w:style>
  <w:style w:type="character" w:customStyle="1" w:styleId="ListLabel342">
    <w:name w:val="ListLabel 342"/>
    <w:rPr>
      <w:rFonts w:cs="Wingdings"/>
    </w:rPr>
  </w:style>
  <w:style w:type="character" w:customStyle="1" w:styleId="ListLabel343">
    <w:name w:val="ListLabel 343"/>
    <w:rPr>
      <w:rFonts w:cs="OpenSymbol"/>
    </w:rPr>
  </w:style>
  <w:style w:type="character" w:customStyle="1" w:styleId="ListLabel344">
    <w:name w:val="ListLabel 344"/>
    <w:rPr>
      <w:rFonts w:cs="OpenSymbol"/>
    </w:rPr>
  </w:style>
  <w:style w:type="character" w:customStyle="1" w:styleId="ListLabel345">
    <w:name w:val="ListLabel 345"/>
    <w:rPr>
      <w:rFonts w:cs="OpenSymbol"/>
    </w:rPr>
  </w:style>
  <w:style w:type="character" w:customStyle="1" w:styleId="ListLabel346">
    <w:name w:val="ListLabel 346"/>
    <w:rPr>
      <w:rFonts w:cs="OpenSymbol"/>
    </w:rPr>
  </w:style>
  <w:style w:type="character" w:customStyle="1" w:styleId="ListLabel347">
    <w:name w:val="ListLabel 347"/>
    <w:rPr>
      <w:rFonts w:cs="OpenSymbol"/>
    </w:rPr>
  </w:style>
  <w:style w:type="character" w:customStyle="1" w:styleId="ListLabel348">
    <w:name w:val="ListLabel 348"/>
    <w:rPr>
      <w:rFonts w:cs="OpenSymbol"/>
    </w:rPr>
  </w:style>
  <w:style w:type="character" w:customStyle="1" w:styleId="ListLabel349">
    <w:name w:val="ListLabel 349"/>
    <w:rPr>
      <w:rFonts w:cs="OpenSymbol"/>
    </w:rPr>
  </w:style>
  <w:style w:type="character" w:customStyle="1" w:styleId="ListLabel350">
    <w:name w:val="ListLabel 350"/>
    <w:rPr>
      <w:rFonts w:cs="OpenSymbol"/>
    </w:rPr>
  </w:style>
  <w:style w:type="character" w:customStyle="1" w:styleId="ListLabel351">
    <w:name w:val="ListLabel 351"/>
    <w:rPr>
      <w:rFonts w:cs="OpenSymbol"/>
    </w:rPr>
  </w:style>
  <w:style w:type="character" w:styleId="BesuchterLink">
    <w:name w:val="FollowedHyperlink"/>
    <w:rPr>
      <w:color w:val="800000"/>
      <w:u w:val="single"/>
    </w:rPr>
  </w:style>
  <w:style w:type="paragraph" w:customStyle="1" w:styleId="berschrift">
    <w:name w:val="Überschrift"/>
    <w:basedOn w:val="Standard"/>
    <w:next w:val="Textkrper"/>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Verzeichnis">
    <w:name w:val="Verzeichnis"/>
    <w:basedOn w:val="Standard"/>
    <w:pPr>
      <w:suppressLineNumbers/>
    </w:pPr>
    <w:rPr>
      <w:rFonts w:cs="FreeSans"/>
    </w:rPr>
  </w:style>
  <w:style w:type="paragraph" w:customStyle="1" w:styleId="Beschriftung1">
    <w:name w:val="Beschriftung1"/>
    <w:basedOn w:val="Standard"/>
    <w:pPr>
      <w:suppressLineNumbers/>
      <w:spacing w:before="120" w:after="120"/>
    </w:pPr>
    <w:rPr>
      <w:rFonts w:cs="FreeSans"/>
      <w:i/>
      <w:iCs/>
      <w:sz w:val="24"/>
      <w:szCs w:val="24"/>
    </w:rPr>
  </w:style>
  <w:style w:type="paragraph" w:customStyle="1" w:styleId="ListParagraph1">
    <w:name w:val="List Paragraph1"/>
    <w:basedOn w:val="Standard"/>
    <w:uiPriority w:val="99"/>
  </w:style>
  <w:style w:type="paragraph" w:customStyle="1" w:styleId="einzug-1">
    <w:name w:val="einzug-1"/>
    <w:basedOn w:val="Standard"/>
    <w:next w:val="Standard"/>
    <w:pPr>
      <w:spacing w:after="0" w:line="240" w:lineRule="auto"/>
    </w:pPr>
    <w:rPr>
      <w:color w:val="000000"/>
      <w:sz w:val="24"/>
      <w:szCs w:val="20"/>
    </w:rPr>
  </w:style>
  <w:style w:type="paragraph" w:customStyle="1" w:styleId="Listenabsatz1">
    <w:name w:val="Listenabsatz1"/>
    <w:basedOn w:val="Standard"/>
    <w:pPr>
      <w:contextualSpacing/>
    </w:pPr>
    <w:rPr>
      <w:rFonts w:eastAsia="Calibri"/>
    </w:rPr>
  </w:style>
  <w:style w:type="paragraph" w:customStyle="1" w:styleId="Liste-KonkretisierteKompetenz">
    <w:name w:val="Liste-KonkretisierteKompetenz"/>
    <w:basedOn w:val="Standard"/>
    <w:pPr>
      <w:keepLines/>
      <w:spacing w:after="120"/>
      <w:ind w:left="714" w:hanging="357"/>
    </w:pPr>
    <w:rPr>
      <w:rFonts w:eastAsia="Calibri"/>
      <w:sz w:val="24"/>
    </w:rPr>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uiPriority w:val="99"/>
    <w:pPr>
      <w:tabs>
        <w:tab w:val="center" w:pos="4536"/>
        <w:tab w:val="right" w:pos="9072"/>
      </w:tabs>
      <w:spacing w:after="0" w:line="240" w:lineRule="auto"/>
    </w:pPr>
  </w:style>
  <w:style w:type="paragraph" w:customStyle="1" w:styleId="Kommentartext1">
    <w:name w:val="Kommentartext1"/>
    <w:basedOn w:val="Standard"/>
    <w:rPr>
      <w:sz w:val="20"/>
      <w:szCs w:val="20"/>
    </w:rPr>
  </w:style>
  <w:style w:type="paragraph" w:customStyle="1" w:styleId="Kommentarthema1">
    <w:name w:val="Kommentarthema1"/>
    <w:pPr>
      <w:widowControl w:val="0"/>
      <w:suppressAutoHyphens/>
    </w:pPr>
    <w:rPr>
      <w:b/>
      <w:bCs/>
      <w:color w:val="00000A"/>
      <w:kern w:val="1"/>
      <w:sz w:val="22"/>
    </w:rPr>
  </w:style>
  <w:style w:type="paragraph" w:customStyle="1" w:styleId="Sprechblasentext1">
    <w:name w:val="Sprechblasentext1"/>
    <w:basedOn w:val="Standard"/>
    <w:pPr>
      <w:spacing w:after="0" w:line="240" w:lineRule="auto"/>
    </w:pPr>
    <w:rPr>
      <w:rFonts w:ascii="Times New Roman" w:hAnsi="Times New Roman" w:cs="Times New Roman"/>
      <w:sz w:val="18"/>
      <w:szCs w:val="18"/>
    </w:rPr>
  </w:style>
  <w:style w:type="paragraph" w:customStyle="1" w:styleId="TabellenInhalt">
    <w:name w:val="Tabellen Inhalt"/>
    <w:basedOn w:val="Standard"/>
  </w:style>
  <w:style w:type="paragraph" w:customStyle="1" w:styleId="Tabellenberschrift">
    <w:name w:val="Tabellen Überschrift"/>
    <w:basedOn w:val="TabellenInhalt"/>
  </w:style>
  <w:style w:type="paragraph" w:customStyle="1" w:styleId="ListParagraph2">
    <w:name w:val="List Paragraph2"/>
    <w:basedOn w:val="Standard"/>
  </w:style>
  <w:style w:type="paragraph" w:customStyle="1" w:styleId="Listenabsatz10">
    <w:name w:val="Listenabsatz1"/>
    <w:basedOn w:val="Standard"/>
    <w:pPr>
      <w:ind w:left="720"/>
      <w:jc w:val="left"/>
    </w:pPr>
    <w:rPr>
      <w:rFonts w:ascii="Calibri" w:hAnsi="Calibri" w:cs="Calibri"/>
    </w:rPr>
  </w:style>
  <w:style w:type="paragraph" w:customStyle="1" w:styleId="Kommentartext10">
    <w:name w:val="Kommentartext1"/>
    <w:basedOn w:val="Standard"/>
    <w:rPr>
      <w:sz w:val="20"/>
      <w:szCs w:val="20"/>
    </w:rPr>
  </w:style>
  <w:style w:type="paragraph" w:customStyle="1" w:styleId="Kommentartext2">
    <w:name w:val="Kommentartext2"/>
    <w:basedOn w:val="Standard"/>
    <w:rPr>
      <w:sz w:val="20"/>
      <w:szCs w:val="20"/>
    </w:rPr>
  </w:style>
  <w:style w:type="paragraph" w:customStyle="1" w:styleId="UVBenennung">
    <w:name w:val="UV Benennung"/>
    <w:basedOn w:val="Standard"/>
    <w:pPr>
      <w:spacing w:before="100" w:after="240" w:line="240" w:lineRule="auto"/>
      <w:ind w:left="839" w:hanging="839"/>
      <w:jc w:val="left"/>
    </w:pPr>
    <w:rPr>
      <w:b/>
      <w:lang w:eastAsia="de-DE"/>
    </w:rPr>
  </w:style>
  <w:style w:type="paragraph" w:customStyle="1" w:styleId="UVFragestellung">
    <w:name w:val="UV Fragestellung"/>
    <w:basedOn w:val="Standard"/>
    <w:pPr>
      <w:spacing w:before="100" w:after="240" w:line="240" w:lineRule="auto"/>
      <w:jc w:val="left"/>
    </w:pPr>
    <w:rPr>
      <w:i/>
      <w:lang w:eastAsia="de-DE"/>
    </w:rPr>
  </w:style>
  <w:style w:type="paragraph" w:customStyle="1" w:styleId="UVStundenangabe">
    <w:name w:val="UV Stundenangabe"/>
    <w:basedOn w:val="Standard"/>
    <w:pPr>
      <w:spacing w:before="100" w:after="100" w:line="240" w:lineRule="auto"/>
      <w:jc w:val="left"/>
    </w:pPr>
    <w:rPr>
      <w:lang w:eastAsia="de-DE"/>
    </w:rPr>
  </w:style>
  <w:style w:type="paragraph" w:customStyle="1" w:styleId="UVIF-Titel">
    <w:name w:val="UV IF-Titel"/>
    <w:basedOn w:val="Listenabsatz1"/>
    <w:pPr>
      <w:spacing w:before="60" w:after="240" w:line="240" w:lineRule="auto"/>
      <w:ind w:left="601" w:hanging="590"/>
      <w:jc w:val="left"/>
    </w:pPr>
    <w:rPr>
      <w:rFonts w:eastAsia="Times New Roman"/>
      <w:b/>
      <w:lang w:eastAsia="de-DE"/>
    </w:rPr>
  </w:style>
  <w:style w:type="paragraph" w:customStyle="1" w:styleId="UVISP">
    <w:name w:val="UV ISP"/>
    <w:basedOn w:val="Listenabsatz1"/>
    <w:pPr>
      <w:spacing w:before="60" w:after="60" w:line="240" w:lineRule="auto"/>
      <w:ind w:left="357" w:hanging="357"/>
      <w:jc w:val="left"/>
    </w:pPr>
    <w:rPr>
      <w:rFonts w:eastAsia="Times New Roman"/>
      <w:lang w:eastAsia="de-DE"/>
    </w:rPr>
  </w:style>
  <w:style w:type="paragraph" w:customStyle="1" w:styleId="UVKEfront">
    <w:name w:val="UV üKE_front"/>
    <w:basedOn w:val="Standard"/>
    <w:pPr>
      <w:spacing w:before="60" w:after="60" w:line="240" w:lineRule="auto"/>
      <w:ind w:left="509" w:hanging="509"/>
      <w:jc w:val="left"/>
    </w:pPr>
    <w:rPr>
      <w:lang w:eastAsia="de-DE"/>
    </w:rPr>
  </w:style>
  <w:style w:type="paragraph" w:customStyle="1" w:styleId="UVKEfacette">
    <w:name w:val="UV üKE_facette"/>
    <w:basedOn w:val="Listenabsatz1"/>
    <w:pPr>
      <w:spacing w:before="60" w:after="60" w:line="240" w:lineRule="auto"/>
      <w:ind w:left="369" w:hanging="284"/>
      <w:jc w:val="left"/>
    </w:pPr>
    <w:rPr>
      <w:rFonts w:eastAsia="Times New Roman"/>
      <w:lang w:eastAsia="de-DE"/>
    </w:rPr>
  </w:style>
  <w:style w:type="paragraph" w:customStyle="1" w:styleId="UVKEListe">
    <w:name w:val="UV üKE_Liste"/>
    <w:basedOn w:val="Standard"/>
    <w:pPr>
      <w:tabs>
        <w:tab w:val="left" w:pos="2736"/>
      </w:tabs>
      <w:spacing w:before="120" w:after="60" w:line="240" w:lineRule="auto"/>
      <w:ind w:left="510" w:hanging="510"/>
      <w:jc w:val="left"/>
    </w:pPr>
    <w:rPr>
      <w:lang w:eastAsia="de-DE"/>
    </w:rPr>
  </w:style>
  <w:style w:type="paragraph" w:customStyle="1" w:styleId="UVVereinbarungenb">
    <w:name w:val="UV Vereinbarungen Üb"/>
    <w:basedOn w:val="Standard"/>
    <w:pPr>
      <w:spacing w:before="240" w:after="120" w:line="240" w:lineRule="auto"/>
      <w:jc w:val="left"/>
    </w:pPr>
    <w:rPr>
      <w:bCs/>
      <w:i/>
      <w:iCs/>
      <w:lang w:eastAsia="de-DE"/>
    </w:rPr>
  </w:style>
  <w:style w:type="paragraph" w:customStyle="1" w:styleId="UVVereinbarungenbfront">
    <w:name w:val="UV Vereinbarungen Üb_front"/>
    <w:basedOn w:val="UVVereinbarungenb"/>
    <w:pPr>
      <w:spacing w:before="60"/>
    </w:pPr>
  </w:style>
  <w:style w:type="paragraph" w:customStyle="1" w:styleId="UVVereinbarungenListe">
    <w:name w:val="UV Vereinbarungen _Liste"/>
    <w:basedOn w:val="ListParagraph1"/>
    <w:pPr>
      <w:spacing w:before="120" w:after="60" w:line="240" w:lineRule="auto"/>
      <w:ind w:left="453" w:hanging="215"/>
      <w:jc w:val="left"/>
    </w:pPr>
    <w:rPr>
      <w:lang w:eastAsia="de-DE"/>
    </w:rPr>
  </w:style>
  <w:style w:type="paragraph" w:styleId="Listenabsatz">
    <w:name w:val="List Paragraph"/>
    <w:basedOn w:val="Standard"/>
    <w:uiPriority w:val="34"/>
    <w:qFormat/>
    <w:rsid w:val="009F3860"/>
    <w:pPr>
      <w:suppressAutoHyphens w:val="0"/>
      <w:contextualSpacing/>
    </w:pPr>
    <w:rPr>
      <w:rFonts w:eastAsia="Calibri" w:cs="Times New Roman"/>
      <w:color w:val="auto"/>
      <w:kern w:val="0"/>
      <w:lang w:eastAsia="en-US"/>
    </w:rPr>
  </w:style>
  <w:style w:type="paragraph" w:styleId="Sprechblasentext">
    <w:name w:val="Balloon Text"/>
    <w:basedOn w:val="Standard"/>
    <w:link w:val="SprechblasentextZchn2"/>
    <w:uiPriority w:val="99"/>
    <w:semiHidden/>
    <w:unhideWhenUsed/>
    <w:rsid w:val="007C0923"/>
    <w:pPr>
      <w:spacing w:after="0" w:line="240" w:lineRule="auto"/>
    </w:pPr>
    <w:rPr>
      <w:rFonts w:ascii="Segoe UI" w:hAnsi="Segoe UI" w:cs="Segoe UI"/>
      <w:sz w:val="18"/>
      <w:szCs w:val="18"/>
    </w:rPr>
  </w:style>
  <w:style w:type="character" w:customStyle="1" w:styleId="SprechblasentextZchn2">
    <w:name w:val="Sprechblasentext Zchn2"/>
    <w:basedOn w:val="Absatz-Standardschriftart"/>
    <w:link w:val="Sprechblasentext"/>
    <w:uiPriority w:val="99"/>
    <w:semiHidden/>
    <w:rsid w:val="007C0923"/>
    <w:rPr>
      <w:rFonts w:ascii="Segoe UI" w:hAnsi="Segoe UI" w:cs="Segoe UI"/>
      <w:color w:val="00000A"/>
      <w:kern w:val="1"/>
      <w:sz w:val="18"/>
      <w:szCs w:val="18"/>
      <w:lang w:eastAsia="zh-CN"/>
    </w:rPr>
  </w:style>
  <w:style w:type="character" w:styleId="Kommentarzeichen">
    <w:name w:val="annotation reference"/>
    <w:basedOn w:val="Absatz-Standardschriftart"/>
    <w:uiPriority w:val="99"/>
    <w:semiHidden/>
    <w:unhideWhenUsed/>
    <w:rsid w:val="00341ED1"/>
    <w:rPr>
      <w:sz w:val="16"/>
      <w:szCs w:val="16"/>
    </w:rPr>
  </w:style>
  <w:style w:type="paragraph" w:styleId="Kommentartext">
    <w:name w:val="annotation text"/>
    <w:basedOn w:val="Standard"/>
    <w:link w:val="KommentartextZchn4"/>
    <w:uiPriority w:val="99"/>
    <w:semiHidden/>
    <w:unhideWhenUsed/>
    <w:rsid w:val="00341ED1"/>
    <w:pPr>
      <w:spacing w:line="240" w:lineRule="auto"/>
    </w:pPr>
    <w:rPr>
      <w:sz w:val="20"/>
      <w:szCs w:val="20"/>
    </w:rPr>
  </w:style>
  <w:style w:type="character" w:customStyle="1" w:styleId="KommentartextZchn4">
    <w:name w:val="Kommentartext Zchn4"/>
    <w:basedOn w:val="Absatz-Standardschriftart"/>
    <w:link w:val="Kommentartext"/>
    <w:uiPriority w:val="99"/>
    <w:semiHidden/>
    <w:rsid w:val="00341ED1"/>
    <w:rPr>
      <w:rFonts w:ascii="Arial" w:hAnsi="Arial" w:cs="Arial"/>
      <w:color w:val="00000A"/>
      <w:kern w:val="1"/>
      <w:lang w:eastAsia="zh-CN"/>
    </w:rPr>
  </w:style>
  <w:style w:type="paragraph" w:styleId="Kommentarthema">
    <w:name w:val="annotation subject"/>
    <w:basedOn w:val="Kommentartext"/>
    <w:next w:val="Kommentartext"/>
    <w:link w:val="KommentarthemaZchn2"/>
    <w:uiPriority w:val="99"/>
    <w:semiHidden/>
    <w:unhideWhenUsed/>
    <w:rsid w:val="00341ED1"/>
    <w:rPr>
      <w:b/>
      <w:bCs/>
    </w:rPr>
  </w:style>
  <w:style w:type="character" w:customStyle="1" w:styleId="KommentarthemaZchn2">
    <w:name w:val="Kommentarthema Zchn2"/>
    <w:basedOn w:val="KommentartextZchn4"/>
    <w:link w:val="Kommentarthema"/>
    <w:uiPriority w:val="99"/>
    <w:semiHidden/>
    <w:rsid w:val="00341ED1"/>
    <w:rPr>
      <w:rFonts w:ascii="Arial" w:hAnsi="Arial" w:cs="Arial"/>
      <w:b/>
      <w:bCs/>
      <w:color w:val="00000A"/>
      <w:kern w:val="1"/>
      <w:lang w:eastAsia="zh-CN"/>
    </w:rPr>
  </w:style>
  <w:style w:type="paragraph" w:styleId="berarbeitung">
    <w:name w:val="Revision"/>
    <w:hidden/>
    <w:uiPriority w:val="99"/>
    <w:semiHidden/>
    <w:rsid w:val="007B6F46"/>
    <w:rPr>
      <w:rFonts w:ascii="Arial" w:hAnsi="Arial" w:cs="Arial"/>
      <w:color w:val="00000A"/>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xperimentas.de/experiments/view/24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xperimentas.de/experiments/view/2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wdrmaus.de/filme/sachgeschichten/brennstoffzelle.php5"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pringer.com/cda/content/document/cda_downloaddocument/10+Boyle.pdf?SGWID=0-0-45-1486850-p17697527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F0C11393</Template>
  <TotalTime>0</TotalTime>
  <Pages>6</Pages>
  <Words>1170</Words>
  <Characters>7376</Characters>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2020-01-29T09:37:00Z</dcterms:created>
  <dcterms:modified xsi:type="dcterms:W3CDTF">2020-01-29T10:51:00Z</dcterms:modified>
</cp:coreProperties>
</file>