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4EF6A" w14:textId="0CFE8F89" w:rsidR="009A6D1A" w:rsidRPr="00B00531" w:rsidRDefault="009A6D1A" w:rsidP="00843CC8">
      <w:pPr>
        <w:spacing w:before="120"/>
        <w:rPr>
          <w:rFonts w:eastAsia="Noto Sans CJK SC Regular" w:cs="Arial"/>
          <w:color w:val="00000A"/>
          <w:lang w:eastAsia="zh-CN" w:bidi="hi-IN"/>
        </w:rPr>
      </w:pPr>
      <w:r w:rsidRPr="00B00531">
        <w:rPr>
          <w:rFonts w:cs="Arial"/>
          <w:b/>
        </w:rPr>
        <w:t xml:space="preserve">UV </w:t>
      </w:r>
      <w:r w:rsidR="00463FFF" w:rsidRPr="00B00531">
        <w:rPr>
          <w:rFonts w:cs="Arial"/>
          <w:b/>
        </w:rPr>
        <w:t>10</w:t>
      </w:r>
      <w:r w:rsidRPr="00B00531">
        <w:rPr>
          <w:rFonts w:cs="Arial"/>
          <w:b/>
        </w:rPr>
        <w:t>.</w:t>
      </w:r>
      <w:r w:rsidR="00463FFF" w:rsidRPr="00B00531">
        <w:rPr>
          <w:rFonts w:cs="Arial"/>
          <w:b/>
        </w:rPr>
        <w:t>5</w:t>
      </w:r>
      <w:r w:rsidRPr="00B00531">
        <w:rPr>
          <w:rFonts w:cs="Arial"/>
          <w:b/>
        </w:rPr>
        <w:t>:</w:t>
      </w:r>
      <w:r w:rsidR="00323195" w:rsidRPr="00B00531">
        <w:rPr>
          <w:rFonts w:cs="Arial"/>
          <w:b/>
        </w:rPr>
        <w:t xml:space="preserve"> </w:t>
      </w:r>
      <w:r w:rsidR="00843CC8" w:rsidRPr="00B00531">
        <w:rPr>
          <w:rFonts w:eastAsia="Noto Sans CJK SC Regular" w:cs="Arial"/>
          <w:b/>
          <w:bCs/>
          <w:iCs/>
          <w:color w:val="00000A"/>
          <w:lang w:eastAsia="zh-CN" w:bidi="hi-IN"/>
        </w:rPr>
        <w:t xml:space="preserve">Alkane und </w:t>
      </w:r>
      <w:proofErr w:type="spellStart"/>
      <w:r w:rsidR="00843CC8" w:rsidRPr="00B00531">
        <w:rPr>
          <w:rFonts w:eastAsia="Noto Sans CJK SC Regular" w:cs="Arial"/>
          <w:b/>
          <w:bCs/>
          <w:iCs/>
          <w:color w:val="00000A"/>
          <w:lang w:eastAsia="zh-CN" w:bidi="hi-IN"/>
        </w:rPr>
        <w:t>Alkanole</w:t>
      </w:r>
      <w:proofErr w:type="spellEnd"/>
      <w:r w:rsidR="00843CC8" w:rsidRPr="00B00531">
        <w:rPr>
          <w:rFonts w:eastAsia="Noto Sans CJK SC Regular" w:cs="Arial"/>
          <w:b/>
          <w:bCs/>
          <w:iCs/>
          <w:color w:val="00000A"/>
          <w:lang w:eastAsia="zh-CN" w:bidi="hi-IN"/>
        </w:rPr>
        <w:t xml:space="preserve"> in Natur und Technik</w:t>
      </w:r>
      <w:r w:rsidRPr="00B00531">
        <w:rPr>
          <w:rFonts w:cs="Arial"/>
          <w:iCs/>
          <w:lang w:eastAsia="de-DE"/>
        </w:rPr>
        <w:t xml:space="preserve"> </w:t>
      </w:r>
      <w:r w:rsidRPr="00B00531">
        <w:rPr>
          <w:rFonts w:cs="Arial"/>
          <w:b/>
          <w:bCs/>
          <w:lang w:eastAsia="ar-SA"/>
        </w:rPr>
        <w:t xml:space="preserve">(ca. </w:t>
      </w:r>
      <w:r w:rsidR="00843CC8" w:rsidRPr="00B00531">
        <w:rPr>
          <w:rFonts w:cs="Arial"/>
          <w:b/>
          <w:bCs/>
          <w:lang w:eastAsia="ar-SA"/>
        </w:rPr>
        <w:t>1</w:t>
      </w:r>
      <w:r w:rsidR="001926F7" w:rsidRPr="00B00531">
        <w:rPr>
          <w:rFonts w:cs="Arial"/>
          <w:b/>
          <w:bCs/>
          <w:lang w:eastAsia="ar-SA"/>
        </w:rPr>
        <w:t>6</w:t>
      </w:r>
      <w:r w:rsidR="00E85F5D" w:rsidRPr="00B00531">
        <w:rPr>
          <w:rFonts w:cs="Arial"/>
          <w:b/>
          <w:bCs/>
          <w:lang w:eastAsia="ar-SA"/>
        </w:rPr>
        <w:t xml:space="preserve"> </w:t>
      </w:r>
      <w:proofErr w:type="spellStart"/>
      <w:r w:rsidRPr="00B00531">
        <w:rPr>
          <w:rFonts w:cs="Arial"/>
          <w:b/>
          <w:bCs/>
          <w:lang w:eastAsia="ar-SA"/>
        </w:rPr>
        <w:t>Ustd</w:t>
      </w:r>
      <w:proofErr w:type="spellEnd"/>
      <w:r w:rsidRPr="00B00531">
        <w:rPr>
          <w:rFonts w:cs="Arial"/>
          <w:b/>
          <w:bCs/>
          <w:lang w:eastAsia="ar-SA"/>
        </w:rPr>
        <w:t xml:space="preserve">.)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39"/>
        <w:gridCol w:w="3189"/>
        <w:gridCol w:w="8449"/>
      </w:tblGrid>
      <w:tr w:rsidR="009A6D1A" w:rsidRPr="00B00531" w14:paraId="2784EF6F" w14:textId="77777777" w:rsidTr="00534232">
        <w:trPr>
          <w:cantSplit/>
          <w:trHeight w:val="632"/>
        </w:trPr>
        <w:tc>
          <w:tcPr>
            <w:tcW w:w="924" w:type="pct"/>
            <w:shd w:val="clear" w:color="auto" w:fill="D9D9D9"/>
          </w:tcPr>
          <w:p w14:paraId="2784EF6B" w14:textId="77777777" w:rsidR="009A6D1A" w:rsidRPr="00B00531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B00531">
              <w:rPr>
                <w:rFonts w:cs="Arial"/>
                <w:b/>
                <w:sz w:val="22"/>
                <w:szCs w:val="22"/>
              </w:rPr>
              <w:t>Fragestellung</w:t>
            </w:r>
          </w:p>
        </w:tc>
        <w:tc>
          <w:tcPr>
            <w:tcW w:w="1117" w:type="pct"/>
            <w:shd w:val="clear" w:color="auto" w:fill="D9D9D9"/>
          </w:tcPr>
          <w:p w14:paraId="2784EF6C" w14:textId="77777777" w:rsidR="009A6D1A" w:rsidRPr="00B00531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B00531">
              <w:rPr>
                <w:rFonts w:cs="Arial"/>
                <w:b/>
                <w:sz w:val="22"/>
                <w:szCs w:val="22"/>
              </w:rPr>
              <w:t>Inhaltsfeld</w:t>
            </w:r>
          </w:p>
          <w:p w14:paraId="2784EF6D" w14:textId="77777777" w:rsidR="009A6D1A" w:rsidRPr="00B00531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B00531">
              <w:rPr>
                <w:rFonts w:cs="Arial"/>
                <w:b/>
                <w:sz w:val="22"/>
                <w:szCs w:val="22"/>
              </w:rPr>
              <w:t xml:space="preserve">Inhaltliche Schwerpunkte </w:t>
            </w:r>
          </w:p>
        </w:tc>
        <w:tc>
          <w:tcPr>
            <w:tcW w:w="2959" w:type="pct"/>
            <w:shd w:val="clear" w:color="auto" w:fill="D9D9D9"/>
          </w:tcPr>
          <w:p w14:paraId="2784EF6E" w14:textId="0B6E2D49" w:rsidR="009A6D1A" w:rsidRPr="00B00531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B00531">
              <w:rPr>
                <w:rFonts w:cs="Arial"/>
                <w:b/>
                <w:sz w:val="22"/>
                <w:szCs w:val="22"/>
              </w:rPr>
              <w:t>Schwerpunkte</w:t>
            </w:r>
            <w:r w:rsidR="00A0030E" w:rsidRPr="00B00531">
              <w:rPr>
                <w:rFonts w:cs="Arial"/>
                <w:b/>
                <w:sz w:val="22"/>
                <w:szCs w:val="22"/>
              </w:rPr>
              <w:t xml:space="preserve"> der</w:t>
            </w:r>
            <w:r w:rsidRPr="00B00531">
              <w:rPr>
                <w:rFonts w:cs="Arial"/>
                <w:b/>
                <w:sz w:val="22"/>
                <w:szCs w:val="22"/>
              </w:rPr>
              <w:t xml:space="preserve"> Kompetenzentwicklung</w:t>
            </w:r>
          </w:p>
        </w:tc>
      </w:tr>
      <w:tr w:rsidR="009A6D1A" w:rsidRPr="00B00531" w14:paraId="2784EF78" w14:textId="77777777" w:rsidTr="00534232">
        <w:trPr>
          <w:cantSplit/>
          <w:trHeight w:val="165"/>
        </w:trPr>
        <w:tc>
          <w:tcPr>
            <w:tcW w:w="924" w:type="pct"/>
            <w:tcMar>
              <w:left w:w="108" w:type="dxa"/>
            </w:tcMar>
          </w:tcPr>
          <w:p w14:paraId="2784EF71" w14:textId="131B1D53" w:rsidR="009A6D1A" w:rsidRPr="00B00531" w:rsidRDefault="00B04F95" w:rsidP="00E51C30">
            <w:pPr>
              <w:spacing w:before="100" w:after="100" w:line="240" w:lineRule="auto"/>
              <w:jc w:val="left"/>
              <w:rPr>
                <w:rFonts w:cs="Arial"/>
                <w:i/>
                <w:lang w:eastAsia="de-DE"/>
              </w:rPr>
            </w:pPr>
            <w:r w:rsidRPr="00B00531">
              <w:rPr>
                <w:rFonts w:cs="Arial"/>
                <w:i/>
                <w:lang w:eastAsia="de-DE"/>
              </w:rPr>
              <w:t xml:space="preserve">Wie können Alkane und </w:t>
            </w:r>
            <w:proofErr w:type="spellStart"/>
            <w:r w:rsidRPr="00B00531">
              <w:rPr>
                <w:rFonts w:cs="Arial"/>
                <w:i/>
                <w:lang w:eastAsia="de-DE"/>
              </w:rPr>
              <w:t>Alkanole</w:t>
            </w:r>
            <w:proofErr w:type="spellEnd"/>
            <w:r w:rsidRPr="00B00531">
              <w:rPr>
                <w:rFonts w:cs="Arial"/>
                <w:i/>
                <w:lang w:eastAsia="de-DE"/>
              </w:rPr>
              <w:t xml:space="preserve"> nachhaltig verwendet werden?</w:t>
            </w:r>
          </w:p>
        </w:tc>
        <w:tc>
          <w:tcPr>
            <w:tcW w:w="1117" w:type="pct"/>
            <w:tcMar>
              <w:left w:w="108" w:type="dxa"/>
            </w:tcMar>
          </w:tcPr>
          <w:p w14:paraId="09283473" w14:textId="78D21DAF" w:rsidR="008B08F9" w:rsidRPr="00B00531" w:rsidRDefault="009A2452" w:rsidP="00B00531">
            <w:pPr>
              <w:pStyle w:val="Listenabsatz"/>
              <w:spacing w:before="120" w:after="144"/>
              <w:ind w:left="11"/>
              <w:rPr>
                <w:rFonts w:cs="Arial"/>
              </w:rPr>
            </w:pPr>
            <w:r w:rsidRPr="00B00531">
              <w:rPr>
                <w:rFonts w:cs="Arial"/>
                <w:b/>
                <w:lang w:eastAsia="de-DE"/>
              </w:rPr>
              <w:t>IF10</w:t>
            </w:r>
            <w:r w:rsidR="00B00531">
              <w:rPr>
                <w:rFonts w:cs="Arial"/>
                <w:b/>
                <w:lang w:eastAsia="de-DE"/>
              </w:rPr>
              <w:t>:</w:t>
            </w:r>
            <w:r w:rsidRPr="00B00531">
              <w:rPr>
                <w:rFonts w:cs="Arial"/>
                <w:b/>
                <w:lang w:eastAsia="de-DE"/>
              </w:rPr>
              <w:t xml:space="preserve"> </w:t>
            </w:r>
            <w:r w:rsidR="008B08F9" w:rsidRPr="00B00531">
              <w:rPr>
                <w:rFonts w:cs="Arial"/>
                <w:lang w:eastAsia="de-DE"/>
              </w:rPr>
              <w:t>Organische Chemie</w:t>
            </w:r>
          </w:p>
          <w:p w14:paraId="53CD54C9" w14:textId="4850DC07" w:rsidR="00782E39" w:rsidRPr="00B00531" w:rsidRDefault="008C31CA" w:rsidP="009A2452">
            <w:pPr>
              <w:pStyle w:val="Listenabsatz"/>
              <w:numPr>
                <w:ilvl w:val="0"/>
                <w:numId w:val="24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eastAsia="Times New Roman" w:cs="Arial"/>
                <w:lang w:eastAsia="de-DE"/>
              </w:rPr>
            </w:pPr>
            <w:r w:rsidRPr="00B00531">
              <w:rPr>
                <w:rFonts w:eastAsia="Times New Roman" w:cs="Arial"/>
                <w:lang w:eastAsia="de-DE"/>
              </w:rPr>
              <w:t>a</w:t>
            </w:r>
            <w:r w:rsidR="00782E39" w:rsidRPr="00B00531">
              <w:rPr>
                <w:rFonts w:eastAsia="Times New Roman" w:cs="Arial"/>
                <w:lang w:eastAsia="de-DE"/>
              </w:rPr>
              <w:t xml:space="preserve">usgewählte Stoffklassen der organischen Chemie: Alkane und </w:t>
            </w:r>
            <w:proofErr w:type="spellStart"/>
            <w:r w:rsidR="00782E39" w:rsidRPr="00B00531">
              <w:rPr>
                <w:rFonts w:eastAsia="Times New Roman" w:cs="Arial"/>
                <w:lang w:eastAsia="de-DE"/>
              </w:rPr>
              <w:t>Alkanole</w:t>
            </w:r>
            <w:proofErr w:type="spellEnd"/>
          </w:p>
          <w:p w14:paraId="073A7F56" w14:textId="1F319463" w:rsidR="00782E39" w:rsidRPr="00B00531" w:rsidRDefault="008C31CA" w:rsidP="009A2452">
            <w:pPr>
              <w:pStyle w:val="Listenabsatz"/>
              <w:numPr>
                <w:ilvl w:val="0"/>
                <w:numId w:val="24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eastAsia="Times New Roman" w:cs="Arial"/>
                <w:lang w:eastAsia="de-DE"/>
              </w:rPr>
            </w:pPr>
            <w:r w:rsidRPr="00B00531">
              <w:rPr>
                <w:rFonts w:eastAsia="Times New Roman" w:cs="Arial"/>
                <w:lang w:eastAsia="de-DE"/>
              </w:rPr>
              <w:t>z</w:t>
            </w:r>
            <w:r w:rsidR="00782E39" w:rsidRPr="00B00531">
              <w:rPr>
                <w:rFonts w:eastAsia="Times New Roman" w:cs="Arial"/>
                <w:lang w:eastAsia="de-DE"/>
              </w:rPr>
              <w:t>wischenmolekulare Wechselwirkungen: Van-der-Waals-Kräfte</w:t>
            </w:r>
          </w:p>
          <w:p w14:paraId="2784EF73" w14:textId="4483700F" w:rsidR="00FC6924" w:rsidRPr="00B00531" w:rsidRDefault="00782E39" w:rsidP="009A2452">
            <w:pPr>
              <w:pStyle w:val="Listenabsatz"/>
              <w:numPr>
                <w:ilvl w:val="0"/>
                <w:numId w:val="24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eastAsia="Times New Roman" w:cs="Arial"/>
                <w:lang w:eastAsia="de-DE"/>
              </w:rPr>
            </w:pPr>
            <w:r w:rsidRPr="00B00531">
              <w:rPr>
                <w:rFonts w:eastAsia="Times New Roman" w:cs="Arial"/>
                <w:lang w:eastAsia="de-DE"/>
              </w:rPr>
              <w:t>Treibhauseffekt</w:t>
            </w:r>
          </w:p>
        </w:tc>
        <w:tc>
          <w:tcPr>
            <w:tcW w:w="2959" w:type="pct"/>
            <w:tcMar>
              <w:left w:w="108" w:type="dxa"/>
            </w:tcMar>
          </w:tcPr>
          <w:p w14:paraId="3DA1D2BA" w14:textId="77777777" w:rsidR="00A456C5" w:rsidRPr="00B00531" w:rsidRDefault="00A456C5" w:rsidP="00A456C5">
            <w:pPr>
              <w:pStyle w:val="UVKEfront"/>
            </w:pPr>
            <w:r w:rsidRPr="00B00531">
              <w:t>UF3</w:t>
            </w:r>
            <w:r w:rsidRPr="00B00531">
              <w:tab/>
              <w:t>Ordnung und Systematisierung</w:t>
            </w:r>
          </w:p>
          <w:p w14:paraId="041DEFA2" w14:textId="4757010C" w:rsidR="00A456C5" w:rsidRPr="00B00531" w:rsidRDefault="00A456C5" w:rsidP="00A456C5">
            <w:pPr>
              <w:pStyle w:val="UVKEfacette"/>
              <w:numPr>
                <w:ilvl w:val="0"/>
                <w:numId w:val="20"/>
              </w:numPr>
              <w:tabs>
                <w:tab w:val="left" w:pos="708"/>
              </w:tabs>
            </w:pPr>
            <w:r w:rsidRPr="00B00531">
              <w:t>Systematisier</w:t>
            </w:r>
            <w:r w:rsidR="0014725E" w:rsidRPr="00B00531">
              <w:t>en</w:t>
            </w:r>
            <w:r w:rsidRPr="00B00531">
              <w:t xml:space="preserve"> nach fachlichen Strukturen und Zuordn</w:t>
            </w:r>
            <w:r w:rsidR="0014725E" w:rsidRPr="00B00531">
              <w:t>e</w:t>
            </w:r>
            <w:r w:rsidRPr="00B00531">
              <w:t>n zu zentralen chemischen Konzepten</w:t>
            </w:r>
          </w:p>
          <w:p w14:paraId="0B7EC6F6" w14:textId="77777777" w:rsidR="00A456C5" w:rsidRPr="00B00531" w:rsidRDefault="00A456C5" w:rsidP="00A456C5">
            <w:pPr>
              <w:pStyle w:val="UVKEListe"/>
            </w:pPr>
            <w:r w:rsidRPr="00B00531">
              <w:t>E5</w:t>
            </w:r>
            <w:r w:rsidRPr="00B00531">
              <w:tab/>
              <w:t>Auswertung und Schlussfolgerung</w:t>
            </w:r>
          </w:p>
          <w:p w14:paraId="19A38C2F" w14:textId="1AF7C31D" w:rsidR="00A456C5" w:rsidRPr="00B00531" w:rsidRDefault="00A456C5" w:rsidP="00A456C5">
            <w:pPr>
              <w:pStyle w:val="UVKEfacette"/>
              <w:numPr>
                <w:ilvl w:val="0"/>
                <w:numId w:val="20"/>
              </w:numPr>
              <w:tabs>
                <w:tab w:val="left" w:pos="708"/>
              </w:tabs>
            </w:pPr>
            <w:r w:rsidRPr="00B00531">
              <w:t>Interpreti</w:t>
            </w:r>
            <w:r w:rsidR="00214D45" w:rsidRPr="00B00531">
              <w:t>eren</w:t>
            </w:r>
            <w:r w:rsidRPr="00B00531">
              <w:t xml:space="preserve"> von Messdaten auf Grundlage von Hypothesen</w:t>
            </w:r>
          </w:p>
          <w:p w14:paraId="32459F1F" w14:textId="77777777" w:rsidR="00A456C5" w:rsidRPr="00B00531" w:rsidRDefault="00A456C5" w:rsidP="00A456C5">
            <w:pPr>
              <w:pStyle w:val="UVKEfacette"/>
              <w:numPr>
                <w:ilvl w:val="0"/>
                <w:numId w:val="20"/>
              </w:numPr>
              <w:tabs>
                <w:tab w:val="left" w:pos="708"/>
              </w:tabs>
            </w:pPr>
            <w:r w:rsidRPr="00B00531">
              <w:t xml:space="preserve">Reflektion möglicher Fehler </w:t>
            </w:r>
          </w:p>
          <w:p w14:paraId="33F63D02" w14:textId="77777777" w:rsidR="00A456C5" w:rsidRPr="00B00531" w:rsidRDefault="00A456C5" w:rsidP="00A456C5">
            <w:pPr>
              <w:pStyle w:val="UVKEListe"/>
            </w:pPr>
            <w:r w:rsidRPr="00B00531">
              <w:t>E6</w:t>
            </w:r>
            <w:r w:rsidRPr="00B00531">
              <w:rPr>
                <w:bCs/>
              </w:rPr>
              <w:tab/>
            </w:r>
            <w:r w:rsidRPr="00B00531">
              <w:t>Modelle und Realität</w:t>
            </w:r>
          </w:p>
          <w:p w14:paraId="088F39EA" w14:textId="1006936A" w:rsidR="00A456C5" w:rsidRPr="00B00531" w:rsidRDefault="00A456C5" w:rsidP="00A456C5">
            <w:pPr>
              <w:pStyle w:val="UVKEfacette"/>
              <w:numPr>
                <w:ilvl w:val="0"/>
                <w:numId w:val="20"/>
              </w:numPr>
              <w:tabs>
                <w:tab w:val="left" w:pos="708"/>
              </w:tabs>
            </w:pPr>
            <w:r w:rsidRPr="00B00531">
              <w:t>Erklä</w:t>
            </w:r>
            <w:r w:rsidR="00A01C9B" w:rsidRPr="00B00531">
              <w:t>ren</w:t>
            </w:r>
            <w:r w:rsidRPr="00B00531">
              <w:t xml:space="preserve"> chemischer Zusammenhänge mit Modellen</w:t>
            </w:r>
          </w:p>
          <w:p w14:paraId="79AD84B8" w14:textId="67520F1D" w:rsidR="00A456C5" w:rsidRPr="00B00531" w:rsidRDefault="00A456C5" w:rsidP="00A456C5">
            <w:pPr>
              <w:pStyle w:val="UVKEfacette"/>
              <w:numPr>
                <w:ilvl w:val="0"/>
                <w:numId w:val="20"/>
              </w:numPr>
              <w:tabs>
                <w:tab w:val="left" w:pos="708"/>
              </w:tabs>
            </w:pPr>
            <w:r w:rsidRPr="00B00531">
              <w:t>Reflekti</w:t>
            </w:r>
            <w:r w:rsidR="00A01C9B" w:rsidRPr="00B00531">
              <w:t>eren</w:t>
            </w:r>
            <w:r w:rsidRPr="00B00531">
              <w:t xml:space="preserve"> verschiedener Modelldarstellungen</w:t>
            </w:r>
          </w:p>
          <w:p w14:paraId="10C98853" w14:textId="77777777" w:rsidR="00A456C5" w:rsidRPr="00B00531" w:rsidRDefault="00A456C5" w:rsidP="00A456C5">
            <w:pPr>
              <w:pStyle w:val="UVKEListe"/>
              <w:rPr>
                <w:rFonts w:eastAsia="Calibri"/>
              </w:rPr>
            </w:pPr>
            <w:r w:rsidRPr="00B00531">
              <w:rPr>
                <w:rFonts w:eastAsia="Calibri"/>
              </w:rPr>
              <w:t>K2</w:t>
            </w:r>
            <w:r w:rsidRPr="00B00531">
              <w:rPr>
                <w:rFonts w:eastAsia="Calibri"/>
              </w:rPr>
              <w:tab/>
              <w:t>Informationsverarbeitung</w:t>
            </w:r>
          </w:p>
          <w:p w14:paraId="1E7F86D6" w14:textId="678E5446" w:rsidR="00A456C5" w:rsidRPr="00B00531" w:rsidRDefault="00A456C5" w:rsidP="00A456C5">
            <w:pPr>
              <w:pStyle w:val="UVKEfacette"/>
              <w:numPr>
                <w:ilvl w:val="0"/>
                <w:numId w:val="20"/>
              </w:numPr>
              <w:tabs>
                <w:tab w:val="left" w:pos="708"/>
              </w:tabs>
              <w:rPr>
                <w:rFonts w:eastAsia="Calibri"/>
              </w:rPr>
            </w:pPr>
            <w:r w:rsidRPr="00B00531">
              <w:rPr>
                <w:rFonts w:eastAsia="Calibri"/>
              </w:rPr>
              <w:t>Analys</w:t>
            </w:r>
            <w:r w:rsidR="00EF15E5" w:rsidRPr="00B00531">
              <w:rPr>
                <w:rFonts w:eastAsia="Calibri"/>
              </w:rPr>
              <w:t>i</w:t>
            </w:r>
            <w:r w:rsidRPr="00B00531">
              <w:rPr>
                <w:rFonts w:eastAsia="Calibri"/>
              </w:rPr>
              <w:t>e</w:t>
            </w:r>
            <w:r w:rsidR="00EF15E5" w:rsidRPr="00B00531">
              <w:rPr>
                <w:rFonts w:eastAsia="Calibri"/>
              </w:rPr>
              <w:t>ren</w:t>
            </w:r>
            <w:r w:rsidRPr="00B00531">
              <w:rPr>
                <w:rFonts w:eastAsia="Calibri"/>
              </w:rPr>
              <w:t xml:space="preserve"> und Aufbereit</w:t>
            </w:r>
            <w:r w:rsidR="00740230" w:rsidRPr="00B00531">
              <w:rPr>
                <w:rFonts w:eastAsia="Calibri"/>
              </w:rPr>
              <w:t>e</w:t>
            </w:r>
            <w:r w:rsidRPr="00B00531">
              <w:rPr>
                <w:rFonts w:eastAsia="Calibri"/>
              </w:rPr>
              <w:t>n relevanter Messdaten</w:t>
            </w:r>
          </w:p>
          <w:p w14:paraId="1D647970" w14:textId="77777777" w:rsidR="00A456C5" w:rsidRPr="00B00531" w:rsidRDefault="00A456C5" w:rsidP="00A456C5">
            <w:pPr>
              <w:pStyle w:val="UVKEListe"/>
              <w:rPr>
                <w:rFonts w:eastAsia="Calibri"/>
              </w:rPr>
            </w:pPr>
            <w:r w:rsidRPr="00B00531">
              <w:rPr>
                <w:rFonts w:eastAsia="Calibri"/>
              </w:rPr>
              <w:t>K4</w:t>
            </w:r>
            <w:r w:rsidRPr="00B00531">
              <w:rPr>
                <w:rFonts w:eastAsia="Calibri"/>
              </w:rPr>
              <w:tab/>
              <w:t>Argumentation</w:t>
            </w:r>
          </w:p>
          <w:p w14:paraId="32939248" w14:textId="7898D3BA" w:rsidR="00A456C5" w:rsidRPr="00B00531" w:rsidRDefault="00A456C5" w:rsidP="00A456C5">
            <w:pPr>
              <w:pStyle w:val="UVKEfacette"/>
              <w:numPr>
                <w:ilvl w:val="0"/>
                <w:numId w:val="20"/>
              </w:numPr>
              <w:tabs>
                <w:tab w:val="left" w:pos="708"/>
              </w:tabs>
              <w:rPr>
                <w:rFonts w:eastAsia="Calibri"/>
              </w:rPr>
            </w:pPr>
            <w:r w:rsidRPr="00B00531">
              <w:rPr>
                <w:rFonts w:eastAsia="Calibri"/>
              </w:rPr>
              <w:t>faktenbasierte</w:t>
            </w:r>
            <w:r w:rsidR="00542DB7" w:rsidRPr="00B00531">
              <w:rPr>
                <w:rFonts w:eastAsia="Calibri"/>
              </w:rPr>
              <w:t>s</w:t>
            </w:r>
            <w:r w:rsidRPr="00B00531">
              <w:rPr>
                <w:rFonts w:eastAsia="Calibri"/>
              </w:rPr>
              <w:t xml:space="preserve"> Argumenti</w:t>
            </w:r>
            <w:r w:rsidR="00542DB7" w:rsidRPr="00B00531">
              <w:rPr>
                <w:rFonts w:eastAsia="Calibri"/>
              </w:rPr>
              <w:t>ere</w:t>
            </w:r>
            <w:r w:rsidRPr="00B00531">
              <w:rPr>
                <w:rFonts w:eastAsia="Calibri"/>
              </w:rPr>
              <w:t>n auf Grundlage chemischer Erkenntnisse und naturwissenschaftlicher Denkweisen</w:t>
            </w:r>
          </w:p>
          <w:p w14:paraId="625FB0C4" w14:textId="77777777" w:rsidR="00A456C5" w:rsidRPr="00B00531" w:rsidRDefault="00A456C5" w:rsidP="00A456C5">
            <w:pPr>
              <w:pStyle w:val="UVKEListe"/>
              <w:rPr>
                <w:rFonts w:eastAsia="Calibri"/>
              </w:rPr>
            </w:pPr>
            <w:r w:rsidRPr="00B00531">
              <w:rPr>
                <w:rFonts w:eastAsia="Calibri"/>
              </w:rPr>
              <w:t>B4</w:t>
            </w:r>
            <w:r w:rsidRPr="00B00531">
              <w:rPr>
                <w:rFonts w:eastAsia="Calibri"/>
              </w:rPr>
              <w:tab/>
              <w:t>Stellungnahme und Reflexion</w:t>
            </w:r>
          </w:p>
          <w:p w14:paraId="2784EF77" w14:textId="3ADB9775" w:rsidR="009A6D1A" w:rsidRPr="00B00531" w:rsidRDefault="00A456C5" w:rsidP="00A456C5">
            <w:pPr>
              <w:numPr>
                <w:ilvl w:val="0"/>
                <w:numId w:val="20"/>
              </w:numPr>
              <w:tabs>
                <w:tab w:val="left" w:pos="2736"/>
              </w:tabs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B00531">
              <w:rPr>
                <w:rFonts w:cs="Arial"/>
              </w:rPr>
              <w:t>Reflekti</w:t>
            </w:r>
            <w:r w:rsidR="00916100" w:rsidRPr="00B00531">
              <w:rPr>
                <w:rFonts w:cs="Arial"/>
              </w:rPr>
              <w:t>ere</w:t>
            </w:r>
            <w:r w:rsidR="009A2452" w:rsidRPr="00B00531">
              <w:rPr>
                <w:rFonts w:cs="Arial"/>
              </w:rPr>
              <w:t>n</w:t>
            </w:r>
            <w:r w:rsidRPr="00B00531">
              <w:rPr>
                <w:rFonts w:cs="Arial"/>
              </w:rPr>
              <w:t xml:space="preserve"> von Entscheidungen</w:t>
            </w:r>
          </w:p>
        </w:tc>
      </w:tr>
      <w:tr w:rsidR="009A6D1A" w:rsidRPr="00B00531" w14:paraId="2784EF80" w14:textId="77777777" w:rsidTr="003E78BE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3BF82059" w14:textId="480B265B" w:rsidR="00366CF2" w:rsidRPr="00B00531" w:rsidRDefault="00B3684A" w:rsidP="00065533">
            <w:pPr>
              <w:spacing w:before="60" w:after="60" w:line="240" w:lineRule="auto"/>
              <w:jc w:val="left"/>
              <w:rPr>
                <w:rFonts w:cs="Arial"/>
                <w:b/>
                <w:bCs/>
                <w:iCs/>
                <w:lang w:eastAsia="de-DE"/>
              </w:rPr>
            </w:pPr>
            <w:r w:rsidRPr="00B00531">
              <w:rPr>
                <w:rFonts w:cs="Arial"/>
                <w:b/>
                <w:bCs/>
                <w:iCs/>
                <w:lang w:eastAsia="de-DE"/>
              </w:rPr>
              <w:t xml:space="preserve">weitere </w:t>
            </w:r>
            <w:r w:rsidR="00B00531">
              <w:rPr>
                <w:rFonts w:cs="Arial"/>
                <w:b/>
                <w:bCs/>
                <w:iCs/>
                <w:lang w:eastAsia="de-DE"/>
              </w:rPr>
              <w:t>Vereinbarungen</w:t>
            </w:r>
          </w:p>
          <w:p w14:paraId="0685B1E3" w14:textId="77777777" w:rsidR="004147C9" w:rsidRPr="00B00531" w:rsidRDefault="004147C9" w:rsidP="004147C9">
            <w:pPr>
              <w:spacing w:before="120" w:after="60" w:line="240" w:lineRule="auto"/>
              <w:jc w:val="left"/>
              <w:rPr>
                <w:rFonts w:cs="Arial"/>
                <w:b/>
                <w:bCs/>
                <w:iCs/>
                <w:lang w:eastAsia="de-DE"/>
              </w:rPr>
            </w:pPr>
            <w:r w:rsidRPr="00B00531">
              <w:rPr>
                <w:rFonts w:cs="Arial"/>
                <w:b/>
                <w:bCs/>
                <w:iCs/>
                <w:lang w:eastAsia="de-DE"/>
              </w:rPr>
              <w:t>… zur Schwerpunktsetzung:</w:t>
            </w:r>
          </w:p>
          <w:p w14:paraId="6FD2D6C2" w14:textId="611907C7" w:rsidR="004147C9" w:rsidRPr="00B00531" w:rsidRDefault="004147C9" w:rsidP="004147C9">
            <w:pPr>
              <w:pStyle w:val="UVVereinbarungenListe"/>
              <w:numPr>
                <w:ilvl w:val="0"/>
                <w:numId w:val="28"/>
              </w:numPr>
            </w:pPr>
            <w:r w:rsidRPr="00B00531">
              <w:t xml:space="preserve">Vergleich verschiedener Darstellungsformen (digital (z. B. </w:t>
            </w:r>
            <w:proofErr w:type="spellStart"/>
            <w:r w:rsidRPr="00B00531">
              <w:t>Chemsketch</w:t>
            </w:r>
            <w:proofErr w:type="spellEnd"/>
            <w:r w:rsidRPr="00B00531">
              <w:t xml:space="preserve">), zeichnerisch, Modellbaukasten) (vgl. Medienkonzept) </w:t>
            </w:r>
          </w:p>
          <w:p w14:paraId="2784EF7D" w14:textId="60C48FF0" w:rsidR="009A6D1A" w:rsidRPr="00B00531" w:rsidRDefault="009A6D1A" w:rsidP="004147C9">
            <w:pPr>
              <w:spacing w:before="240" w:after="60" w:line="240" w:lineRule="auto"/>
              <w:jc w:val="left"/>
              <w:rPr>
                <w:rFonts w:cs="Arial"/>
                <w:b/>
                <w:bCs/>
                <w:iCs/>
                <w:lang w:eastAsia="de-DE"/>
              </w:rPr>
            </w:pPr>
            <w:r w:rsidRPr="00B00531">
              <w:rPr>
                <w:rFonts w:cs="Arial"/>
                <w:b/>
                <w:bCs/>
                <w:iCs/>
                <w:lang w:eastAsia="de-DE"/>
              </w:rPr>
              <w:t>… zur Vernetzung:</w:t>
            </w:r>
          </w:p>
          <w:p w14:paraId="1B0C552B" w14:textId="30E5E8C1" w:rsidR="00653DDB" w:rsidRPr="00B00531" w:rsidRDefault="00653DDB" w:rsidP="004147C9">
            <w:pPr>
              <w:pStyle w:val="UVVereinbarungenListe"/>
              <w:numPr>
                <w:ilvl w:val="0"/>
                <w:numId w:val="28"/>
              </w:numPr>
            </w:pPr>
            <w:r w:rsidRPr="00B00531">
              <w:t>ausführliche Behandlung der Regeln der systematischen Nomenklatur → EF</w:t>
            </w:r>
            <w:r w:rsidR="009514E5" w:rsidRPr="00B00531">
              <w:t xml:space="preserve"> UV 4</w:t>
            </w:r>
          </w:p>
          <w:p w14:paraId="432C0593" w14:textId="77777777" w:rsidR="00653DDB" w:rsidRPr="00B00531" w:rsidRDefault="00653DDB" w:rsidP="00653DDB">
            <w:pPr>
              <w:pStyle w:val="UVVereinbarungenb"/>
            </w:pPr>
            <w:r w:rsidRPr="00B00531">
              <w:rPr>
                <w:rFonts w:eastAsia="Times New Roman"/>
                <w:b/>
                <w:i w:val="0"/>
              </w:rPr>
              <w:t>… zu Synergien</w:t>
            </w:r>
            <w:r w:rsidRPr="00B00531">
              <w:t>:</w:t>
            </w:r>
          </w:p>
          <w:p w14:paraId="2784EF7F" w14:textId="55211955" w:rsidR="0079408F" w:rsidRPr="00B00531" w:rsidRDefault="00653DDB" w:rsidP="00653DDB">
            <w:pPr>
              <w:pStyle w:val="Listenabsatz"/>
              <w:numPr>
                <w:ilvl w:val="0"/>
                <w:numId w:val="28"/>
              </w:numPr>
              <w:spacing w:before="60" w:after="60" w:line="240" w:lineRule="auto"/>
              <w:jc w:val="left"/>
              <w:rPr>
                <w:rFonts w:cs="Arial"/>
              </w:rPr>
            </w:pPr>
            <w:r w:rsidRPr="00B00531">
              <w:rPr>
                <w:rFonts w:cs="Arial"/>
              </w:rPr>
              <w:t xml:space="preserve">Treibhauseffekt ← Erdkunde </w:t>
            </w:r>
            <w:proofErr w:type="spellStart"/>
            <w:r w:rsidR="00613489" w:rsidRPr="00B00531">
              <w:rPr>
                <w:rFonts w:cs="Arial"/>
              </w:rPr>
              <w:t>Jg</w:t>
            </w:r>
            <w:proofErr w:type="spellEnd"/>
            <w:r w:rsidR="00766EB3" w:rsidRPr="00B00531">
              <w:rPr>
                <w:rFonts w:cs="Arial"/>
              </w:rPr>
              <w:t xml:space="preserve"> 5/6 UV 10</w:t>
            </w:r>
          </w:p>
        </w:tc>
      </w:tr>
    </w:tbl>
    <w:p w14:paraId="3CD8CC42" w14:textId="77777777" w:rsidR="009A2452" w:rsidRDefault="009A2452" w:rsidP="00F17FFA">
      <w:pPr>
        <w:tabs>
          <w:tab w:val="left" w:pos="2552"/>
          <w:tab w:val="left" w:pos="3193"/>
          <w:tab w:val="left" w:pos="7446"/>
        </w:tabs>
        <w:spacing w:before="60" w:after="0" w:line="240" w:lineRule="auto"/>
        <w:ind w:left="-34"/>
        <w:jc w:val="left"/>
        <w:rPr>
          <w:rFonts w:cs="Arial"/>
          <w:b/>
        </w:rPr>
        <w:sectPr w:rsidR="009A2452" w:rsidSect="00B005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993" w:right="1134" w:bottom="709" w:left="1417" w:header="708" w:footer="708" w:gutter="0"/>
          <w:cols w:space="708"/>
          <w:docGrid w:linePitch="360"/>
        </w:sectPr>
      </w:pPr>
    </w:p>
    <w:p w14:paraId="2784EF81" w14:textId="6420D9F7" w:rsidR="004147C9" w:rsidRDefault="004147C9" w:rsidP="00F17FFA">
      <w:pPr>
        <w:tabs>
          <w:tab w:val="left" w:pos="2552"/>
          <w:tab w:val="left" w:pos="3193"/>
          <w:tab w:val="left" w:pos="7446"/>
        </w:tabs>
        <w:spacing w:before="60" w:after="0" w:line="240" w:lineRule="auto"/>
        <w:ind w:left="-34"/>
        <w:jc w:val="left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5"/>
        <w:gridCol w:w="5551"/>
        <w:gridCol w:w="5551"/>
      </w:tblGrid>
      <w:tr w:rsidR="009A6D1A" w:rsidRPr="00B00531" w14:paraId="2784EF88" w14:textId="77777777" w:rsidTr="00765706">
        <w:trPr>
          <w:trHeight w:val="992"/>
          <w:tblHeader/>
        </w:trPr>
        <w:tc>
          <w:tcPr>
            <w:tcW w:w="1112" w:type="pct"/>
            <w:shd w:val="clear" w:color="auto" w:fill="D9D9D9"/>
          </w:tcPr>
          <w:p w14:paraId="2784EF82" w14:textId="77777777" w:rsidR="009A6D1A" w:rsidRPr="00B00531" w:rsidRDefault="009A6D1A" w:rsidP="003E78BE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B00531">
              <w:rPr>
                <w:b/>
                <w:sz w:val="20"/>
                <w:szCs w:val="20"/>
              </w:rPr>
              <w:t>Sequenzierung:</w:t>
            </w:r>
          </w:p>
          <w:p w14:paraId="2784EF84" w14:textId="78FBF2B6" w:rsidR="009A6D1A" w:rsidRPr="00B00531" w:rsidRDefault="009A6D1A" w:rsidP="003E78BE">
            <w:pPr>
              <w:spacing w:before="60" w:after="60" w:line="240" w:lineRule="auto"/>
              <w:rPr>
                <w:b/>
                <w:i/>
                <w:sz w:val="20"/>
                <w:szCs w:val="20"/>
              </w:rPr>
            </w:pPr>
            <w:r w:rsidRPr="00B00531">
              <w:rPr>
                <w:b/>
                <w:i/>
                <w:sz w:val="20"/>
                <w:szCs w:val="20"/>
              </w:rPr>
              <w:t>Fragestellungen</w:t>
            </w:r>
          </w:p>
        </w:tc>
        <w:tc>
          <w:tcPr>
            <w:tcW w:w="1944" w:type="pct"/>
            <w:shd w:val="clear" w:color="auto" w:fill="D9D9D9"/>
          </w:tcPr>
          <w:p w14:paraId="2784EF85" w14:textId="77777777" w:rsidR="009A6D1A" w:rsidRPr="00B00531" w:rsidRDefault="009A6D1A" w:rsidP="003E78BE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B00531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2784EF86" w14:textId="77777777" w:rsidR="009A6D1A" w:rsidRPr="00B00531" w:rsidRDefault="008F591E" w:rsidP="0089478E">
            <w:pPr>
              <w:spacing w:beforeLines="40" w:before="96" w:afterLines="40" w:after="96"/>
              <w:rPr>
                <w:rFonts w:cs="Arial"/>
                <w:b/>
                <w:i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Die </w:t>
            </w:r>
            <w:r w:rsidR="009A6D1A" w:rsidRPr="00B00531">
              <w:rPr>
                <w:rFonts w:cs="Arial"/>
                <w:sz w:val="20"/>
                <w:szCs w:val="20"/>
              </w:rPr>
              <w:t xml:space="preserve">Schülerinnen und Schüler </w:t>
            </w:r>
            <w:r w:rsidR="00262CA8" w:rsidRPr="00B00531">
              <w:rPr>
                <w:rFonts w:cs="Arial"/>
                <w:sz w:val="20"/>
                <w:szCs w:val="20"/>
              </w:rPr>
              <w:t>können</w:t>
            </w:r>
          </w:p>
        </w:tc>
        <w:tc>
          <w:tcPr>
            <w:tcW w:w="1944" w:type="pct"/>
            <w:shd w:val="clear" w:color="auto" w:fill="D9D9D9"/>
          </w:tcPr>
          <w:p w14:paraId="2784EF87" w14:textId="77777777" w:rsidR="009A6D1A" w:rsidRPr="00B00531" w:rsidRDefault="009A6D1A" w:rsidP="00765706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B00531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</w:tc>
      </w:tr>
      <w:tr w:rsidR="001131A7" w:rsidRPr="00B00531" w14:paraId="0BC40FDC" w14:textId="77777777" w:rsidTr="003E78BE">
        <w:trPr>
          <w:trHeight w:val="557"/>
        </w:trPr>
        <w:tc>
          <w:tcPr>
            <w:tcW w:w="1112" w:type="pct"/>
          </w:tcPr>
          <w:p w14:paraId="1D0569C3" w14:textId="77777777" w:rsidR="009A2452" w:rsidRPr="00B00531" w:rsidRDefault="001131A7" w:rsidP="001131A7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B00531">
              <w:rPr>
                <w:i/>
                <w:sz w:val="20"/>
                <w:szCs w:val="20"/>
              </w:rPr>
              <w:t>W</w:t>
            </w:r>
            <w:r w:rsidR="00F621F2" w:rsidRPr="00B00531">
              <w:rPr>
                <w:i/>
                <w:sz w:val="20"/>
                <w:szCs w:val="20"/>
              </w:rPr>
              <w:t>ie si</w:t>
            </w:r>
            <w:r w:rsidR="00007DCF" w:rsidRPr="00B00531">
              <w:rPr>
                <w:i/>
                <w:sz w:val="20"/>
                <w:szCs w:val="20"/>
              </w:rPr>
              <w:t>nd</w:t>
            </w:r>
            <w:r w:rsidR="00F621F2" w:rsidRPr="00B00531">
              <w:rPr>
                <w:i/>
                <w:sz w:val="20"/>
                <w:szCs w:val="20"/>
              </w:rPr>
              <w:t xml:space="preserve"> fossile Treibstoffe aufgebaut</w:t>
            </w:r>
            <w:r w:rsidRPr="00B00531">
              <w:rPr>
                <w:i/>
                <w:sz w:val="20"/>
                <w:szCs w:val="20"/>
              </w:rPr>
              <w:t>?</w:t>
            </w:r>
          </w:p>
          <w:p w14:paraId="351F53E9" w14:textId="28F57FF1" w:rsidR="001131A7" w:rsidRPr="00B00531" w:rsidRDefault="00B00531" w:rsidP="001131A7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(</w:t>
            </w:r>
            <w:r w:rsidR="001131A7" w:rsidRPr="00B00531">
              <w:rPr>
                <w:rFonts w:cs="Arial"/>
                <w:iCs/>
                <w:sz w:val="20"/>
                <w:szCs w:val="20"/>
              </w:rPr>
              <w:t xml:space="preserve">ca. </w:t>
            </w:r>
            <w:r w:rsidR="00DE5B19" w:rsidRPr="00B00531">
              <w:rPr>
                <w:rFonts w:cs="Arial"/>
                <w:iCs/>
                <w:sz w:val="20"/>
                <w:szCs w:val="20"/>
              </w:rPr>
              <w:t>8</w:t>
            </w:r>
            <w:r w:rsidR="009A2452" w:rsidRPr="00B00531">
              <w:rPr>
                <w:rFonts w:cs="Arial"/>
                <w:iCs/>
                <w:sz w:val="20"/>
                <w:szCs w:val="20"/>
              </w:rPr>
              <w:t xml:space="preserve"> </w:t>
            </w:r>
            <w:proofErr w:type="spellStart"/>
            <w:r w:rsidR="009A2452" w:rsidRPr="00B00531">
              <w:rPr>
                <w:rFonts w:cs="Arial"/>
                <w:iCs/>
                <w:sz w:val="20"/>
                <w:szCs w:val="20"/>
              </w:rPr>
              <w:t>Ustd</w:t>
            </w:r>
            <w:proofErr w:type="spellEnd"/>
            <w:r w:rsidR="009A2452" w:rsidRPr="00B00531">
              <w:rPr>
                <w:rFonts w:cs="Arial"/>
                <w:iCs/>
                <w:sz w:val="20"/>
                <w:szCs w:val="20"/>
              </w:rPr>
              <w:t>.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1944" w:type="pct"/>
          </w:tcPr>
          <w:p w14:paraId="53BFE432" w14:textId="77777777" w:rsidR="002E59F5" w:rsidRPr="00B00531" w:rsidRDefault="002E59F5" w:rsidP="007F5FCF">
            <w:pPr>
              <w:pStyle w:val="ListParagraph1"/>
              <w:spacing w:before="120" w:after="60" w:line="240" w:lineRule="auto"/>
              <w:jc w:val="left"/>
              <w:rPr>
                <w:sz w:val="20"/>
                <w:szCs w:val="20"/>
              </w:rPr>
            </w:pPr>
            <w:r w:rsidRPr="00B00531">
              <w:rPr>
                <w:sz w:val="20"/>
                <w:szCs w:val="20"/>
              </w:rPr>
              <w:t>organische Molekülverbindungen aufgrund ihrer Eigenschaften in Stoffklassen einordnen (UF3),</w:t>
            </w:r>
          </w:p>
          <w:p w14:paraId="68FFE8A7" w14:textId="77777777" w:rsidR="00A47215" w:rsidRPr="00B00531" w:rsidRDefault="002E59F5" w:rsidP="007F5FCF">
            <w:pPr>
              <w:pStyle w:val="ListParagraph1"/>
              <w:spacing w:before="120" w:after="60" w:line="240" w:lineRule="auto"/>
              <w:jc w:val="left"/>
              <w:rPr>
                <w:sz w:val="20"/>
                <w:szCs w:val="20"/>
              </w:rPr>
            </w:pPr>
            <w:r w:rsidRPr="00B00531">
              <w:rPr>
                <w:sz w:val="20"/>
                <w:szCs w:val="20"/>
              </w:rPr>
              <w:t xml:space="preserve">ausgewählte organische Verbindungen nach der systematischen Nomenklatur benennen (UF2), </w:t>
            </w:r>
          </w:p>
          <w:p w14:paraId="5DC3B5E2" w14:textId="0971ACD4" w:rsidR="00A47215" w:rsidRPr="00B00531" w:rsidRDefault="00A47215" w:rsidP="007F5FCF">
            <w:pPr>
              <w:pStyle w:val="ListParagraph1"/>
              <w:spacing w:before="120" w:after="60" w:line="240" w:lineRule="auto"/>
              <w:jc w:val="left"/>
              <w:rPr>
                <w:sz w:val="20"/>
                <w:szCs w:val="20"/>
              </w:rPr>
            </w:pPr>
            <w:r w:rsidRPr="00B00531">
              <w:rPr>
                <w:sz w:val="20"/>
                <w:szCs w:val="20"/>
              </w:rPr>
              <w:t xml:space="preserve">räumliche Strukturen von Kohlenwasserstoffmolekülen auch mithilfe von digitalen Modellen veranschaulichen (E6, K1), </w:t>
            </w:r>
          </w:p>
          <w:p w14:paraId="0DE2E9B0" w14:textId="7D037D7E" w:rsidR="001131A7" w:rsidRPr="00B00531" w:rsidRDefault="00A47215" w:rsidP="007F5FCF">
            <w:pPr>
              <w:pStyle w:val="ListParagraph1"/>
              <w:spacing w:before="120" w:after="60" w:line="240" w:lineRule="auto"/>
              <w:jc w:val="left"/>
              <w:rPr>
                <w:sz w:val="20"/>
                <w:szCs w:val="20"/>
              </w:rPr>
            </w:pPr>
            <w:r w:rsidRPr="00B00531">
              <w:rPr>
                <w:sz w:val="20"/>
                <w:szCs w:val="20"/>
              </w:rPr>
              <w:t xml:space="preserve">typische Stoffeigenschaften wie Löslichkeit und Siedetemperatur von ausgewählten Alkanen und </w:t>
            </w:r>
            <w:proofErr w:type="spellStart"/>
            <w:r w:rsidRPr="00B00531">
              <w:rPr>
                <w:sz w:val="20"/>
                <w:szCs w:val="20"/>
              </w:rPr>
              <w:t>Alkanolen</w:t>
            </w:r>
            <w:proofErr w:type="spellEnd"/>
            <w:r w:rsidRPr="00B00531">
              <w:rPr>
                <w:sz w:val="20"/>
                <w:szCs w:val="20"/>
              </w:rPr>
              <w:t xml:space="preserve"> ermitteln und mithilfe ihrer Molekülstrukturen und zwischenmolekularen Wechsel</w:t>
            </w:r>
            <w:r w:rsidR="008C31CA" w:rsidRPr="00B00531">
              <w:rPr>
                <w:sz w:val="20"/>
                <w:szCs w:val="20"/>
              </w:rPr>
              <w:t>wirkungen erklären (E4, E5, E6).</w:t>
            </w:r>
          </w:p>
        </w:tc>
        <w:tc>
          <w:tcPr>
            <w:tcW w:w="1944" w:type="pct"/>
          </w:tcPr>
          <w:p w14:paraId="366A2C48" w14:textId="3FC14931" w:rsidR="001C1175" w:rsidRPr="00B00531" w:rsidRDefault="008C31CA" w:rsidP="009A2452">
            <w:pPr>
              <w:spacing w:before="60" w:after="0" w:line="240" w:lineRule="auto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m</w:t>
            </w:r>
            <w:r w:rsidR="00F621F2" w:rsidRPr="00B00531">
              <w:rPr>
                <w:rFonts w:cs="Arial"/>
                <w:sz w:val="20"/>
                <w:szCs w:val="20"/>
              </w:rPr>
              <w:t xml:space="preserve">öglicher </w:t>
            </w:r>
            <w:r w:rsidR="001A2B12" w:rsidRPr="00B00531">
              <w:rPr>
                <w:rFonts w:cs="Arial"/>
                <w:sz w:val="20"/>
                <w:szCs w:val="20"/>
              </w:rPr>
              <w:t>Einstieg:</w:t>
            </w:r>
            <w:r w:rsidR="00F621F2" w:rsidRPr="00B00531">
              <w:rPr>
                <w:rFonts w:cs="Arial"/>
                <w:sz w:val="20"/>
                <w:szCs w:val="20"/>
              </w:rPr>
              <w:t xml:space="preserve"> Unterrichtsgang zu</w:t>
            </w:r>
            <w:r w:rsidRPr="00B00531">
              <w:rPr>
                <w:rFonts w:cs="Arial"/>
                <w:sz w:val="20"/>
                <w:szCs w:val="20"/>
              </w:rPr>
              <w:t>r</w:t>
            </w:r>
            <w:r w:rsidR="00F621F2" w:rsidRPr="00B00531">
              <w:rPr>
                <w:rFonts w:cs="Arial"/>
                <w:sz w:val="20"/>
                <w:szCs w:val="20"/>
              </w:rPr>
              <w:t xml:space="preserve"> </w:t>
            </w:r>
            <w:r w:rsidR="007A065D" w:rsidRPr="00B00531">
              <w:rPr>
                <w:rFonts w:cs="Arial"/>
                <w:sz w:val="20"/>
                <w:szCs w:val="20"/>
              </w:rPr>
              <w:t xml:space="preserve">Informationsrecherche zu Treibstoffen </w:t>
            </w:r>
            <w:r w:rsidRPr="00B00531">
              <w:rPr>
                <w:rFonts w:cs="Arial"/>
                <w:sz w:val="20"/>
                <w:szCs w:val="20"/>
              </w:rPr>
              <w:t>an</w:t>
            </w:r>
            <w:r w:rsidR="007A065D" w:rsidRPr="00B00531">
              <w:rPr>
                <w:rFonts w:cs="Arial"/>
                <w:sz w:val="20"/>
                <w:szCs w:val="20"/>
              </w:rPr>
              <w:t xml:space="preserve"> einer Tankstelle</w:t>
            </w:r>
            <w:r w:rsidR="001A2B12" w:rsidRPr="00B00531">
              <w:rPr>
                <w:rFonts w:cs="Arial"/>
                <w:sz w:val="20"/>
                <w:szCs w:val="20"/>
              </w:rPr>
              <w:t xml:space="preserve"> </w:t>
            </w:r>
          </w:p>
          <w:p w14:paraId="25B283FB" w14:textId="3527D7CD" w:rsidR="00A8189F" w:rsidRPr="00B00531" w:rsidRDefault="00961148" w:rsidP="001131A7">
            <w:pPr>
              <w:spacing w:after="0" w:line="240" w:lineRule="auto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(mögliche Ergänzung</w:t>
            </w:r>
            <w:r w:rsidR="00C66790" w:rsidRPr="00B00531">
              <w:rPr>
                <w:rFonts w:cs="Arial"/>
                <w:sz w:val="20"/>
                <w:szCs w:val="20"/>
              </w:rPr>
              <w:t xml:space="preserve">: Film: </w:t>
            </w:r>
            <w:r w:rsidR="00FC1FD4" w:rsidRPr="00B00531">
              <w:rPr>
                <w:rFonts w:cs="Arial"/>
                <w:sz w:val="20"/>
                <w:szCs w:val="20"/>
              </w:rPr>
              <w:t>Wie gewinnt man aus Erdöl Benzin und Diesel?</w:t>
            </w:r>
            <w:r w:rsidR="008C31CA" w:rsidRPr="00B00531">
              <w:rPr>
                <w:rFonts w:cs="Arial"/>
                <w:sz w:val="20"/>
                <w:szCs w:val="20"/>
              </w:rPr>
              <w:t xml:space="preserve"> </w:t>
            </w:r>
            <w:r w:rsidR="00B87CC1" w:rsidRPr="00B00531">
              <w:rPr>
                <w:rFonts w:cs="Arial"/>
                <w:sz w:val="20"/>
                <w:szCs w:val="20"/>
              </w:rPr>
              <w:t>[1,</w:t>
            </w:r>
            <w:r w:rsidR="008C31CA" w:rsidRPr="00B00531">
              <w:rPr>
                <w:rFonts w:cs="Arial"/>
                <w:sz w:val="20"/>
                <w:szCs w:val="20"/>
              </w:rPr>
              <w:t xml:space="preserve"> </w:t>
            </w:r>
            <w:r w:rsidR="00B87CC1" w:rsidRPr="00B00531">
              <w:rPr>
                <w:rFonts w:cs="Arial"/>
                <w:sz w:val="20"/>
                <w:szCs w:val="20"/>
              </w:rPr>
              <w:t>2]</w:t>
            </w:r>
            <w:r w:rsidRPr="00B00531">
              <w:rPr>
                <w:rFonts w:cs="Arial"/>
                <w:sz w:val="20"/>
                <w:szCs w:val="20"/>
              </w:rPr>
              <w:t>)</w:t>
            </w:r>
          </w:p>
          <w:p w14:paraId="75413EE8" w14:textId="13E32F4C" w:rsidR="00350A8B" w:rsidRPr="00B00531" w:rsidRDefault="00630309" w:rsidP="001131A7">
            <w:pPr>
              <w:spacing w:after="0" w:line="240" w:lineRule="auto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 </w:t>
            </w:r>
          </w:p>
          <w:p w14:paraId="51F600C8" w14:textId="7E331119" w:rsidR="00630309" w:rsidRPr="00B00531" w:rsidRDefault="008C31CA" w:rsidP="001131A7">
            <w:pPr>
              <w:spacing w:after="0" w:line="240" w:lineRule="auto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f</w:t>
            </w:r>
            <w:r w:rsidR="001221C5" w:rsidRPr="00B00531">
              <w:rPr>
                <w:rFonts w:cs="Arial"/>
                <w:sz w:val="20"/>
                <w:szCs w:val="20"/>
              </w:rPr>
              <w:t xml:space="preserve">ossile Treibstoffe </w:t>
            </w:r>
            <w:r w:rsidR="00665837" w:rsidRPr="00B00531">
              <w:rPr>
                <w:rFonts w:cs="Arial"/>
                <w:sz w:val="20"/>
                <w:szCs w:val="20"/>
              </w:rPr>
              <w:t>unter der chemischen Lupe:</w:t>
            </w:r>
          </w:p>
          <w:p w14:paraId="1543DC0C" w14:textId="2950A955" w:rsidR="00EA6367" w:rsidRPr="00B00531" w:rsidRDefault="00D41BF3" w:rsidP="001131A7">
            <w:pPr>
              <w:spacing w:after="0" w:line="240" w:lineRule="auto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Untersuchen von lang- und kurzkettigen Alkanen</w:t>
            </w:r>
            <w:r w:rsidR="00401A2E" w:rsidRPr="00B00531">
              <w:rPr>
                <w:rFonts w:cs="Arial"/>
                <w:sz w:val="20"/>
                <w:szCs w:val="20"/>
              </w:rPr>
              <w:t xml:space="preserve"> und </w:t>
            </w:r>
            <w:proofErr w:type="spellStart"/>
            <w:r w:rsidR="00401A2E" w:rsidRPr="00B00531">
              <w:rPr>
                <w:rFonts w:cs="Arial"/>
                <w:sz w:val="20"/>
                <w:szCs w:val="20"/>
              </w:rPr>
              <w:t>Alkanolen</w:t>
            </w:r>
            <w:proofErr w:type="spellEnd"/>
            <w:r w:rsidR="00EA6367" w:rsidRPr="00B00531">
              <w:rPr>
                <w:rFonts w:cs="Arial"/>
                <w:sz w:val="20"/>
                <w:szCs w:val="20"/>
              </w:rPr>
              <w:t>:</w:t>
            </w:r>
          </w:p>
          <w:p w14:paraId="2B4520FE" w14:textId="4E49DB99" w:rsidR="00655AEA" w:rsidRPr="00B00531" w:rsidRDefault="00715B7D" w:rsidP="00EA4DFF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Siedetemperaturen verschiedener Alkane</w:t>
            </w:r>
            <w:r w:rsidR="009E216D" w:rsidRPr="00B00531">
              <w:rPr>
                <w:rFonts w:cs="Arial"/>
                <w:sz w:val="20"/>
                <w:szCs w:val="20"/>
              </w:rPr>
              <w:t xml:space="preserve"> und </w:t>
            </w:r>
            <w:proofErr w:type="spellStart"/>
            <w:r w:rsidR="009E216D" w:rsidRPr="00B00531">
              <w:rPr>
                <w:rFonts w:cs="Arial"/>
                <w:sz w:val="20"/>
                <w:szCs w:val="20"/>
              </w:rPr>
              <w:t>Alkanole</w:t>
            </w:r>
            <w:proofErr w:type="spellEnd"/>
            <w:r w:rsidR="00521C04" w:rsidRPr="00B00531">
              <w:rPr>
                <w:rFonts w:cs="Arial"/>
                <w:sz w:val="20"/>
                <w:szCs w:val="20"/>
              </w:rPr>
              <w:t xml:space="preserve"> </w:t>
            </w:r>
            <w:r w:rsidR="00226EB6" w:rsidRPr="00B00531">
              <w:rPr>
                <w:rFonts w:cs="Arial"/>
                <w:sz w:val="20"/>
                <w:szCs w:val="20"/>
              </w:rPr>
              <w:t>[</w:t>
            </w:r>
            <w:r w:rsidR="00521C04" w:rsidRPr="00B00531">
              <w:rPr>
                <w:rFonts w:cs="Arial"/>
                <w:sz w:val="20"/>
                <w:szCs w:val="20"/>
              </w:rPr>
              <w:t>3]</w:t>
            </w:r>
            <w:r w:rsidR="00BE3361" w:rsidRPr="00B00531">
              <w:rPr>
                <w:rFonts w:cs="Arial"/>
                <w:sz w:val="20"/>
                <w:szCs w:val="20"/>
              </w:rPr>
              <w:t xml:space="preserve"> </w:t>
            </w:r>
            <w:r w:rsidR="00800716" w:rsidRPr="00B00531">
              <w:rPr>
                <w:rFonts w:cs="Arial"/>
                <w:sz w:val="20"/>
                <w:szCs w:val="20"/>
              </w:rPr>
              <w:t>(</w:t>
            </w:r>
            <w:r w:rsidR="005558E6" w:rsidRPr="00B00531">
              <w:rPr>
                <w:rFonts w:cs="Arial"/>
                <w:sz w:val="20"/>
                <w:szCs w:val="20"/>
              </w:rPr>
              <w:t xml:space="preserve">Deutung </w:t>
            </w:r>
            <w:r w:rsidR="00D3561A" w:rsidRPr="00B00531">
              <w:rPr>
                <w:rFonts w:cs="Arial"/>
                <w:sz w:val="20"/>
                <w:szCs w:val="20"/>
              </w:rPr>
              <w:t xml:space="preserve">der </w:t>
            </w:r>
            <w:r w:rsidR="00EB0FB9" w:rsidRPr="00B00531">
              <w:rPr>
                <w:rFonts w:cs="Arial"/>
                <w:sz w:val="20"/>
                <w:szCs w:val="20"/>
              </w:rPr>
              <w:t>Unterschiede mit</w:t>
            </w:r>
            <w:r w:rsidR="008D3803" w:rsidRPr="00B00531">
              <w:rPr>
                <w:rFonts w:cs="Arial"/>
                <w:sz w:val="20"/>
                <w:szCs w:val="20"/>
              </w:rPr>
              <w:t xml:space="preserve"> den van-der-Waals-Kräften</w:t>
            </w:r>
            <w:r w:rsidR="009D1EB3" w:rsidRPr="00B00531">
              <w:rPr>
                <w:rFonts w:cs="Arial"/>
                <w:sz w:val="20"/>
                <w:szCs w:val="20"/>
              </w:rPr>
              <w:t xml:space="preserve"> [</w:t>
            </w:r>
            <w:r w:rsidR="00351BA6" w:rsidRPr="00B00531">
              <w:rPr>
                <w:rFonts w:cs="Arial"/>
                <w:sz w:val="20"/>
                <w:szCs w:val="20"/>
              </w:rPr>
              <w:t>4]</w:t>
            </w:r>
            <w:r w:rsidR="008D3803" w:rsidRPr="00B00531">
              <w:rPr>
                <w:rFonts w:cs="Arial"/>
                <w:sz w:val="20"/>
                <w:szCs w:val="20"/>
              </w:rPr>
              <w:t xml:space="preserve"> und Wasserstoffbrücken) </w:t>
            </w:r>
          </w:p>
          <w:p w14:paraId="0019E850" w14:textId="68D48B2C" w:rsidR="00D41BF3" w:rsidRPr="00B00531" w:rsidRDefault="00E670E5" w:rsidP="00715B7D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Löslichkeit in Wasser und in Öl</w:t>
            </w:r>
            <w:r w:rsidR="00FE1918" w:rsidRPr="00B00531">
              <w:rPr>
                <w:rFonts w:cs="Arial"/>
                <w:sz w:val="20"/>
                <w:szCs w:val="20"/>
              </w:rPr>
              <w:t xml:space="preserve"> (Unterscheidung der Stoffklassen aufgrund der Hydroxylgruppe</w:t>
            </w:r>
            <w:r w:rsidR="00110307" w:rsidRPr="00B00531">
              <w:rPr>
                <w:rFonts w:cs="Arial"/>
                <w:sz w:val="20"/>
                <w:szCs w:val="20"/>
              </w:rPr>
              <w:t xml:space="preserve"> </w:t>
            </w:r>
            <w:r w:rsidR="007D6E9B" w:rsidRPr="00B00531">
              <w:rPr>
                <w:rFonts w:cs="Arial"/>
                <w:sz w:val="20"/>
                <w:szCs w:val="20"/>
              </w:rPr>
              <w:t xml:space="preserve">in den </w:t>
            </w:r>
            <w:proofErr w:type="spellStart"/>
            <w:r w:rsidR="007D6E9B" w:rsidRPr="00B00531">
              <w:rPr>
                <w:rFonts w:cs="Arial"/>
                <w:sz w:val="20"/>
                <w:szCs w:val="20"/>
              </w:rPr>
              <w:t>Alkanolmolekülen</w:t>
            </w:r>
            <w:proofErr w:type="spellEnd"/>
            <w:r w:rsidR="007D6E9B" w:rsidRPr="00B00531">
              <w:rPr>
                <w:rFonts w:cs="Arial"/>
                <w:sz w:val="20"/>
                <w:szCs w:val="20"/>
              </w:rPr>
              <w:t xml:space="preserve"> </w:t>
            </w:r>
            <w:r w:rsidR="00110307" w:rsidRPr="00B00531">
              <w:rPr>
                <w:rFonts w:cs="Arial"/>
                <w:sz w:val="20"/>
                <w:szCs w:val="20"/>
              </w:rPr>
              <w:t>→ Wasserstoffbrücken</w:t>
            </w:r>
            <w:r w:rsidR="00FE1918" w:rsidRPr="00B00531">
              <w:rPr>
                <w:rFonts w:cs="Arial"/>
                <w:sz w:val="20"/>
                <w:szCs w:val="20"/>
              </w:rPr>
              <w:t>)</w:t>
            </w:r>
          </w:p>
          <w:p w14:paraId="6898764C" w14:textId="3059DECA" w:rsidR="00911318" w:rsidRPr="00B00531" w:rsidRDefault="008C31CA" w:rsidP="00911318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v</w:t>
            </w:r>
            <w:r w:rsidR="000A5687" w:rsidRPr="00B00531">
              <w:rPr>
                <w:rFonts w:cs="Arial"/>
                <w:sz w:val="20"/>
                <w:szCs w:val="20"/>
              </w:rPr>
              <w:t xml:space="preserve">on der </w:t>
            </w:r>
            <w:r w:rsidR="007D6E9B" w:rsidRPr="00B00531">
              <w:rPr>
                <w:rFonts w:cs="Arial"/>
                <w:sz w:val="20"/>
                <w:szCs w:val="20"/>
              </w:rPr>
              <w:t xml:space="preserve">qualitativen </w:t>
            </w:r>
            <w:r w:rsidR="000A5687" w:rsidRPr="00B00531">
              <w:rPr>
                <w:rFonts w:cs="Arial"/>
                <w:sz w:val="20"/>
                <w:szCs w:val="20"/>
              </w:rPr>
              <w:t>Elem</w:t>
            </w:r>
            <w:r w:rsidR="008B583A" w:rsidRPr="00B00531">
              <w:rPr>
                <w:rFonts w:cs="Arial"/>
                <w:sz w:val="20"/>
                <w:szCs w:val="20"/>
              </w:rPr>
              <w:t>e</w:t>
            </w:r>
            <w:r w:rsidR="000A5687" w:rsidRPr="00B00531">
              <w:rPr>
                <w:rFonts w:cs="Arial"/>
                <w:sz w:val="20"/>
                <w:szCs w:val="20"/>
              </w:rPr>
              <w:t xml:space="preserve">ntaranalyse zur Struktur der </w:t>
            </w:r>
            <w:r w:rsidR="00911318" w:rsidRPr="00B00531">
              <w:rPr>
                <w:rFonts w:cs="Arial"/>
                <w:sz w:val="20"/>
                <w:szCs w:val="20"/>
              </w:rPr>
              <w:t>der Alkane</w:t>
            </w:r>
            <w:r w:rsidR="00900BC3" w:rsidRPr="00B00531">
              <w:rPr>
                <w:rFonts w:cs="Arial"/>
                <w:sz w:val="20"/>
                <w:szCs w:val="20"/>
              </w:rPr>
              <w:t xml:space="preserve"> </w:t>
            </w:r>
            <w:r w:rsidR="007E58BD" w:rsidRPr="00B00531">
              <w:rPr>
                <w:rFonts w:cs="Arial"/>
                <w:sz w:val="20"/>
                <w:szCs w:val="20"/>
              </w:rPr>
              <w:t xml:space="preserve">und/oder </w:t>
            </w:r>
            <w:proofErr w:type="spellStart"/>
            <w:r w:rsidR="007E58BD" w:rsidRPr="00B00531">
              <w:rPr>
                <w:rFonts w:cs="Arial"/>
                <w:sz w:val="20"/>
                <w:szCs w:val="20"/>
              </w:rPr>
              <w:t>Alkanole</w:t>
            </w:r>
            <w:proofErr w:type="spellEnd"/>
            <w:r w:rsidR="007E58BD" w:rsidRPr="00B00531">
              <w:rPr>
                <w:rFonts w:cs="Arial"/>
                <w:sz w:val="20"/>
                <w:szCs w:val="20"/>
              </w:rPr>
              <w:t xml:space="preserve"> </w:t>
            </w:r>
            <w:r w:rsidR="00900BC3" w:rsidRPr="00B00531">
              <w:rPr>
                <w:rFonts w:cs="Arial"/>
                <w:sz w:val="20"/>
                <w:szCs w:val="20"/>
              </w:rPr>
              <w:t>[5]</w:t>
            </w:r>
          </w:p>
          <w:p w14:paraId="3EA125AF" w14:textId="44704AE9" w:rsidR="006746B4" w:rsidRPr="00B00531" w:rsidRDefault="008C31CA" w:rsidP="00911318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r</w:t>
            </w:r>
            <w:r w:rsidR="00235A63" w:rsidRPr="00B00531">
              <w:rPr>
                <w:rFonts w:cs="Arial"/>
                <w:sz w:val="20"/>
                <w:szCs w:val="20"/>
              </w:rPr>
              <w:t xml:space="preserve">äumliche Strukturen </w:t>
            </w:r>
            <w:r w:rsidR="001959E6" w:rsidRPr="00B00531">
              <w:rPr>
                <w:rFonts w:cs="Arial"/>
                <w:sz w:val="20"/>
                <w:szCs w:val="20"/>
              </w:rPr>
              <w:t xml:space="preserve">von Alkanen und </w:t>
            </w:r>
            <w:proofErr w:type="spellStart"/>
            <w:r w:rsidR="001959E6" w:rsidRPr="00B00531">
              <w:rPr>
                <w:rFonts w:cs="Arial"/>
                <w:sz w:val="20"/>
                <w:szCs w:val="20"/>
              </w:rPr>
              <w:t>Alkanolen</w:t>
            </w:r>
            <w:proofErr w:type="spellEnd"/>
            <w:r w:rsidR="001959E6" w:rsidRPr="00B00531">
              <w:rPr>
                <w:rFonts w:cs="Arial"/>
                <w:sz w:val="20"/>
                <w:szCs w:val="20"/>
              </w:rPr>
              <w:t xml:space="preserve"> (Mole</w:t>
            </w:r>
            <w:r w:rsidR="002E3730" w:rsidRPr="00B00531">
              <w:rPr>
                <w:rFonts w:cs="Arial"/>
                <w:sz w:val="20"/>
                <w:szCs w:val="20"/>
              </w:rPr>
              <w:t>külbaukasten, digitale Modelle [</w:t>
            </w:r>
            <w:r w:rsidR="003E5A02" w:rsidRPr="00B00531">
              <w:rPr>
                <w:rFonts w:cs="Arial"/>
                <w:sz w:val="20"/>
                <w:szCs w:val="20"/>
              </w:rPr>
              <w:t>6</w:t>
            </w:r>
            <w:r w:rsidR="00FC4A31" w:rsidRPr="00B00531">
              <w:rPr>
                <w:rFonts w:cs="Arial"/>
                <w:sz w:val="20"/>
                <w:szCs w:val="20"/>
              </w:rPr>
              <w:t>, 7, 8]</w:t>
            </w:r>
          </w:p>
          <w:p w14:paraId="696CB828" w14:textId="0782AE2F" w:rsidR="00286246" w:rsidRPr="00B00531" w:rsidRDefault="00286246" w:rsidP="00911318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Nomenklatur der Alkane</w:t>
            </w:r>
            <w:r w:rsidR="00F410E9" w:rsidRPr="00B00531">
              <w:rPr>
                <w:rFonts w:cs="Arial"/>
                <w:sz w:val="20"/>
                <w:szCs w:val="20"/>
              </w:rPr>
              <w:t xml:space="preserve"> und </w:t>
            </w:r>
            <w:proofErr w:type="spellStart"/>
            <w:r w:rsidR="00F410E9" w:rsidRPr="00B00531">
              <w:rPr>
                <w:rFonts w:cs="Arial"/>
                <w:sz w:val="20"/>
                <w:szCs w:val="20"/>
              </w:rPr>
              <w:t>Alkanole</w:t>
            </w:r>
            <w:proofErr w:type="spellEnd"/>
            <w:r w:rsidR="00D625C5" w:rsidRPr="00B00531">
              <w:rPr>
                <w:rFonts w:cs="Arial"/>
                <w:sz w:val="20"/>
                <w:szCs w:val="20"/>
              </w:rPr>
              <w:t xml:space="preserve"> [7]</w:t>
            </w:r>
          </w:p>
          <w:p w14:paraId="3BDAB201" w14:textId="77777777" w:rsidR="008F27D4" w:rsidRPr="00B00531" w:rsidRDefault="008F27D4" w:rsidP="003815C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52BC8D2" w14:textId="519F0DAB" w:rsidR="001131A7" w:rsidRPr="00B00531" w:rsidRDefault="005F4BC2" w:rsidP="0020776C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mögliche </w:t>
            </w:r>
            <w:r w:rsidR="009A60F1" w:rsidRPr="00B00531">
              <w:rPr>
                <w:rFonts w:cs="Arial"/>
                <w:sz w:val="20"/>
                <w:szCs w:val="20"/>
              </w:rPr>
              <w:t>Differenzierung</w:t>
            </w:r>
            <w:r w:rsidRPr="00B00531">
              <w:rPr>
                <w:rFonts w:cs="Arial"/>
                <w:sz w:val="20"/>
                <w:szCs w:val="20"/>
              </w:rPr>
              <w:t>:</w:t>
            </w:r>
            <w:r w:rsidR="0015535B" w:rsidRPr="00B00531">
              <w:rPr>
                <w:rFonts w:cs="Arial"/>
                <w:sz w:val="20"/>
                <w:szCs w:val="20"/>
              </w:rPr>
              <w:t xml:space="preserve"> </w:t>
            </w:r>
            <w:r w:rsidR="0020776C" w:rsidRPr="00B00531">
              <w:rPr>
                <w:rFonts w:cs="Arial"/>
                <w:sz w:val="20"/>
                <w:szCs w:val="20"/>
              </w:rPr>
              <w:t>e</w:t>
            </w:r>
            <w:r w:rsidR="00823772" w:rsidRPr="00B00531">
              <w:rPr>
                <w:rFonts w:cs="Arial"/>
                <w:sz w:val="20"/>
                <w:szCs w:val="20"/>
              </w:rPr>
              <w:t xml:space="preserve">xperimentelle Herleitung der </w:t>
            </w:r>
            <w:r w:rsidR="00202215" w:rsidRPr="00B00531">
              <w:rPr>
                <w:rFonts w:cs="Arial"/>
                <w:sz w:val="20"/>
                <w:szCs w:val="20"/>
              </w:rPr>
              <w:t>Strukturformel von Alkanen</w:t>
            </w:r>
            <w:r w:rsidR="00CE6F87" w:rsidRPr="00B00531">
              <w:rPr>
                <w:rFonts w:cs="Arial"/>
                <w:sz w:val="20"/>
                <w:szCs w:val="20"/>
              </w:rPr>
              <w:t xml:space="preserve"> und </w:t>
            </w:r>
            <w:proofErr w:type="spellStart"/>
            <w:r w:rsidR="00CE6F87" w:rsidRPr="00B00531">
              <w:rPr>
                <w:rFonts w:cs="Arial"/>
                <w:sz w:val="20"/>
                <w:szCs w:val="20"/>
              </w:rPr>
              <w:t>Alkanole</w:t>
            </w:r>
            <w:r w:rsidR="00F73E49" w:rsidRPr="00B00531">
              <w:rPr>
                <w:rFonts w:cs="Arial"/>
                <w:sz w:val="20"/>
                <w:szCs w:val="20"/>
              </w:rPr>
              <w:t>n</w:t>
            </w:r>
            <w:proofErr w:type="spellEnd"/>
            <w:r w:rsidR="00202215" w:rsidRPr="00B00531">
              <w:rPr>
                <w:rFonts w:cs="Arial"/>
                <w:sz w:val="20"/>
                <w:szCs w:val="20"/>
              </w:rPr>
              <w:t xml:space="preserve"> [</w:t>
            </w:r>
            <w:r w:rsidR="00FC4A31" w:rsidRPr="00B00531">
              <w:rPr>
                <w:rFonts w:cs="Arial"/>
                <w:sz w:val="20"/>
                <w:szCs w:val="20"/>
              </w:rPr>
              <w:t>9]</w:t>
            </w:r>
            <w:r w:rsidR="000742E1" w:rsidRPr="00B00531">
              <w:rPr>
                <w:rFonts w:cs="Arial"/>
                <w:sz w:val="20"/>
                <w:szCs w:val="20"/>
              </w:rPr>
              <w:t xml:space="preserve">, </w:t>
            </w:r>
            <w:r w:rsidRPr="00B00531">
              <w:rPr>
                <w:rFonts w:cs="Arial"/>
                <w:sz w:val="20"/>
                <w:szCs w:val="20"/>
              </w:rPr>
              <w:t>Isomerie</w:t>
            </w:r>
            <w:r w:rsidR="009A60F1" w:rsidRPr="00B00531">
              <w:rPr>
                <w:rFonts w:cs="Arial"/>
                <w:sz w:val="20"/>
                <w:szCs w:val="20"/>
              </w:rPr>
              <w:t>, Crack-Prozesse bei der Benzingewinnung</w:t>
            </w:r>
            <w:r w:rsidR="00837D2B" w:rsidRPr="00B00531">
              <w:rPr>
                <w:rFonts w:cs="Arial"/>
                <w:sz w:val="20"/>
                <w:szCs w:val="20"/>
              </w:rPr>
              <w:t>, Molmassenbestimmung</w:t>
            </w:r>
            <w:r w:rsidR="000C6B0A" w:rsidRPr="00B00531">
              <w:rPr>
                <w:rFonts w:cs="Arial"/>
                <w:sz w:val="20"/>
                <w:szCs w:val="20"/>
              </w:rPr>
              <w:t xml:space="preserve">, </w:t>
            </w:r>
            <w:r w:rsidR="001E4284" w:rsidRPr="00B00531">
              <w:rPr>
                <w:rFonts w:cs="Arial"/>
                <w:sz w:val="20"/>
                <w:szCs w:val="20"/>
              </w:rPr>
              <w:t>a</w:t>
            </w:r>
            <w:r w:rsidR="00014DDE" w:rsidRPr="00B00531">
              <w:rPr>
                <w:rFonts w:cs="Arial"/>
                <w:sz w:val="20"/>
                <w:szCs w:val="20"/>
              </w:rPr>
              <w:t>lkoholische Gärung</w:t>
            </w:r>
            <w:r w:rsidR="00D625C5" w:rsidRPr="00B00531">
              <w:rPr>
                <w:rFonts w:cs="Arial"/>
                <w:sz w:val="20"/>
                <w:szCs w:val="20"/>
              </w:rPr>
              <w:t>, Biogasgewinnung</w:t>
            </w:r>
          </w:p>
        </w:tc>
      </w:tr>
      <w:tr w:rsidR="0083551B" w:rsidRPr="00B00531" w14:paraId="254577C6" w14:textId="77777777" w:rsidTr="003E78BE">
        <w:trPr>
          <w:trHeight w:val="557"/>
        </w:trPr>
        <w:tc>
          <w:tcPr>
            <w:tcW w:w="1112" w:type="pct"/>
          </w:tcPr>
          <w:p w14:paraId="4A1B05E0" w14:textId="3CE3FB08" w:rsidR="0083551B" w:rsidRPr="00B00531" w:rsidRDefault="00811754" w:rsidP="0083551B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B00531">
              <w:rPr>
                <w:i/>
                <w:sz w:val="20"/>
                <w:szCs w:val="20"/>
              </w:rPr>
              <w:t>Was passiert bei der Verbrennung von fossilen und regenerativen Brennstoffen</w:t>
            </w:r>
            <w:r w:rsidR="0083551B" w:rsidRPr="00B00531">
              <w:rPr>
                <w:i/>
                <w:sz w:val="20"/>
                <w:szCs w:val="20"/>
              </w:rPr>
              <w:t>?</w:t>
            </w:r>
          </w:p>
          <w:p w14:paraId="18326195" w14:textId="4A01ED0A" w:rsidR="0083551B" w:rsidRPr="00B00531" w:rsidRDefault="0083551B" w:rsidP="0083551B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B00531">
              <w:rPr>
                <w:rFonts w:cs="Arial"/>
                <w:iCs/>
                <w:sz w:val="20"/>
                <w:szCs w:val="20"/>
              </w:rPr>
              <w:t xml:space="preserve">(ca. </w:t>
            </w:r>
            <w:r w:rsidR="001440FA" w:rsidRPr="00B00531">
              <w:rPr>
                <w:rFonts w:cs="Arial"/>
                <w:iCs/>
                <w:sz w:val="20"/>
                <w:szCs w:val="20"/>
              </w:rPr>
              <w:t>5</w:t>
            </w:r>
            <w:r w:rsidRPr="00B00531">
              <w:rPr>
                <w:rFonts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00531">
              <w:rPr>
                <w:rFonts w:cs="Arial"/>
                <w:iCs/>
                <w:sz w:val="20"/>
                <w:szCs w:val="20"/>
              </w:rPr>
              <w:t>Ustd</w:t>
            </w:r>
            <w:proofErr w:type="spellEnd"/>
            <w:r w:rsidRPr="00B00531">
              <w:rPr>
                <w:rFonts w:cs="Arial"/>
                <w:iCs/>
                <w:sz w:val="20"/>
                <w:szCs w:val="20"/>
              </w:rPr>
              <w:t>.)</w:t>
            </w:r>
          </w:p>
        </w:tc>
        <w:tc>
          <w:tcPr>
            <w:tcW w:w="1944" w:type="pct"/>
          </w:tcPr>
          <w:p w14:paraId="18E3452E" w14:textId="73DF651B" w:rsidR="00C63052" w:rsidRPr="00B00531" w:rsidRDefault="00C63052" w:rsidP="00F05601">
            <w:pPr>
              <w:pStyle w:val="ListParagraph1"/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B00531">
              <w:rPr>
                <w:sz w:val="20"/>
                <w:szCs w:val="20"/>
              </w:rPr>
              <w:t>Treibhausgase und ihre Ursprünge beschreiben (UF1),</w:t>
            </w:r>
          </w:p>
          <w:p w14:paraId="4BF30383" w14:textId="5ED47D99" w:rsidR="00F05601" w:rsidRPr="00B00531" w:rsidRDefault="00F05601" w:rsidP="00F05601">
            <w:pPr>
              <w:pStyle w:val="ListParagraph1"/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B00531">
              <w:rPr>
                <w:sz w:val="20"/>
                <w:szCs w:val="20"/>
              </w:rPr>
              <w:t>Messdaten von Verbrennungsvorgängen fossiler und regenerativer Energierohstoffe digital besc</w:t>
            </w:r>
            <w:r w:rsidR="009A2452" w:rsidRPr="00B00531">
              <w:rPr>
                <w:sz w:val="20"/>
                <w:szCs w:val="20"/>
              </w:rPr>
              <w:t>haffen und vergleichen (E5, K2).</w:t>
            </w:r>
          </w:p>
          <w:p w14:paraId="5FD65649" w14:textId="0087697A" w:rsidR="0083551B" w:rsidRPr="00B00531" w:rsidRDefault="0083551B" w:rsidP="0083551B">
            <w:pPr>
              <w:pStyle w:val="ListParagraph1"/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44" w:type="pct"/>
          </w:tcPr>
          <w:p w14:paraId="44B9C8B4" w14:textId="1529895B" w:rsidR="00BD1C5E" w:rsidRPr="00B00531" w:rsidRDefault="001977A4" w:rsidP="0083551B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Sammeln </w:t>
            </w:r>
            <w:r w:rsidR="00457C95" w:rsidRPr="00B00531">
              <w:rPr>
                <w:rFonts w:cs="Arial"/>
                <w:sz w:val="20"/>
                <w:szCs w:val="20"/>
              </w:rPr>
              <w:t>möglicher Autoantriebe</w:t>
            </w:r>
            <w:r w:rsidR="004E674F" w:rsidRPr="00B00531">
              <w:rPr>
                <w:rFonts w:cs="Arial"/>
                <w:sz w:val="20"/>
                <w:szCs w:val="20"/>
              </w:rPr>
              <w:t xml:space="preserve"> </w:t>
            </w:r>
          </w:p>
          <w:p w14:paraId="5E749A55" w14:textId="5787A01D" w:rsidR="006706AD" w:rsidRPr="00B00531" w:rsidRDefault="001E4284" w:rsidP="0083551B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a</w:t>
            </w:r>
            <w:r w:rsidR="00226847" w:rsidRPr="00B00531">
              <w:rPr>
                <w:rFonts w:cs="Arial"/>
                <w:sz w:val="20"/>
                <w:szCs w:val="20"/>
              </w:rPr>
              <w:t>rbeitsteilige Gruppenarbeit</w:t>
            </w:r>
            <w:r w:rsidR="006329D0" w:rsidRPr="00B00531">
              <w:rPr>
                <w:rFonts w:cs="Arial"/>
                <w:sz w:val="20"/>
                <w:szCs w:val="20"/>
              </w:rPr>
              <w:t xml:space="preserve"> („Mein Autoantrieb“)</w:t>
            </w:r>
            <w:r w:rsidR="00226847" w:rsidRPr="00B00531">
              <w:rPr>
                <w:rFonts w:cs="Arial"/>
                <w:sz w:val="20"/>
                <w:szCs w:val="20"/>
              </w:rPr>
              <w:t xml:space="preserve">: </w:t>
            </w:r>
            <w:r w:rsidR="00C17FF5" w:rsidRPr="00B00531">
              <w:rPr>
                <w:rFonts w:cs="Arial"/>
                <w:sz w:val="20"/>
                <w:szCs w:val="20"/>
              </w:rPr>
              <w:t xml:space="preserve">SV: </w:t>
            </w:r>
            <w:r w:rsidR="00E16028" w:rsidRPr="00B00531">
              <w:rPr>
                <w:rFonts w:cs="Arial"/>
                <w:sz w:val="20"/>
                <w:szCs w:val="20"/>
              </w:rPr>
              <w:t xml:space="preserve">Verbrennung von </w:t>
            </w:r>
            <w:r w:rsidR="005413B6" w:rsidRPr="00B00531">
              <w:rPr>
                <w:rFonts w:cs="Arial"/>
                <w:sz w:val="20"/>
                <w:szCs w:val="20"/>
              </w:rPr>
              <w:t>fossilen</w:t>
            </w:r>
            <w:r w:rsidR="00A532E7" w:rsidRPr="00B00531">
              <w:rPr>
                <w:rFonts w:cs="Arial"/>
                <w:sz w:val="20"/>
                <w:szCs w:val="20"/>
              </w:rPr>
              <w:t>,</w:t>
            </w:r>
            <w:r w:rsidR="005413B6" w:rsidRPr="00B00531">
              <w:rPr>
                <w:rFonts w:cs="Arial"/>
                <w:sz w:val="20"/>
                <w:szCs w:val="20"/>
              </w:rPr>
              <w:t xml:space="preserve"> regenerativen </w:t>
            </w:r>
            <w:r w:rsidR="00DB4E8B" w:rsidRPr="00B00531">
              <w:rPr>
                <w:rFonts w:cs="Arial"/>
                <w:sz w:val="20"/>
                <w:szCs w:val="20"/>
              </w:rPr>
              <w:t xml:space="preserve">und synthetischen </w:t>
            </w:r>
            <w:r w:rsidR="005413B6" w:rsidRPr="00B00531">
              <w:rPr>
                <w:rFonts w:cs="Arial"/>
                <w:sz w:val="20"/>
                <w:szCs w:val="20"/>
              </w:rPr>
              <w:t>Treibstoffen (</w:t>
            </w:r>
            <w:r w:rsidR="009F6054" w:rsidRPr="00B00531">
              <w:rPr>
                <w:rFonts w:cs="Arial"/>
                <w:sz w:val="20"/>
                <w:szCs w:val="20"/>
              </w:rPr>
              <w:t>Heptan</w:t>
            </w:r>
            <w:r w:rsidR="002B3BFB" w:rsidRPr="00B00531">
              <w:rPr>
                <w:rFonts w:cs="Arial"/>
                <w:sz w:val="20"/>
                <w:szCs w:val="20"/>
              </w:rPr>
              <w:t xml:space="preserve"> (</w:t>
            </w:r>
            <w:r w:rsidR="005E5331" w:rsidRPr="00B00531">
              <w:rPr>
                <w:rFonts w:cs="Arial"/>
                <w:sz w:val="20"/>
                <w:szCs w:val="20"/>
              </w:rPr>
              <w:t>Benzin)</w:t>
            </w:r>
            <w:r w:rsidR="009F6054" w:rsidRPr="00B00531">
              <w:rPr>
                <w:rFonts w:cs="Arial"/>
                <w:sz w:val="20"/>
                <w:szCs w:val="20"/>
              </w:rPr>
              <w:t xml:space="preserve">, </w:t>
            </w:r>
            <w:r w:rsidR="00DC65E4" w:rsidRPr="00B00531">
              <w:rPr>
                <w:rFonts w:cs="Arial"/>
                <w:sz w:val="20"/>
                <w:szCs w:val="20"/>
              </w:rPr>
              <w:t>Paraffinöl</w:t>
            </w:r>
            <w:r w:rsidR="005E5331" w:rsidRPr="00B00531">
              <w:rPr>
                <w:rFonts w:cs="Arial"/>
                <w:sz w:val="20"/>
                <w:szCs w:val="20"/>
              </w:rPr>
              <w:t xml:space="preserve"> (Diesel)</w:t>
            </w:r>
            <w:r w:rsidR="00DC65E4" w:rsidRPr="00B00531">
              <w:rPr>
                <w:rFonts w:cs="Arial"/>
                <w:sz w:val="20"/>
                <w:szCs w:val="20"/>
              </w:rPr>
              <w:t>, Methan</w:t>
            </w:r>
            <w:r w:rsidR="005E5331" w:rsidRPr="00B00531">
              <w:rPr>
                <w:rFonts w:cs="Arial"/>
                <w:sz w:val="20"/>
                <w:szCs w:val="20"/>
              </w:rPr>
              <w:t xml:space="preserve"> (Erdgas/Biogas)</w:t>
            </w:r>
            <w:r w:rsidR="00DC65E4" w:rsidRPr="00B00531">
              <w:rPr>
                <w:rFonts w:cs="Arial"/>
                <w:sz w:val="20"/>
                <w:szCs w:val="20"/>
              </w:rPr>
              <w:t>, Butan oder Propan</w:t>
            </w:r>
            <w:r w:rsidR="005E5331" w:rsidRPr="00B00531">
              <w:rPr>
                <w:rFonts w:cs="Arial"/>
                <w:sz w:val="20"/>
                <w:szCs w:val="20"/>
              </w:rPr>
              <w:t xml:space="preserve"> (</w:t>
            </w:r>
            <w:r w:rsidR="00820390" w:rsidRPr="00B00531">
              <w:rPr>
                <w:rFonts w:cs="Arial"/>
                <w:sz w:val="20"/>
                <w:szCs w:val="20"/>
              </w:rPr>
              <w:t>Autogas)</w:t>
            </w:r>
            <w:r w:rsidR="00DC65E4" w:rsidRPr="00B00531">
              <w:rPr>
                <w:rFonts w:cs="Arial"/>
                <w:sz w:val="20"/>
                <w:szCs w:val="20"/>
              </w:rPr>
              <w:t>, Ethanol</w:t>
            </w:r>
            <w:r w:rsidR="00D963D7" w:rsidRPr="00B00531">
              <w:rPr>
                <w:rFonts w:cs="Arial"/>
                <w:sz w:val="20"/>
                <w:szCs w:val="20"/>
              </w:rPr>
              <w:t xml:space="preserve"> (Bioethanol)</w:t>
            </w:r>
            <w:r w:rsidR="00A532E7" w:rsidRPr="00B00531">
              <w:rPr>
                <w:rFonts w:cs="Arial"/>
                <w:sz w:val="20"/>
                <w:szCs w:val="20"/>
              </w:rPr>
              <w:t xml:space="preserve">, OME (synthetischer Dieselersatz) </w:t>
            </w:r>
            <w:r w:rsidR="00A532E7" w:rsidRPr="00B00531">
              <w:rPr>
                <w:rFonts w:cs="Arial"/>
                <w:sz w:val="20"/>
                <w:szCs w:val="20"/>
              </w:rPr>
              <w:lastRenderedPageBreak/>
              <w:t>(</w:t>
            </w:r>
            <w:proofErr w:type="spellStart"/>
            <w:r w:rsidR="00A532E7" w:rsidRPr="00B00531">
              <w:rPr>
                <w:rFonts w:cs="Arial"/>
                <w:sz w:val="20"/>
                <w:szCs w:val="20"/>
              </w:rPr>
              <w:t>Polyoxymethylendimethylether</w:t>
            </w:r>
            <w:proofErr w:type="spellEnd"/>
            <w:r w:rsidR="00A532E7" w:rsidRPr="00B00531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="00A532E7" w:rsidRPr="00B00531">
              <w:rPr>
                <w:rFonts w:cs="Arial"/>
                <w:sz w:val="20"/>
                <w:szCs w:val="20"/>
              </w:rPr>
              <w:t>Dimethylether</w:t>
            </w:r>
            <w:proofErr w:type="spellEnd"/>
            <w:r w:rsidR="00ED10C1" w:rsidRPr="00B00531">
              <w:rPr>
                <w:rFonts w:cs="Arial"/>
                <w:sz w:val="20"/>
                <w:szCs w:val="20"/>
              </w:rPr>
              <w:t>)</w:t>
            </w:r>
            <w:r w:rsidR="00B57B1C" w:rsidRPr="00B00531">
              <w:rPr>
                <w:rFonts w:cs="Arial"/>
                <w:sz w:val="20"/>
                <w:szCs w:val="20"/>
              </w:rPr>
              <w:t xml:space="preserve">; </w:t>
            </w:r>
            <w:r w:rsidRPr="00B00531">
              <w:rPr>
                <w:rFonts w:cs="Arial"/>
                <w:sz w:val="20"/>
                <w:szCs w:val="20"/>
              </w:rPr>
              <w:t>q</w:t>
            </w:r>
            <w:r w:rsidR="005C63B2" w:rsidRPr="00B00531">
              <w:rPr>
                <w:rFonts w:cs="Arial"/>
                <w:sz w:val="20"/>
                <w:szCs w:val="20"/>
              </w:rPr>
              <w:t xml:space="preserve">ualitativer </w:t>
            </w:r>
            <w:r w:rsidR="00B57B1C" w:rsidRPr="00B00531">
              <w:rPr>
                <w:rFonts w:cs="Arial"/>
                <w:sz w:val="20"/>
                <w:szCs w:val="20"/>
              </w:rPr>
              <w:t>Nachweis von Kohlenstoffdioxid</w:t>
            </w:r>
          </w:p>
          <w:p w14:paraId="0333414E" w14:textId="37F22CA3" w:rsidR="005B5970" w:rsidRPr="00B00531" w:rsidRDefault="005B5970" w:rsidP="0083551B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Internetrecher</w:t>
            </w:r>
            <w:r w:rsidR="00BD224F" w:rsidRPr="00B00531">
              <w:rPr>
                <w:rFonts w:cs="Arial"/>
                <w:sz w:val="20"/>
                <w:szCs w:val="20"/>
              </w:rPr>
              <w:t>che und Berechnung de</w:t>
            </w:r>
            <w:r w:rsidR="00927EBA" w:rsidRPr="00B00531">
              <w:rPr>
                <w:rFonts w:cs="Arial"/>
                <w:sz w:val="20"/>
                <w:szCs w:val="20"/>
              </w:rPr>
              <w:t xml:space="preserve">r </w:t>
            </w:r>
            <w:r w:rsidR="001A300A" w:rsidRPr="00B00531">
              <w:rPr>
                <w:rFonts w:cs="Arial"/>
                <w:sz w:val="20"/>
                <w:szCs w:val="20"/>
              </w:rPr>
              <w:t>Kohl</w:t>
            </w:r>
            <w:r w:rsidR="00817441" w:rsidRPr="00B00531">
              <w:rPr>
                <w:rFonts w:cs="Arial"/>
                <w:sz w:val="20"/>
                <w:szCs w:val="20"/>
              </w:rPr>
              <w:t>e</w:t>
            </w:r>
            <w:r w:rsidR="001A300A" w:rsidRPr="00B00531">
              <w:rPr>
                <w:rFonts w:cs="Arial"/>
                <w:sz w:val="20"/>
                <w:szCs w:val="20"/>
              </w:rPr>
              <w:t>nstoffdioxid</w:t>
            </w:r>
            <w:r w:rsidR="00817441" w:rsidRPr="00B00531">
              <w:rPr>
                <w:rFonts w:cs="Arial"/>
                <w:sz w:val="20"/>
                <w:szCs w:val="20"/>
              </w:rPr>
              <w:t>emission</w:t>
            </w:r>
            <w:r w:rsidR="00E72D07" w:rsidRPr="00B00531">
              <w:rPr>
                <w:rFonts w:cs="Arial"/>
                <w:sz w:val="20"/>
                <w:szCs w:val="20"/>
              </w:rPr>
              <w:t xml:space="preserve"> beim Einsa</w:t>
            </w:r>
            <w:r w:rsidR="00854A84" w:rsidRPr="00B00531">
              <w:rPr>
                <w:rFonts w:cs="Arial"/>
                <w:sz w:val="20"/>
                <w:szCs w:val="20"/>
              </w:rPr>
              <w:t>tz</w:t>
            </w:r>
            <w:r w:rsidR="00E72D07" w:rsidRPr="00B00531">
              <w:rPr>
                <w:rFonts w:cs="Arial"/>
                <w:sz w:val="20"/>
                <w:szCs w:val="20"/>
              </w:rPr>
              <w:t xml:space="preserve"> des </w:t>
            </w:r>
            <w:r w:rsidR="00854A84" w:rsidRPr="00B00531">
              <w:rPr>
                <w:rFonts w:cs="Arial"/>
                <w:sz w:val="20"/>
                <w:szCs w:val="20"/>
              </w:rPr>
              <w:t xml:space="preserve">eigenen </w:t>
            </w:r>
            <w:r w:rsidR="00E72D07" w:rsidRPr="00B00531">
              <w:rPr>
                <w:rFonts w:cs="Arial"/>
                <w:sz w:val="20"/>
                <w:szCs w:val="20"/>
              </w:rPr>
              <w:t>Treibstoffs</w:t>
            </w:r>
            <w:r w:rsidR="00854A84" w:rsidRPr="00B00531">
              <w:rPr>
                <w:rFonts w:cs="Arial"/>
                <w:sz w:val="20"/>
                <w:szCs w:val="20"/>
              </w:rPr>
              <w:t xml:space="preserve"> in einem definierten Auto</w:t>
            </w:r>
            <w:r w:rsidR="00E72D07" w:rsidRPr="00B00531">
              <w:rPr>
                <w:rFonts w:cs="Arial"/>
                <w:sz w:val="20"/>
                <w:szCs w:val="20"/>
              </w:rPr>
              <w:t xml:space="preserve"> </w:t>
            </w:r>
            <w:r w:rsidR="00817441" w:rsidRPr="00B00531">
              <w:rPr>
                <w:rFonts w:cs="Arial"/>
                <w:sz w:val="20"/>
                <w:szCs w:val="20"/>
              </w:rPr>
              <w:t>[</w:t>
            </w:r>
            <w:r w:rsidR="00D65689" w:rsidRPr="00B00531">
              <w:rPr>
                <w:rFonts w:cs="Arial"/>
                <w:sz w:val="20"/>
                <w:szCs w:val="20"/>
              </w:rPr>
              <w:t>10</w:t>
            </w:r>
            <w:r w:rsidR="00107250" w:rsidRPr="00B00531">
              <w:rPr>
                <w:rFonts w:cs="Arial"/>
                <w:sz w:val="20"/>
                <w:szCs w:val="20"/>
              </w:rPr>
              <w:t>]</w:t>
            </w:r>
          </w:p>
          <w:p w14:paraId="4AAF5273" w14:textId="09166410" w:rsidR="00F84EBE" w:rsidRPr="00B00531" w:rsidRDefault="00DB4E8B" w:rsidP="0083551B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Unterrichtsgespräch</w:t>
            </w:r>
            <w:r w:rsidR="00230A2C" w:rsidRPr="00B00531">
              <w:rPr>
                <w:rFonts w:cs="Arial"/>
                <w:sz w:val="20"/>
                <w:szCs w:val="20"/>
              </w:rPr>
              <w:t>: Einfluss de</w:t>
            </w:r>
            <w:r w:rsidR="003C1D10" w:rsidRPr="00B00531">
              <w:rPr>
                <w:rFonts w:cs="Arial"/>
                <w:sz w:val="20"/>
                <w:szCs w:val="20"/>
              </w:rPr>
              <w:t>r Kohlenstoffdioxidemission auf den Treibhauseffekt [</w:t>
            </w:r>
            <w:r w:rsidR="002D2C02" w:rsidRPr="00B00531">
              <w:rPr>
                <w:rFonts w:cs="Arial"/>
                <w:sz w:val="20"/>
                <w:szCs w:val="20"/>
              </w:rPr>
              <w:t>1</w:t>
            </w:r>
            <w:r w:rsidR="0068370E" w:rsidRPr="00B00531">
              <w:rPr>
                <w:rFonts w:cs="Arial"/>
                <w:sz w:val="20"/>
                <w:szCs w:val="20"/>
              </w:rPr>
              <w:t>3</w:t>
            </w:r>
            <w:r w:rsidR="002D2C02" w:rsidRPr="00B00531">
              <w:rPr>
                <w:rFonts w:cs="Arial"/>
                <w:sz w:val="20"/>
                <w:szCs w:val="20"/>
              </w:rPr>
              <w:t>,</w:t>
            </w:r>
            <w:r w:rsidRPr="00B00531">
              <w:rPr>
                <w:rFonts w:cs="Arial"/>
                <w:sz w:val="20"/>
                <w:szCs w:val="20"/>
              </w:rPr>
              <w:t xml:space="preserve"> </w:t>
            </w:r>
            <w:r w:rsidR="00FA5271" w:rsidRPr="00B00531">
              <w:rPr>
                <w:rFonts w:cs="Arial"/>
                <w:sz w:val="20"/>
                <w:szCs w:val="20"/>
              </w:rPr>
              <w:t>1</w:t>
            </w:r>
            <w:r w:rsidR="0068370E" w:rsidRPr="00B00531">
              <w:rPr>
                <w:rFonts w:cs="Arial"/>
                <w:sz w:val="20"/>
                <w:szCs w:val="20"/>
              </w:rPr>
              <w:t>4</w:t>
            </w:r>
            <w:r w:rsidR="00C911AD" w:rsidRPr="00B00531">
              <w:rPr>
                <w:rFonts w:cs="Arial"/>
                <w:sz w:val="20"/>
                <w:szCs w:val="20"/>
              </w:rPr>
              <w:t>]</w:t>
            </w:r>
            <w:r w:rsidR="006F0019" w:rsidRPr="00B00531">
              <w:rPr>
                <w:rFonts w:cs="Arial"/>
                <w:sz w:val="20"/>
                <w:szCs w:val="20"/>
              </w:rPr>
              <w:t xml:space="preserve">; </w:t>
            </w:r>
          </w:p>
          <w:p w14:paraId="3CB92176" w14:textId="71B5B871" w:rsidR="00C17FF5" w:rsidRPr="00B00531" w:rsidRDefault="00481011" w:rsidP="0083551B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m</w:t>
            </w:r>
            <w:r w:rsidR="006706AD" w:rsidRPr="00B00531">
              <w:rPr>
                <w:rFonts w:cs="Arial"/>
                <w:sz w:val="20"/>
                <w:szCs w:val="20"/>
              </w:rPr>
              <w:t>ögliche D</w:t>
            </w:r>
            <w:r w:rsidR="003F0AE2" w:rsidRPr="00B00531">
              <w:rPr>
                <w:rFonts w:cs="Arial"/>
                <w:sz w:val="20"/>
                <w:szCs w:val="20"/>
              </w:rPr>
              <w:t xml:space="preserve">ifferenzierung: </w:t>
            </w:r>
            <w:r w:rsidRPr="00B00531">
              <w:rPr>
                <w:rFonts w:cs="Arial"/>
                <w:sz w:val="20"/>
                <w:szCs w:val="20"/>
              </w:rPr>
              <w:t>q</w:t>
            </w:r>
            <w:r w:rsidR="003F0AE2" w:rsidRPr="00B00531">
              <w:rPr>
                <w:rFonts w:cs="Arial"/>
                <w:sz w:val="20"/>
                <w:szCs w:val="20"/>
              </w:rPr>
              <w:t xml:space="preserve">uantitativer Nachweis von Kohlenstoffdioxid beim Verbrennen </w:t>
            </w:r>
            <w:r w:rsidR="00253D0F" w:rsidRPr="00B00531">
              <w:rPr>
                <w:rFonts w:cs="Arial"/>
                <w:sz w:val="20"/>
                <w:szCs w:val="20"/>
              </w:rPr>
              <w:t>[</w:t>
            </w:r>
            <w:r w:rsidR="00346974" w:rsidRPr="00B00531">
              <w:rPr>
                <w:rFonts w:cs="Arial"/>
                <w:sz w:val="20"/>
                <w:szCs w:val="20"/>
              </w:rPr>
              <w:t>10,</w:t>
            </w:r>
            <w:r w:rsidR="00DB4E8B" w:rsidRPr="00B00531">
              <w:rPr>
                <w:rFonts w:cs="Arial"/>
                <w:sz w:val="20"/>
                <w:szCs w:val="20"/>
              </w:rPr>
              <w:t xml:space="preserve"> </w:t>
            </w:r>
            <w:r w:rsidR="0098525F" w:rsidRPr="00B00531">
              <w:rPr>
                <w:rFonts w:cs="Arial"/>
                <w:sz w:val="20"/>
                <w:szCs w:val="20"/>
              </w:rPr>
              <w:t>1</w:t>
            </w:r>
            <w:r w:rsidR="00D65689" w:rsidRPr="00B00531">
              <w:rPr>
                <w:rFonts w:cs="Arial"/>
                <w:sz w:val="20"/>
                <w:szCs w:val="20"/>
              </w:rPr>
              <w:t>1</w:t>
            </w:r>
            <w:r w:rsidR="00436A2D" w:rsidRPr="00B00531">
              <w:rPr>
                <w:rFonts w:cs="Arial"/>
                <w:sz w:val="20"/>
                <w:szCs w:val="20"/>
              </w:rPr>
              <w:t>]</w:t>
            </w:r>
            <w:r w:rsidR="006F0019" w:rsidRPr="00B00531">
              <w:rPr>
                <w:rFonts w:cs="Arial"/>
                <w:sz w:val="20"/>
                <w:szCs w:val="20"/>
              </w:rPr>
              <w:t>,</w:t>
            </w:r>
            <w:r w:rsidR="00B57B1C" w:rsidRPr="00B00531">
              <w:rPr>
                <w:rFonts w:cs="Arial"/>
                <w:sz w:val="20"/>
                <w:szCs w:val="20"/>
              </w:rPr>
              <w:t xml:space="preserve"> </w:t>
            </w:r>
            <w:r w:rsidR="006F0019" w:rsidRPr="00B00531">
              <w:rPr>
                <w:rFonts w:cs="Arial"/>
                <w:sz w:val="20"/>
                <w:szCs w:val="20"/>
              </w:rPr>
              <w:t>Lernspiel zum Klimawandel [</w:t>
            </w:r>
            <w:r w:rsidR="00EC4E83" w:rsidRPr="00B00531">
              <w:rPr>
                <w:rFonts w:cs="Arial"/>
                <w:sz w:val="20"/>
                <w:szCs w:val="20"/>
              </w:rPr>
              <w:t>12]</w:t>
            </w:r>
          </w:p>
        </w:tc>
      </w:tr>
      <w:tr w:rsidR="001845B8" w:rsidRPr="00B00531" w14:paraId="5ED95495" w14:textId="77777777" w:rsidTr="003E78BE">
        <w:trPr>
          <w:trHeight w:val="557"/>
        </w:trPr>
        <w:tc>
          <w:tcPr>
            <w:tcW w:w="1112" w:type="pct"/>
          </w:tcPr>
          <w:p w14:paraId="508B5577" w14:textId="1FAE0DC0" w:rsidR="001845B8" w:rsidRPr="00B00531" w:rsidRDefault="001845B8" w:rsidP="001845B8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B00531">
              <w:rPr>
                <w:i/>
                <w:sz w:val="20"/>
                <w:szCs w:val="20"/>
              </w:rPr>
              <w:lastRenderedPageBreak/>
              <w:t xml:space="preserve">Welche </w:t>
            </w:r>
            <w:r w:rsidR="006834B9" w:rsidRPr="00B00531">
              <w:rPr>
                <w:i/>
                <w:sz w:val="20"/>
                <w:szCs w:val="20"/>
              </w:rPr>
              <w:t xml:space="preserve">Folgen </w:t>
            </w:r>
            <w:r w:rsidR="00615448" w:rsidRPr="00B00531">
              <w:rPr>
                <w:i/>
                <w:sz w:val="20"/>
                <w:szCs w:val="20"/>
              </w:rPr>
              <w:t>kann</w:t>
            </w:r>
            <w:r w:rsidR="00E52568" w:rsidRPr="00B00531">
              <w:rPr>
                <w:i/>
                <w:sz w:val="20"/>
                <w:szCs w:val="20"/>
              </w:rPr>
              <w:t xml:space="preserve"> der Einsatz von </w:t>
            </w:r>
            <w:r w:rsidR="00464799" w:rsidRPr="00B00531">
              <w:rPr>
                <w:i/>
                <w:sz w:val="20"/>
                <w:szCs w:val="20"/>
              </w:rPr>
              <w:t>regenerativen Energieträgern</w:t>
            </w:r>
            <w:r w:rsidR="00615448" w:rsidRPr="00B00531">
              <w:rPr>
                <w:i/>
                <w:sz w:val="20"/>
                <w:szCs w:val="20"/>
              </w:rPr>
              <w:t xml:space="preserve"> haben</w:t>
            </w:r>
            <w:r w:rsidR="001E392F" w:rsidRPr="00B00531">
              <w:rPr>
                <w:i/>
                <w:sz w:val="20"/>
                <w:szCs w:val="20"/>
              </w:rPr>
              <w:t>?</w:t>
            </w:r>
          </w:p>
          <w:p w14:paraId="68DA1EBC" w14:textId="5211735B" w:rsidR="001845B8" w:rsidRPr="00B00531" w:rsidRDefault="00B00531" w:rsidP="001845B8">
            <w:pPr>
              <w:spacing w:before="120" w:after="120"/>
              <w:jc w:val="lef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845B8" w:rsidRPr="00B00531">
              <w:rPr>
                <w:sz w:val="20"/>
                <w:szCs w:val="20"/>
              </w:rPr>
              <w:t xml:space="preserve">ca. </w:t>
            </w:r>
            <w:r w:rsidR="00DE5B19" w:rsidRPr="00B00531">
              <w:rPr>
                <w:sz w:val="20"/>
                <w:szCs w:val="20"/>
              </w:rPr>
              <w:t>3</w:t>
            </w:r>
            <w:r w:rsidR="001845B8" w:rsidRPr="00B00531">
              <w:rPr>
                <w:sz w:val="20"/>
                <w:szCs w:val="20"/>
              </w:rPr>
              <w:t xml:space="preserve"> </w:t>
            </w:r>
            <w:proofErr w:type="spellStart"/>
            <w:r w:rsidR="009A2452" w:rsidRPr="00B00531">
              <w:rPr>
                <w:sz w:val="20"/>
                <w:szCs w:val="20"/>
              </w:rPr>
              <w:t>Ustd</w:t>
            </w:r>
            <w:proofErr w:type="spellEnd"/>
            <w:r w:rsidR="009A2452" w:rsidRPr="00B005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4" w:type="pct"/>
          </w:tcPr>
          <w:p w14:paraId="12DA03F7" w14:textId="35ADD21A" w:rsidR="001845B8" w:rsidRPr="00B00531" w:rsidRDefault="001F13D0" w:rsidP="001845B8">
            <w:pPr>
              <w:pStyle w:val="ListParagraph1"/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B00531">
              <w:rPr>
                <w:sz w:val="20"/>
                <w:szCs w:val="20"/>
              </w:rPr>
              <w:t>Vor- und Nachteile der Nutzung von fossilen und regenerativen Energieträgern unter ökologischen, ökonomischen und ethischen Gesichtspunkten diskutieren (B4, K4)</w:t>
            </w:r>
            <w:r w:rsidR="00DB4E8B" w:rsidRPr="00B00531">
              <w:rPr>
                <w:sz w:val="20"/>
                <w:szCs w:val="20"/>
              </w:rPr>
              <w:t>.</w:t>
            </w:r>
          </w:p>
        </w:tc>
        <w:tc>
          <w:tcPr>
            <w:tcW w:w="1944" w:type="pct"/>
          </w:tcPr>
          <w:p w14:paraId="50D6E343" w14:textId="5DDC41B8" w:rsidR="000050EE" w:rsidRPr="00B00531" w:rsidRDefault="004B49D6" w:rsidP="004147C9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Podiumsdiskussion zum Einsatz </w:t>
            </w:r>
            <w:r w:rsidR="00C76AFD" w:rsidRPr="00B00531">
              <w:rPr>
                <w:rFonts w:cs="Arial"/>
                <w:sz w:val="20"/>
                <w:szCs w:val="20"/>
              </w:rPr>
              <w:t>von mehr regen</w:t>
            </w:r>
            <w:r w:rsidR="00F23CE5" w:rsidRPr="00B00531">
              <w:rPr>
                <w:rFonts w:cs="Arial"/>
                <w:sz w:val="20"/>
                <w:szCs w:val="20"/>
              </w:rPr>
              <w:t>e</w:t>
            </w:r>
            <w:r w:rsidR="00C76AFD" w:rsidRPr="00B00531">
              <w:rPr>
                <w:rFonts w:cs="Arial"/>
                <w:sz w:val="20"/>
                <w:szCs w:val="20"/>
              </w:rPr>
              <w:t>rativen Energieträgern</w:t>
            </w:r>
            <w:r w:rsidR="00F23CE5" w:rsidRPr="00B00531">
              <w:rPr>
                <w:rFonts w:cs="Arial"/>
                <w:sz w:val="20"/>
                <w:szCs w:val="20"/>
              </w:rPr>
              <w:t xml:space="preserve"> </w:t>
            </w:r>
            <w:r w:rsidR="00107250" w:rsidRPr="00B00531">
              <w:rPr>
                <w:rFonts w:cs="Arial"/>
                <w:sz w:val="20"/>
                <w:szCs w:val="20"/>
              </w:rPr>
              <w:t xml:space="preserve">mit festgelegten Positionen </w:t>
            </w:r>
            <w:r w:rsidR="0014390F" w:rsidRPr="00B00531">
              <w:rPr>
                <w:rFonts w:cs="Arial"/>
                <w:sz w:val="20"/>
                <w:szCs w:val="20"/>
              </w:rPr>
              <w:t>z.</w:t>
            </w:r>
            <w:r w:rsidR="00F73E49" w:rsidRPr="00B00531">
              <w:rPr>
                <w:rFonts w:cs="Arial"/>
                <w:sz w:val="20"/>
                <w:szCs w:val="20"/>
              </w:rPr>
              <w:t xml:space="preserve"> </w:t>
            </w:r>
            <w:r w:rsidR="0014390F" w:rsidRPr="00B00531">
              <w:rPr>
                <w:rFonts w:cs="Arial"/>
                <w:sz w:val="20"/>
                <w:szCs w:val="20"/>
              </w:rPr>
              <w:t xml:space="preserve">B. Fachausschutzsitzung zur Diskussion </w:t>
            </w:r>
            <w:r w:rsidR="004A2670" w:rsidRPr="00B00531">
              <w:rPr>
                <w:rFonts w:cs="Arial"/>
                <w:sz w:val="20"/>
                <w:szCs w:val="20"/>
              </w:rPr>
              <w:t xml:space="preserve">des Einsatzes von </w:t>
            </w:r>
            <w:r w:rsidR="000468C1" w:rsidRPr="00B00531">
              <w:rPr>
                <w:rFonts w:cs="Arial"/>
                <w:sz w:val="20"/>
                <w:szCs w:val="20"/>
              </w:rPr>
              <w:t>Bio</w:t>
            </w:r>
            <w:r w:rsidR="004A2670" w:rsidRPr="00B00531">
              <w:rPr>
                <w:rFonts w:cs="Arial"/>
                <w:sz w:val="20"/>
                <w:szCs w:val="20"/>
              </w:rPr>
              <w:t xml:space="preserve">gasbussen </w:t>
            </w:r>
            <w:r w:rsidR="00107250" w:rsidRPr="00B00531">
              <w:rPr>
                <w:rFonts w:cs="Arial"/>
                <w:sz w:val="20"/>
                <w:szCs w:val="20"/>
              </w:rPr>
              <w:t>[</w:t>
            </w:r>
            <w:r w:rsidR="00E55F92" w:rsidRPr="00B00531">
              <w:rPr>
                <w:rFonts w:cs="Arial"/>
                <w:sz w:val="20"/>
                <w:szCs w:val="20"/>
              </w:rPr>
              <w:t>1</w:t>
            </w:r>
            <w:r w:rsidR="00CD132C" w:rsidRPr="00B00531">
              <w:rPr>
                <w:rFonts w:cs="Arial"/>
                <w:sz w:val="20"/>
                <w:szCs w:val="20"/>
              </w:rPr>
              <w:t>5,</w:t>
            </w:r>
            <w:r w:rsidR="00DB4E8B" w:rsidRPr="00B00531">
              <w:rPr>
                <w:rFonts w:cs="Arial"/>
                <w:sz w:val="20"/>
                <w:szCs w:val="20"/>
              </w:rPr>
              <w:t xml:space="preserve"> </w:t>
            </w:r>
            <w:r w:rsidR="00CD132C" w:rsidRPr="00B00531">
              <w:rPr>
                <w:rFonts w:cs="Arial"/>
                <w:sz w:val="20"/>
                <w:szCs w:val="20"/>
              </w:rPr>
              <w:t>16</w:t>
            </w:r>
            <w:r w:rsidR="00107250" w:rsidRPr="00B00531">
              <w:rPr>
                <w:rFonts w:cs="Arial"/>
                <w:sz w:val="20"/>
                <w:szCs w:val="20"/>
              </w:rPr>
              <w:t>]</w:t>
            </w:r>
          </w:p>
        </w:tc>
      </w:tr>
    </w:tbl>
    <w:p w14:paraId="2784EFAB" w14:textId="6142C3B2" w:rsidR="009A6D1A" w:rsidRPr="00B00531" w:rsidRDefault="009A6D1A" w:rsidP="003D0272">
      <w:pPr>
        <w:rPr>
          <w:rFonts w:cs="Arial"/>
          <w:b/>
          <w:sz w:val="20"/>
          <w:szCs w:val="20"/>
        </w:rPr>
      </w:pPr>
      <w:r w:rsidRPr="00B00531">
        <w:rPr>
          <w:rFonts w:cs="Arial"/>
          <w:b/>
          <w:sz w:val="20"/>
          <w:szCs w:val="20"/>
        </w:rPr>
        <w:br w:type="page"/>
      </w:r>
      <w:r w:rsidR="00B00531" w:rsidRPr="00B00531">
        <w:rPr>
          <w:rFonts w:cs="Arial"/>
          <w:b/>
          <w:sz w:val="20"/>
          <w:szCs w:val="20"/>
        </w:rPr>
        <w:lastRenderedPageBreak/>
        <w:t>w</w:t>
      </w:r>
      <w:r w:rsidRPr="00B00531">
        <w:rPr>
          <w:rFonts w:cs="Arial"/>
          <w:b/>
          <w:sz w:val="20"/>
          <w:szCs w:val="20"/>
        </w:rPr>
        <w:t>eiterführendes Material:</w:t>
      </w:r>
    </w:p>
    <w:tbl>
      <w:tblPr>
        <w:tblW w:w="4902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6685"/>
        <w:gridCol w:w="6688"/>
      </w:tblGrid>
      <w:tr w:rsidR="009120FE" w:rsidRPr="00B00531" w14:paraId="063B8348" w14:textId="77777777" w:rsidTr="00B0640A">
        <w:trPr>
          <w:trHeight w:val="254"/>
          <w:tblHeader/>
          <w:jc w:val="center"/>
        </w:trPr>
        <w:tc>
          <w:tcPr>
            <w:tcW w:w="223" w:type="pct"/>
            <w:shd w:val="clear" w:color="auto" w:fill="D9D9D9"/>
          </w:tcPr>
          <w:p w14:paraId="7A4D7208" w14:textId="77777777" w:rsidR="009120FE" w:rsidRPr="00B00531" w:rsidRDefault="009120FE" w:rsidP="00C065E4">
            <w:pPr>
              <w:spacing w:before="60" w:line="240" w:lineRule="auto"/>
              <w:rPr>
                <w:sz w:val="20"/>
                <w:szCs w:val="20"/>
              </w:rPr>
            </w:pPr>
            <w:bookmarkStart w:id="0" w:name="_GoBack"/>
            <w:r w:rsidRPr="00B00531">
              <w:rPr>
                <w:rFonts w:cs="Arial"/>
                <w:b/>
                <w:sz w:val="20"/>
                <w:szCs w:val="20"/>
              </w:rPr>
              <w:t>Nr</w:t>
            </w:r>
            <w:r w:rsidRPr="00B00531">
              <w:rPr>
                <w:sz w:val="20"/>
                <w:szCs w:val="20"/>
              </w:rPr>
              <w:t>.</w:t>
            </w:r>
          </w:p>
        </w:tc>
        <w:tc>
          <w:tcPr>
            <w:tcW w:w="2388" w:type="pct"/>
            <w:shd w:val="clear" w:color="auto" w:fill="D9D9D9"/>
          </w:tcPr>
          <w:p w14:paraId="081CA6EE" w14:textId="77777777" w:rsidR="009120FE" w:rsidRPr="00B00531" w:rsidRDefault="009120FE" w:rsidP="00C065E4">
            <w:pPr>
              <w:spacing w:before="60" w:line="240" w:lineRule="auto"/>
              <w:rPr>
                <w:rFonts w:cs="Arial"/>
                <w:b/>
                <w:sz w:val="20"/>
                <w:szCs w:val="20"/>
              </w:rPr>
            </w:pPr>
            <w:r w:rsidRPr="00B00531">
              <w:rPr>
                <w:rFonts w:cs="Arial"/>
                <w:b/>
                <w:sz w:val="20"/>
                <w:szCs w:val="20"/>
              </w:rPr>
              <w:t>URL / Quellenangabe</w:t>
            </w:r>
          </w:p>
        </w:tc>
        <w:tc>
          <w:tcPr>
            <w:tcW w:w="2389" w:type="pct"/>
            <w:shd w:val="clear" w:color="auto" w:fill="D9D9D9"/>
          </w:tcPr>
          <w:p w14:paraId="4E3C9C0D" w14:textId="77777777" w:rsidR="009120FE" w:rsidRPr="00B00531" w:rsidRDefault="009120FE" w:rsidP="00C065E4">
            <w:pPr>
              <w:spacing w:before="60" w:line="240" w:lineRule="auto"/>
              <w:rPr>
                <w:rFonts w:cs="Arial"/>
                <w:b/>
                <w:sz w:val="20"/>
                <w:szCs w:val="20"/>
              </w:rPr>
            </w:pPr>
            <w:r w:rsidRPr="00B00531">
              <w:rPr>
                <w:rFonts w:cs="Arial"/>
                <w:b/>
                <w:sz w:val="20"/>
                <w:szCs w:val="20"/>
              </w:rPr>
              <w:t>Kurzbeschreibung des Inhalts / der Quelle</w:t>
            </w:r>
          </w:p>
        </w:tc>
      </w:tr>
      <w:bookmarkEnd w:id="0"/>
      <w:tr w:rsidR="009120FE" w:rsidRPr="00B00531" w14:paraId="323BFA1A" w14:textId="77777777" w:rsidTr="00C065E4">
        <w:trPr>
          <w:trHeight w:val="254"/>
          <w:jc w:val="center"/>
        </w:trPr>
        <w:tc>
          <w:tcPr>
            <w:tcW w:w="223" w:type="pct"/>
          </w:tcPr>
          <w:p w14:paraId="34280B7E" w14:textId="77777777" w:rsidR="009120FE" w:rsidRPr="00B00531" w:rsidRDefault="009120FE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88" w:type="pct"/>
          </w:tcPr>
          <w:p w14:paraId="7F4DAC4C" w14:textId="63C94D1A" w:rsidR="00D919AF" w:rsidRPr="00B00531" w:rsidRDefault="00B0640A" w:rsidP="0020776C">
            <w:pPr>
              <w:shd w:val="clear" w:color="auto" w:fill="FFFFFF"/>
              <w:spacing w:before="120"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de-DE"/>
              </w:rPr>
            </w:pPr>
            <w:hyperlink r:id="rId13" w:history="1">
              <w:r w:rsidR="00453135" w:rsidRPr="00B00531">
                <w:rPr>
                  <w:rStyle w:val="Hyperlink"/>
                  <w:rFonts w:cs="Arial"/>
                  <w:sz w:val="20"/>
                  <w:szCs w:val="20"/>
                  <w:lang w:eastAsia="de-DE"/>
                </w:rPr>
                <w:t>https://www.planet-schule.de/sf/filme-online.php?reihe=1413&amp;film=9765</w:t>
              </w:r>
            </w:hyperlink>
          </w:p>
        </w:tc>
        <w:tc>
          <w:tcPr>
            <w:tcW w:w="2389" w:type="pct"/>
          </w:tcPr>
          <w:p w14:paraId="61D7E368" w14:textId="64CCB22A" w:rsidR="009120FE" w:rsidRPr="00B00531" w:rsidRDefault="00453135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In diesem </w:t>
            </w:r>
            <w:r w:rsidR="006D114E" w:rsidRPr="00B00531">
              <w:rPr>
                <w:rFonts w:cs="Arial"/>
                <w:sz w:val="20"/>
                <w:szCs w:val="20"/>
              </w:rPr>
              <w:t>Kurzf</w:t>
            </w:r>
            <w:r w:rsidRPr="00B00531">
              <w:rPr>
                <w:rFonts w:cs="Arial"/>
                <w:sz w:val="20"/>
                <w:szCs w:val="20"/>
              </w:rPr>
              <w:t xml:space="preserve">ilm wird die </w:t>
            </w:r>
            <w:r w:rsidR="00C402E0" w:rsidRPr="00B00531">
              <w:rPr>
                <w:rFonts w:cs="Arial"/>
                <w:sz w:val="20"/>
                <w:szCs w:val="20"/>
              </w:rPr>
              <w:t>fraktionierte Destillation</w:t>
            </w:r>
            <w:r w:rsidR="00890C56" w:rsidRPr="00B00531">
              <w:rPr>
                <w:rFonts w:cs="Arial"/>
                <w:sz w:val="20"/>
                <w:szCs w:val="20"/>
              </w:rPr>
              <w:t xml:space="preserve"> von Diesel und Benzin</w:t>
            </w:r>
            <w:r w:rsidR="00F172FD" w:rsidRPr="00B00531">
              <w:rPr>
                <w:rFonts w:cs="Arial"/>
                <w:sz w:val="20"/>
                <w:szCs w:val="20"/>
              </w:rPr>
              <w:t xml:space="preserve"> aus Rohöl dargestellt. </w:t>
            </w:r>
            <w:r w:rsidR="00E2692D" w:rsidRPr="00B00531">
              <w:rPr>
                <w:rFonts w:cs="Arial"/>
                <w:sz w:val="20"/>
                <w:szCs w:val="20"/>
              </w:rPr>
              <w:t>Neben dem Fi</w:t>
            </w:r>
            <w:r w:rsidR="00397983" w:rsidRPr="00B00531">
              <w:rPr>
                <w:rFonts w:cs="Arial"/>
                <w:sz w:val="20"/>
                <w:szCs w:val="20"/>
              </w:rPr>
              <w:t xml:space="preserve">lmmaterial findet man auch das Filmskript, ein Quiz zum Video und </w:t>
            </w:r>
            <w:r w:rsidR="006F5C9F" w:rsidRPr="00B00531">
              <w:rPr>
                <w:rFonts w:cs="Arial"/>
                <w:sz w:val="20"/>
                <w:szCs w:val="20"/>
              </w:rPr>
              <w:t>weitere Informationen rund um das T</w:t>
            </w:r>
            <w:r w:rsidR="00BB6729" w:rsidRPr="00B00531">
              <w:rPr>
                <w:rFonts w:cs="Arial"/>
                <w:sz w:val="20"/>
                <w:szCs w:val="20"/>
              </w:rPr>
              <w:t>hema</w:t>
            </w:r>
            <w:r w:rsidR="006F5C9F" w:rsidRPr="00B00531">
              <w:rPr>
                <w:rFonts w:cs="Arial"/>
                <w:sz w:val="20"/>
                <w:szCs w:val="20"/>
              </w:rPr>
              <w:t xml:space="preserve"> Erdöl. </w:t>
            </w:r>
            <w:r w:rsidR="00BD3123" w:rsidRPr="00B00531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120FE" w:rsidRPr="00B00531" w14:paraId="031B2DE2" w14:textId="77777777" w:rsidTr="00C065E4">
        <w:trPr>
          <w:trHeight w:val="254"/>
          <w:jc w:val="center"/>
        </w:trPr>
        <w:tc>
          <w:tcPr>
            <w:tcW w:w="223" w:type="pct"/>
          </w:tcPr>
          <w:p w14:paraId="41F691CF" w14:textId="77777777" w:rsidR="009120FE" w:rsidRPr="00B00531" w:rsidRDefault="009120FE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88" w:type="pct"/>
          </w:tcPr>
          <w:p w14:paraId="0013696E" w14:textId="0163BA8D" w:rsidR="009120FE" w:rsidRPr="00B00531" w:rsidRDefault="00B0640A" w:rsidP="00C065E4">
            <w:pPr>
              <w:shd w:val="clear" w:color="auto" w:fill="FFFFFF"/>
              <w:spacing w:before="120"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de-DE"/>
              </w:rPr>
            </w:pPr>
            <w:hyperlink r:id="rId14" w:history="1">
              <w:r w:rsidR="00583998" w:rsidRPr="00B00531">
                <w:rPr>
                  <w:rStyle w:val="Hyperlink"/>
                  <w:rFonts w:cs="Arial"/>
                  <w:sz w:val="20"/>
                  <w:szCs w:val="20"/>
                  <w:lang w:eastAsia="de-DE"/>
                </w:rPr>
                <w:t>https://nrw.edupool.de/search?func=record&amp;standort=GT&amp;record=xfwu-5521276&amp;src=online</w:t>
              </w:r>
            </w:hyperlink>
          </w:p>
        </w:tc>
        <w:tc>
          <w:tcPr>
            <w:tcW w:w="2389" w:type="pct"/>
          </w:tcPr>
          <w:p w14:paraId="03C04B73" w14:textId="590ED02C" w:rsidR="009120FE" w:rsidRPr="00B00531" w:rsidRDefault="00CC204C" w:rsidP="005517B7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Alternativ zu dem unter [1] genannten Film kann auch</w:t>
            </w:r>
            <w:r w:rsidR="005517B7" w:rsidRPr="00B00531">
              <w:rPr>
                <w:rFonts w:cs="Arial"/>
                <w:sz w:val="20"/>
                <w:szCs w:val="20"/>
              </w:rPr>
              <w:t xml:space="preserve"> das</w:t>
            </w:r>
            <w:r w:rsidRPr="00B00531">
              <w:rPr>
                <w:rFonts w:cs="Arial"/>
                <w:sz w:val="20"/>
                <w:szCs w:val="20"/>
              </w:rPr>
              <w:t xml:space="preserve"> </w:t>
            </w:r>
            <w:r w:rsidR="005517B7" w:rsidRPr="00B00531">
              <w:rPr>
                <w:rFonts w:cs="Arial"/>
                <w:sz w:val="20"/>
                <w:szCs w:val="20"/>
              </w:rPr>
              <w:t>interaktive</w:t>
            </w:r>
            <w:r w:rsidRPr="00B00531">
              <w:rPr>
                <w:rFonts w:cs="Arial"/>
                <w:sz w:val="20"/>
                <w:szCs w:val="20"/>
              </w:rPr>
              <w:t xml:space="preserve"> Online-</w:t>
            </w:r>
            <w:r w:rsidR="001B3108" w:rsidRPr="00B00531">
              <w:rPr>
                <w:rFonts w:cs="Arial"/>
                <w:sz w:val="20"/>
                <w:szCs w:val="20"/>
              </w:rPr>
              <w:t>Medien-</w:t>
            </w:r>
            <w:r w:rsidRPr="00B00531">
              <w:rPr>
                <w:rFonts w:cs="Arial"/>
                <w:sz w:val="20"/>
                <w:szCs w:val="20"/>
              </w:rPr>
              <w:t>Pak</w:t>
            </w:r>
            <w:r w:rsidR="00C3734A" w:rsidRPr="00B00531">
              <w:rPr>
                <w:rFonts w:cs="Arial"/>
                <w:sz w:val="20"/>
                <w:szCs w:val="20"/>
              </w:rPr>
              <w:t>e</w:t>
            </w:r>
            <w:r w:rsidRPr="00B00531">
              <w:rPr>
                <w:rFonts w:cs="Arial"/>
                <w:sz w:val="20"/>
                <w:szCs w:val="20"/>
              </w:rPr>
              <w:t>t</w:t>
            </w:r>
            <w:r w:rsidR="001B3108" w:rsidRPr="00B00531">
              <w:rPr>
                <w:rFonts w:cs="Arial"/>
                <w:sz w:val="20"/>
                <w:szCs w:val="20"/>
              </w:rPr>
              <w:t xml:space="preserve"> </w:t>
            </w:r>
            <w:r w:rsidR="005517B7" w:rsidRPr="00B00531">
              <w:rPr>
                <w:rFonts w:cs="Arial"/>
                <w:sz w:val="20"/>
                <w:szCs w:val="20"/>
              </w:rPr>
              <w:t>„</w:t>
            </w:r>
            <w:r w:rsidR="00053D04" w:rsidRPr="00B00531">
              <w:rPr>
                <w:rFonts w:cs="Arial"/>
                <w:sz w:val="20"/>
                <w:szCs w:val="20"/>
              </w:rPr>
              <w:t>Erdöl</w:t>
            </w:r>
            <w:r w:rsidR="005517B7" w:rsidRPr="00B00531">
              <w:rPr>
                <w:rFonts w:cs="Arial"/>
                <w:sz w:val="20"/>
                <w:szCs w:val="20"/>
              </w:rPr>
              <w:t xml:space="preserve">. </w:t>
            </w:r>
            <w:r w:rsidR="00053D04" w:rsidRPr="00B00531">
              <w:rPr>
                <w:rFonts w:cs="Arial"/>
                <w:sz w:val="20"/>
                <w:szCs w:val="20"/>
              </w:rPr>
              <w:t>Ein Rohstoff wird verarbeitet und veredelt</w:t>
            </w:r>
            <w:r w:rsidR="005517B7" w:rsidRPr="00B00531">
              <w:rPr>
                <w:rFonts w:cs="Arial"/>
                <w:sz w:val="20"/>
                <w:szCs w:val="20"/>
              </w:rPr>
              <w:t>“ eingesetzt werden.</w:t>
            </w:r>
            <w:r w:rsidR="00053D04" w:rsidRPr="00B00531">
              <w:rPr>
                <w:rFonts w:cs="Arial"/>
                <w:sz w:val="20"/>
                <w:szCs w:val="20"/>
              </w:rPr>
              <w:t xml:space="preserve"> </w:t>
            </w:r>
            <w:r w:rsidR="00487D32" w:rsidRPr="00B00531">
              <w:rPr>
                <w:rFonts w:cs="Arial"/>
                <w:sz w:val="20"/>
                <w:szCs w:val="20"/>
              </w:rPr>
              <w:t>In 10 Kurzsequenzen mit interaktiven Materialien w</w:t>
            </w:r>
            <w:r w:rsidR="00FF38B4" w:rsidRPr="00B00531">
              <w:rPr>
                <w:rFonts w:cs="Arial"/>
                <w:sz w:val="20"/>
                <w:szCs w:val="20"/>
              </w:rPr>
              <w:t>erden</w:t>
            </w:r>
            <w:r w:rsidR="00FC6383" w:rsidRPr="00B00531">
              <w:rPr>
                <w:rFonts w:cs="Arial"/>
                <w:sz w:val="20"/>
                <w:szCs w:val="20"/>
              </w:rPr>
              <w:t xml:space="preserve"> </w:t>
            </w:r>
            <w:r w:rsidR="00AA6FB5" w:rsidRPr="00B00531">
              <w:rPr>
                <w:rFonts w:cs="Arial"/>
                <w:sz w:val="20"/>
                <w:szCs w:val="20"/>
              </w:rPr>
              <w:t xml:space="preserve">die Zusammensetzung von Erdöl und die Produktionsabläufe in der </w:t>
            </w:r>
            <w:r w:rsidR="005E124F" w:rsidRPr="00B00531">
              <w:rPr>
                <w:rFonts w:cs="Arial"/>
                <w:sz w:val="20"/>
                <w:szCs w:val="20"/>
              </w:rPr>
              <w:t>Raffinerie</w:t>
            </w:r>
            <w:r w:rsidR="00AA6FB5" w:rsidRPr="00B00531">
              <w:rPr>
                <w:rFonts w:cs="Arial"/>
                <w:sz w:val="20"/>
                <w:szCs w:val="20"/>
              </w:rPr>
              <w:t xml:space="preserve"> bis zur </w:t>
            </w:r>
            <w:r w:rsidR="005E124F" w:rsidRPr="00B00531">
              <w:rPr>
                <w:rFonts w:cs="Arial"/>
                <w:sz w:val="20"/>
                <w:szCs w:val="20"/>
              </w:rPr>
              <w:t>Benzinveredelung erklärt.</w:t>
            </w:r>
            <w:r w:rsidR="00C3734A" w:rsidRPr="00B00531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120FE" w:rsidRPr="00B00531" w14:paraId="71830219" w14:textId="77777777" w:rsidTr="00C065E4">
        <w:trPr>
          <w:trHeight w:val="254"/>
          <w:jc w:val="center"/>
        </w:trPr>
        <w:tc>
          <w:tcPr>
            <w:tcW w:w="223" w:type="pct"/>
          </w:tcPr>
          <w:p w14:paraId="5592A959" w14:textId="42B73745" w:rsidR="009120FE" w:rsidRPr="00B00531" w:rsidRDefault="001808BE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88" w:type="pct"/>
          </w:tcPr>
          <w:p w14:paraId="6800E3DB" w14:textId="6B4D860E" w:rsidR="00370857" w:rsidRPr="00B00531" w:rsidRDefault="00B0640A" w:rsidP="00C065E4">
            <w:pPr>
              <w:spacing w:before="120" w:after="60" w:line="240" w:lineRule="auto"/>
              <w:jc w:val="left"/>
              <w:rPr>
                <w:rStyle w:val="Hyperlink"/>
                <w:rFonts w:cs="Arial"/>
                <w:sz w:val="20"/>
                <w:szCs w:val="20"/>
                <w:lang w:eastAsia="de-DE"/>
              </w:rPr>
            </w:pPr>
            <w:hyperlink r:id="rId15" w:history="1">
              <w:r w:rsidR="004604CD" w:rsidRPr="00B00531">
                <w:rPr>
                  <w:rStyle w:val="Hyperlink"/>
                  <w:rFonts w:cs="Arial"/>
                  <w:sz w:val="20"/>
                  <w:szCs w:val="20"/>
                  <w:lang w:eastAsia="de-DE"/>
                </w:rPr>
                <w:t>https://degintu.dguv.de/experiments/19</w:t>
              </w:r>
            </w:hyperlink>
          </w:p>
        </w:tc>
        <w:tc>
          <w:tcPr>
            <w:tcW w:w="2389" w:type="pct"/>
          </w:tcPr>
          <w:p w14:paraId="73C54207" w14:textId="148D1C54" w:rsidR="003D445F" w:rsidRPr="00B00531" w:rsidRDefault="00B371BA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Versuch</w:t>
            </w:r>
            <w:r w:rsidR="009F18C9" w:rsidRPr="00B00531">
              <w:rPr>
                <w:rFonts w:cs="Arial"/>
                <w:sz w:val="20"/>
                <w:szCs w:val="20"/>
              </w:rPr>
              <w:t>s</w:t>
            </w:r>
            <w:r w:rsidRPr="00B00531">
              <w:rPr>
                <w:rFonts w:cs="Arial"/>
                <w:sz w:val="20"/>
                <w:szCs w:val="20"/>
              </w:rPr>
              <w:t>vorschrift Bestimmung der Siedetemperatur von Flüssigkeiten</w:t>
            </w:r>
          </w:p>
        </w:tc>
      </w:tr>
      <w:tr w:rsidR="00351BA6" w:rsidRPr="00B00531" w14:paraId="029AA3D7" w14:textId="77777777" w:rsidTr="00C065E4">
        <w:trPr>
          <w:trHeight w:val="254"/>
          <w:jc w:val="center"/>
        </w:trPr>
        <w:tc>
          <w:tcPr>
            <w:tcW w:w="223" w:type="pct"/>
          </w:tcPr>
          <w:p w14:paraId="1AACAE67" w14:textId="018C1253" w:rsidR="00351BA6" w:rsidRPr="00B00531" w:rsidRDefault="00351BA6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88" w:type="pct"/>
          </w:tcPr>
          <w:p w14:paraId="6DAB5FA3" w14:textId="50456593" w:rsidR="00351BA6" w:rsidRPr="00B00531" w:rsidRDefault="00B0640A" w:rsidP="00C065E4">
            <w:pPr>
              <w:spacing w:before="12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hyperlink r:id="rId16" w:history="1">
              <w:r w:rsidR="00351BA6" w:rsidRPr="00B00531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https://studyflix.de/elektrotechnik/van-der-waals-krafte-1561</w:t>
              </w:r>
            </w:hyperlink>
          </w:p>
        </w:tc>
        <w:tc>
          <w:tcPr>
            <w:tcW w:w="2389" w:type="pct"/>
          </w:tcPr>
          <w:p w14:paraId="6280CF39" w14:textId="1EE5CA21" w:rsidR="00351BA6" w:rsidRPr="00B00531" w:rsidRDefault="00032656" w:rsidP="00A0053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Auf dieser </w:t>
            </w:r>
            <w:r w:rsidR="00A00539" w:rsidRPr="00B00531">
              <w:rPr>
                <w:rFonts w:cs="Arial"/>
                <w:sz w:val="20"/>
                <w:szCs w:val="20"/>
              </w:rPr>
              <w:t>Website</w:t>
            </w:r>
            <w:r w:rsidRPr="00B00531">
              <w:rPr>
                <w:rFonts w:cs="Arial"/>
                <w:sz w:val="20"/>
                <w:szCs w:val="20"/>
              </w:rPr>
              <w:t xml:space="preserve"> findet man ein anschauliche</w:t>
            </w:r>
            <w:r w:rsidR="00FF38B4" w:rsidRPr="00B00531">
              <w:rPr>
                <w:rFonts w:cs="Arial"/>
                <w:sz w:val="20"/>
                <w:szCs w:val="20"/>
              </w:rPr>
              <w:t>s</w:t>
            </w:r>
            <w:r w:rsidRPr="00B0053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00531">
              <w:rPr>
                <w:rFonts w:cs="Arial"/>
                <w:sz w:val="20"/>
                <w:szCs w:val="20"/>
              </w:rPr>
              <w:t>Erklär</w:t>
            </w:r>
            <w:r w:rsidR="00264C83" w:rsidRPr="00B00531">
              <w:rPr>
                <w:rFonts w:cs="Arial"/>
                <w:sz w:val="20"/>
                <w:szCs w:val="20"/>
              </w:rPr>
              <w:t>video</w:t>
            </w:r>
            <w:proofErr w:type="spellEnd"/>
            <w:r w:rsidRPr="00B00531">
              <w:rPr>
                <w:rFonts w:cs="Arial"/>
                <w:sz w:val="20"/>
                <w:szCs w:val="20"/>
              </w:rPr>
              <w:t xml:space="preserve"> der van-</w:t>
            </w:r>
            <w:r w:rsidR="00F73E49" w:rsidRPr="00B00531">
              <w:rPr>
                <w:rFonts w:cs="Arial"/>
                <w:sz w:val="20"/>
                <w:szCs w:val="20"/>
              </w:rPr>
              <w:t>der-</w:t>
            </w:r>
            <w:r w:rsidRPr="00B00531">
              <w:rPr>
                <w:rFonts w:cs="Arial"/>
                <w:sz w:val="20"/>
                <w:szCs w:val="20"/>
              </w:rPr>
              <w:t>Waals-Kräfte</w:t>
            </w:r>
            <w:r w:rsidR="00157507" w:rsidRPr="00B00531">
              <w:rPr>
                <w:rFonts w:cs="Arial"/>
                <w:sz w:val="20"/>
                <w:szCs w:val="20"/>
              </w:rPr>
              <w:t xml:space="preserve"> auf Grundlage des </w:t>
            </w:r>
            <w:proofErr w:type="spellStart"/>
            <w:r w:rsidR="00157507" w:rsidRPr="00B00531">
              <w:rPr>
                <w:rFonts w:cs="Arial"/>
                <w:sz w:val="20"/>
                <w:szCs w:val="20"/>
              </w:rPr>
              <w:t>Bohrschen</w:t>
            </w:r>
            <w:proofErr w:type="spellEnd"/>
            <w:r w:rsidR="00157507" w:rsidRPr="00B00531">
              <w:rPr>
                <w:rFonts w:cs="Arial"/>
                <w:sz w:val="20"/>
                <w:szCs w:val="20"/>
              </w:rPr>
              <w:t xml:space="preserve"> Atommodells</w:t>
            </w:r>
            <w:r w:rsidR="00024C8B" w:rsidRPr="00B00531">
              <w:rPr>
                <w:rFonts w:cs="Arial"/>
                <w:sz w:val="20"/>
                <w:szCs w:val="20"/>
              </w:rPr>
              <w:t>.</w:t>
            </w:r>
            <w:r w:rsidR="00080903" w:rsidRPr="00B00531">
              <w:rPr>
                <w:rFonts w:cs="Arial"/>
                <w:sz w:val="20"/>
                <w:szCs w:val="20"/>
              </w:rPr>
              <w:t xml:space="preserve"> Dabei </w:t>
            </w:r>
            <w:r w:rsidR="00F12668" w:rsidRPr="00B00531">
              <w:rPr>
                <w:rFonts w:cs="Arial"/>
                <w:sz w:val="20"/>
                <w:szCs w:val="20"/>
              </w:rPr>
              <w:t xml:space="preserve">wird </w:t>
            </w:r>
            <w:r w:rsidR="00EC420A" w:rsidRPr="00B00531">
              <w:rPr>
                <w:rFonts w:cs="Arial"/>
                <w:sz w:val="20"/>
                <w:szCs w:val="20"/>
              </w:rPr>
              <w:t>veranschaulicht, wie</w:t>
            </w:r>
            <w:r w:rsidR="00A00539" w:rsidRPr="00B00531">
              <w:rPr>
                <w:rFonts w:cs="Arial"/>
                <w:sz w:val="20"/>
                <w:szCs w:val="20"/>
              </w:rPr>
              <w:t xml:space="preserve"> sie entstehen und wie sie funktionieren.</w:t>
            </w:r>
          </w:p>
        </w:tc>
      </w:tr>
      <w:tr w:rsidR="009120FE" w:rsidRPr="00B00531" w14:paraId="14BBC417" w14:textId="77777777" w:rsidTr="00C065E4">
        <w:trPr>
          <w:trHeight w:val="254"/>
          <w:jc w:val="center"/>
        </w:trPr>
        <w:tc>
          <w:tcPr>
            <w:tcW w:w="223" w:type="pct"/>
          </w:tcPr>
          <w:p w14:paraId="42986B34" w14:textId="7085DD4B" w:rsidR="009120FE" w:rsidRPr="00B00531" w:rsidRDefault="00D443ED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388" w:type="pct"/>
            <w:vAlign w:val="center"/>
          </w:tcPr>
          <w:p w14:paraId="5B9BECB0" w14:textId="2874929F" w:rsidR="00170784" w:rsidRPr="00B00531" w:rsidRDefault="00B0640A" w:rsidP="00C065E4">
            <w:pPr>
              <w:spacing w:before="12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7" w:history="1">
              <w:r w:rsidR="00170784" w:rsidRPr="00B00531">
                <w:rPr>
                  <w:rStyle w:val="Hyperlink"/>
                  <w:rFonts w:cs="Arial"/>
                  <w:sz w:val="20"/>
                  <w:szCs w:val="20"/>
                </w:rPr>
                <w:t>http</w:t>
              </w:r>
              <w:r w:rsidR="00DF421A" w:rsidRPr="00B00531">
                <w:rPr>
                  <w:rStyle w:val="Hyperlink"/>
                  <w:rFonts w:cs="Arial"/>
                  <w:sz w:val="20"/>
                  <w:szCs w:val="20"/>
                </w:rPr>
                <w:t>s</w:t>
              </w:r>
              <w:r w:rsidR="00170784" w:rsidRPr="00B00531">
                <w:rPr>
                  <w:rStyle w:val="Hyperlink"/>
                  <w:rFonts w:cs="Arial"/>
                  <w:sz w:val="20"/>
                  <w:szCs w:val="20"/>
                </w:rPr>
                <w:t>://www.teachershelper.de/experiments/l-organ/pdf/l01a.pdf</w:t>
              </w:r>
            </w:hyperlink>
          </w:p>
          <w:p w14:paraId="6C5571BF" w14:textId="3C752AE8" w:rsidR="009120FE" w:rsidRPr="00B00531" w:rsidRDefault="00B0640A" w:rsidP="00C065E4">
            <w:pPr>
              <w:spacing w:before="120" w:line="240" w:lineRule="auto"/>
              <w:jc w:val="left"/>
              <w:rPr>
                <w:rFonts w:cs="Arial"/>
                <w:iCs/>
                <w:sz w:val="20"/>
                <w:szCs w:val="20"/>
                <w:lang w:eastAsia="de-DE"/>
              </w:rPr>
            </w:pPr>
            <w:hyperlink r:id="rId18" w:history="1">
              <w:r w:rsidR="00170784" w:rsidRPr="00B00531">
                <w:rPr>
                  <w:rStyle w:val="Hyperlink"/>
                  <w:rFonts w:cs="Arial"/>
                  <w:sz w:val="20"/>
                  <w:szCs w:val="20"/>
                </w:rPr>
                <w:t>http</w:t>
              </w:r>
              <w:r w:rsidR="00DF421A" w:rsidRPr="00B00531">
                <w:rPr>
                  <w:rStyle w:val="Hyperlink"/>
                  <w:rFonts w:cs="Arial"/>
                  <w:sz w:val="20"/>
                  <w:szCs w:val="20"/>
                </w:rPr>
                <w:t>s</w:t>
              </w:r>
              <w:r w:rsidR="00170784" w:rsidRPr="00B00531">
                <w:rPr>
                  <w:rStyle w:val="Hyperlink"/>
                  <w:rFonts w:cs="Arial"/>
                  <w:sz w:val="20"/>
                  <w:szCs w:val="20"/>
                </w:rPr>
                <w:t>://</w:t>
              </w:r>
              <w:r w:rsidR="003D445F" w:rsidRPr="00B00531">
                <w:rPr>
                  <w:rStyle w:val="Hyperlink"/>
                  <w:rFonts w:cs="Arial"/>
                  <w:sz w:val="20"/>
                  <w:szCs w:val="20"/>
                </w:rPr>
                <w:t>www.teachershelper.de/experiments/l-organ/pdf/l01b.pdf</w:t>
              </w:r>
            </w:hyperlink>
          </w:p>
        </w:tc>
        <w:tc>
          <w:tcPr>
            <w:tcW w:w="2389" w:type="pct"/>
          </w:tcPr>
          <w:p w14:paraId="70300344" w14:textId="77777777" w:rsidR="009120FE" w:rsidRPr="00B00531" w:rsidRDefault="003D445F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Versuchsvorschrift zur qualitativen Analyse </w:t>
            </w:r>
            <w:r w:rsidR="002B4FC8" w:rsidRPr="00B00531">
              <w:rPr>
                <w:rFonts w:cs="Arial"/>
                <w:sz w:val="20"/>
                <w:szCs w:val="20"/>
              </w:rPr>
              <w:t xml:space="preserve">von </w:t>
            </w:r>
            <w:r w:rsidR="00170784" w:rsidRPr="00B00531">
              <w:rPr>
                <w:rFonts w:cs="Arial"/>
                <w:sz w:val="20"/>
                <w:szCs w:val="20"/>
              </w:rPr>
              <w:t>Brenngasen</w:t>
            </w:r>
          </w:p>
          <w:p w14:paraId="24F98DA5" w14:textId="708823B6" w:rsidR="00170784" w:rsidRPr="00B00531" w:rsidRDefault="00170784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Versuchsvorschrift zur qualitativen Analyse von </w:t>
            </w:r>
            <w:r w:rsidR="00C87F41" w:rsidRPr="00B00531">
              <w:rPr>
                <w:rFonts w:cs="Arial"/>
                <w:sz w:val="20"/>
                <w:szCs w:val="20"/>
              </w:rPr>
              <w:t>organische</w:t>
            </w:r>
            <w:r w:rsidR="00F73E49" w:rsidRPr="00B00531">
              <w:rPr>
                <w:rFonts w:cs="Arial"/>
                <w:sz w:val="20"/>
                <w:szCs w:val="20"/>
              </w:rPr>
              <w:t>n</w:t>
            </w:r>
            <w:r w:rsidR="00C87F41" w:rsidRPr="00B00531">
              <w:rPr>
                <w:rFonts w:cs="Arial"/>
                <w:sz w:val="20"/>
                <w:szCs w:val="20"/>
              </w:rPr>
              <w:t xml:space="preserve"> Flüssigkeiten</w:t>
            </w:r>
          </w:p>
        </w:tc>
      </w:tr>
      <w:tr w:rsidR="00FC4A31" w:rsidRPr="00B00531" w14:paraId="7456F3D2" w14:textId="77777777" w:rsidTr="00C065E4">
        <w:trPr>
          <w:trHeight w:val="254"/>
          <w:jc w:val="center"/>
        </w:trPr>
        <w:tc>
          <w:tcPr>
            <w:tcW w:w="223" w:type="pct"/>
          </w:tcPr>
          <w:p w14:paraId="185D3CC7" w14:textId="46D4B873" w:rsidR="00FC4A31" w:rsidRPr="00B00531" w:rsidRDefault="00FC4A31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388" w:type="pct"/>
            <w:vAlign w:val="center"/>
          </w:tcPr>
          <w:p w14:paraId="4BF16207" w14:textId="69F85AEF" w:rsidR="00FC4A31" w:rsidRPr="00B00531" w:rsidRDefault="00C646D2" w:rsidP="00C065E4">
            <w:pPr>
              <w:spacing w:before="120" w:line="240" w:lineRule="auto"/>
              <w:jc w:val="left"/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</w:pPr>
            <w:r w:rsidRPr="00B00531"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  <w:t>http</w:t>
            </w:r>
            <w:r w:rsidR="00DF421A" w:rsidRPr="00B00531"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  <w:t>s</w:t>
            </w:r>
            <w:r w:rsidRPr="00B00531"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  <w:t>://kappenberg.com/cbk/apps/cbk-game.html</w:t>
            </w:r>
          </w:p>
        </w:tc>
        <w:tc>
          <w:tcPr>
            <w:tcW w:w="2389" w:type="pct"/>
          </w:tcPr>
          <w:p w14:paraId="064A882E" w14:textId="18332F02" w:rsidR="00FC4A31" w:rsidRPr="00B00531" w:rsidRDefault="00C646D2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Mi</w:t>
            </w:r>
            <w:r w:rsidR="004326C2" w:rsidRPr="00B00531">
              <w:rPr>
                <w:rFonts w:cs="Arial"/>
                <w:sz w:val="20"/>
                <w:szCs w:val="20"/>
              </w:rPr>
              <w:t>thilfe des browser</w:t>
            </w:r>
            <w:r w:rsidR="002E3B3E" w:rsidRPr="00B00531">
              <w:rPr>
                <w:rFonts w:cs="Arial"/>
                <w:sz w:val="20"/>
                <w:szCs w:val="20"/>
              </w:rPr>
              <w:t>fähigen digitalen Chemiebaukastens können 3D-Moleküle geb</w:t>
            </w:r>
            <w:r w:rsidR="0099256A" w:rsidRPr="00B00531">
              <w:rPr>
                <w:rFonts w:cs="Arial"/>
                <w:sz w:val="20"/>
                <w:szCs w:val="20"/>
              </w:rPr>
              <w:t xml:space="preserve">aut und </w:t>
            </w:r>
            <w:r w:rsidR="00445009" w:rsidRPr="00B00531">
              <w:rPr>
                <w:rFonts w:cs="Arial"/>
                <w:sz w:val="20"/>
                <w:szCs w:val="20"/>
              </w:rPr>
              <w:t xml:space="preserve">visualisiert werden. </w:t>
            </w:r>
          </w:p>
        </w:tc>
      </w:tr>
      <w:tr w:rsidR="00445009" w:rsidRPr="00B00531" w14:paraId="3428D480" w14:textId="77777777" w:rsidTr="00C065E4">
        <w:trPr>
          <w:trHeight w:val="254"/>
          <w:jc w:val="center"/>
        </w:trPr>
        <w:tc>
          <w:tcPr>
            <w:tcW w:w="223" w:type="pct"/>
          </w:tcPr>
          <w:p w14:paraId="0966D59C" w14:textId="3D67BC7C" w:rsidR="00445009" w:rsidRPr="00B00531" w:rsidRDefault="00445009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388" w:type="pct"/>
            <w:vAlign w:val="center"/>
          </w:tcPr>
          <w:p w14:paraId="491D83AF" w14:textId="27F0673F" w:rsidR="00445009" w:rsidRPr="00B00531" w:rsidRDefault="000E52EB" w:rsidP="00C065E4">
            <w:pPr>
              <w:spacing w:before="120" w:line="240" w:lineRule="auto"/>
              <w:jc w:val="left"/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</w:pPr>
            <w:r w:rsidRPr="00B00531"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  <w:t>https://nomenklaturhelfer.de/index.html</w:t>
            </w:r>
          </w:p>
        </w:tc>
        <w:tc>
          <w:tcPr>
            <w:tcW w:w="2389" w:type="pct"/>
          </w:tcPr>
          <w:p w14:paraId="0C51AB64" w14:textId="2AE6F286" w:rsidR="00445009" w:rsidRPr="00B00531" w:rsidRDefault="00DF421A" w:rsidP="00DF421A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e</w:t>
            </w:r>
            <w:r w:rsidR="00720E35" w:rsidRPr="00B00531">
              <w:rPr>
                <w:rFonts w:cs="Arial"/>
                <w:sz w:val="20"/>
                <w:szCs w:val="20"/>
              </w:rPr>
              <w:t xml:space="preserve">ine App zur </w:t>
            </w:r>
            <w:r w:rsidR="00165648" w:rsidRPr="00B00531">
              <w:rPr>
                <w:rFonts w:cs="Arial"/>
                <w:sz w:val="20"/>
                <w:szCs w:val="20"/>
              </w:rPr>
              <w:t>Nomenklatur</w:t>
            </w:r>
            <w:r w:rsidR="002D1955" w:rsidRPr="00B00531">
              <w:rPr>
                <w:rFonts w:cs="Arial"/>
                <w:sz w:val="20"/>
                <w:szCs w:val="20"/>
              </w:rPr>
              <w:t xml:space="preserve"> (Quiz)</w:t>
            </w:r>
            <w:r w:rsidR="00165648" w:rsidRPr="00B00531">
              <w:rPr>
                <w:rFonts w:cs="Arial"/>
                <w:sz w:val="20"/>
                <w:szCs w:val="20"/>
              </w:rPr>
              <w:t xml:space="preserve"> und zur Darstellung einfacher organischer Verbindungen für </w:t>
            </w:r>
            <w:r w:rsidR="00CC4FC1" w:rsidRPr="00B00531">
              <w:rPr>
                <w:rFonts w:cs="Arial"/>
                <w:sz w:val="20"/>
                <w:szCs w:val="20"/>
              </w:rPr>
              <w:t xml:space="preserve">Android und IOS </w:t>
            </w:r>
            <w:r w:rsidR="00CC0688" w:rsidRPr="00B00531">
              <w:rPr>
                <w:rFonts w:cs="Arial"/>
                <w:sz w:val="20"/>
                <w:szCs w:val="20"/>
              </w:rPr>
              <w:t>(keine Freeware)</w:t>
            </w:r>
          </w:p>
        </w:tc>
      </w:tr>
      <w:tr w:rsidR="00445009" w:rsidRPr="00B00531" w14:paraId="66C20C88" w14:textId="77777777" w:rsidTr="00C065E4">
        <w:trPr>
          <w:trHeight w:val="254"/>
          <w:jc w:val="center"/>
        </w:trPr>
        <w:tc>
          <w:tcPr>
            <w:tcW w:w="223" w:type="pct"/>
          </w:tcPr>
          <w:p w14:paraId="2959F6EC" w14:textId="4FB6BD48" w:rsidR="00445009" w:rsidRPr="00B00531" w:rsidRDefault="00445009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388" w:type="pct"/>
            <w:vAlign w:val="center"/>
          </w:tcPr>
          <w:p w14:paraId="7B628E9A" w14:textId="249FB1D8" w:rsidR="00445009" w:rsidRPr="00B00531" w:rsidRDefault="005150FD" w:rsidP="00C065E4">
            <w:pPr>
              <w:spacing w:before="120" w:line="240" w:lineRule="auto"/>
              <w:jc w:val="left"/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</w:pPr>
            <w:r w:rsidRPr="00B00531"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  <w:t>https://www.arvrinedu.com/single-post/AR-VR-Molecules-Editor-Day-11-31DaysofARVRinEDU</w:t>
            </w:r>
          </w:p>
        </w:tc>
        <w:tc>
          <w:tcPr>
            <w:tcW w:w="2389" w:type="pct"/>
          </w:tcPr>
          <w:p w14:paraId="0F05A61B" w14:textId="661E8209" w:rsidR="00445009" w:rsidRPr="00B00531" w:rsidRDefault="00C22524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Der </w:t>
            </w:r>
            <w:r w:rsidR="003B2F2E" w:rsidRPr="00B00531">
              <w:rPr>
                <w:rFonts w:cs="Arial"/>
                <w:sz w:val="20"/>
                <w:szCs w:val="20"/>
              </w:rPr>
              <w:t>AR-VR-Moleküleditor erlaubt die Konstruktion und die Darstellung von Molekülen in 3D (englisch)</w:t>
            </w:r>
            <w:r w:rsidR="00F73E49" w:rsidRPr="00B00531">
              <w:rPr>
                <w:rFonts w:cs="Arial"/>
                <w:sz w:val="20"/>
                <w:szCs w:val="20"/>
              </w:rPr>
              <w:t>.</w:t>
            </w:r>
            <w:r w:rsidR="00802A60" w:rsidRPr="00B00531">
              <w:rPr>
                <w:rFonts w:cs="Arial"/>
                <w:sz w:val="20"/>
                <w:szCs w:val="20"/>
              </w:rPr>
              <w:t xml:space="preserve"> Er kann sowohl für Android als auch für IOS in den jeweiligen Stores heruntergeladen werden. </w:t>
            </w:r>
          </w:p>
        </w:tc>
      </w:tr>
      <w:tr w:rsidR="00111821" w:rsidRPr="00B00531" w14:paraId="30B41191" w14:textId="77777777" w:rsidTr="00C065E4">
        <w:trPr>
          <w:trHeight w:val="254"/>
          <w:jc w:val="center"/>
        </w:trPr>
        <w:tc>
          <w:tcPr>
            <w:tcW w:w="223" w:type="pct"/>
          </w:tcPr>
          <w:p w14:paraId="18A2CF2B" w14:textId="7B711C9A" w:rsidR="00111821" w:rsidRPr="00B00531" w:rsidRDefault="00445009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388" w:type="pct"/>
            <w:vAlign w:val="center"/>
          </w:tcPr>
          <w:p w14:paraId="38F25ACC" w14:textId="6C05056E" w:rsidR="00111821" w:rsidRPr="00B00531" w:rsidRDefault="002A0388" w:rsidP="00C065E4">
            <w:pPr>
              <w:spacing w:before="120" w:line="240" w:lineRule="auto"/>
              <w:jc w:val="left"/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</w:pPr>
            <w:r w:rsidRPr="00B00531"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  <w:t>http</w:t>
            </w:r>
            <w:r w:rsidR="00DF421A" w:rsidRPr="00B00531"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  <w:t>s</w:t>
            </w:r>
            <w:r w:rsidRPr="00B00531">
              <w:rPr>
                <w:rStyle w:val="Hyperlink"/>
                <w:rFonts w:cs="Arial"/>
                <w:iCs/>
                <w:sz w:val="20"/>
                <w:szCs w:val="20"/>
                <w:lang w:eastAsia="de-DE"/>
              </w:rPr>
              <w:t>://www.teachershelper.de/experiments/l-organ/pdf/l06a.pdf</w:t>
            </w:r>
          </w:p>
        </w:tc>
        <w:tc>
          <w:tcPr>
            <w:tcW w:w="2389" w:type="pct"/>
          </w:tcPr>
          <w:p w14:paraId="44920419" w14:textId="5CAED43F" w:rsidR="00111821" w:rsidRPr="00B00531" w:rsidRDefault="002A0388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Versuchsvorschrift zur qua</w:t>
            </w:r>
            <w:r w:rsidR="00901730" w:rsidRPr="00B00531">
              <w:rPr>
                <w:rFonts w:cs="Arial"/>
                <w:sz w:val="20"/>
                <w:szCs w:val="20"/>
              </w:rPr>
              <w:t xml:space="preserve">ntitativen </w:t>
            </w:r>
            <w:r w:rsidR="00333570" w:rsidRPr="00B00531">
              <w:rPr>
                <w:rFonts w:cs="Arial"/>
                <w:sz w:val="20"/>
                <w:szCs w:val="20"/>
              </w:rPr>
              <w:t xml:space="preserve">Analyse des Wasserstoffanteils </w:t>
            </w:r>
            <w:r w:rsidR="002E741E" w:rsidRPr="00B00531">
              <w:rPr>
                <w:rFonts w:cs="Arial"/>
                <w:sz w:val="20"/>
                <w:szCs w:val="20"/>
              </w:rPr>
              <w:t>von Methan und Propan</w:t>
            </w:r>
          </w:p>
        </w:tc>
      </w:tr>
      <w:tr w:rsidR="009120FE" w:rsidRPr="00B00531" w14:paraId="26AA712F" w14:textId="77777777" w:rsidTr="00C065E4">
        <w:trPr>
          <w:trHeight w:val="254"/>
          <w:jc w:val="center"/>
        </w:trPr>
        <w:tc>
          <w:tcPr>
            <w:tcW w:w="223" w:type="pct"/>
          </w:tcPr>
          <w:p w14:paraId="025E7555" w14:textId="10D80A2B" w:rsidR="009120FE" w:rsidRPr="00B00531" w:rsidRDefault="00445009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88" w:type="pct"/>
          </w:tcPr>
          <w:p w14:paraId="201823FD" w14:textId="36596539" w:rsidR="009120FE" w:rsidRPr="00B00531" w:rsidRDefault="00B0640A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9" w:history="1">
              <w:r w:rsidR="00CE6F87" w:rsidRPr="00B00531">
                <w:rPr>
                  <w:rStyle w:val="Hyperlink"/>
                  <w:rFonts w:cs="Arial"/>
                  <w:sz w:val="20"/>
                  <w:szCs w:val="20"/>
                </w:rPr>
                <w:t>http</w:t>
              </w:r>
              <w:r w:rsidR="00DF421A" w:rsidRPr="00B00531">
                <w:rPr>
                  <w:rStyle w:val="Hyperlink"/>
                  <w:rFonts w:cs="Arial"/>
                  <w:sz w:val="20"/>
                  <w:szCs w:val="20"/>
                </w:rPr>
                <w:t>s</w:t>
              </w:r>
              <w:r w:rsidR="00CE6F87" w:rsidRPr="00B00531">
                <w:rPr>
                  <w:rStyle w:val="Hyperlink"/>
                  <w:rFonts w:cs="Arial"/>
                  <w:sz w:val="20"/>
                  <w:szCs w:val="20"/>
                </w:rPr>
                <w:t>://www.teachershelper.de/experiments/l-organ/pdf/l03.pdf</w:t>
              </w:r>
            </w:hyperlink>
          </w:p>
        </w:tc>
        <w:tc>
          <w:tcPr>
            <w:tcW w:w="2389" w:type="pct"/>
          </w:tcPr>
          <w:p w14:paraId="59297641" w14:textId="69156DEF" w:rsidR="009120FE" w:rsidRPr="00B00531" w:rsidRDefault="00CE6F87" w:rsidP="00425861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Versuchsvorschrift </w:t>
            </w:r>
            <w:r w:rsidR="00F73E49" w:rsidRPr="00B00531">
              <w:rPr>
                <w:rFonts w:cs="Arial"/>
                <w:sz w:val="20"/>
                <w:szCs w:val="20"/>
              </w:rPr>
              <w:t xml:space="preserve">für die </w:t>
            </w:r>
            <w:r w:rsidRPr="00B00531">
              <w:rPr>
                <w:rFonts w:cs="Arial"/>
                <w:sz w:val="20"/>
                <w:szCs w:val="20"/>
              </w:rPr>
              <w:t xml:space="preserve">vereinfachte quantitative Elementaranalyse nach </w:t>
            </w:r>
            <w:proofErr w:type="spellStart"/>
            <w:r w:rsidR="00830D4E" w:rsidRPr="00B00531">
              <w:rPr>
                <w:rFonts w:cs="Arial"/>
                <w:sz w:val="20"/>
                <w:szCs w:val="20"/>
              </w:rPr>
              <w:t>Rimschen</w:t>
            </w:r>
            <w:proofErr w:type="spellEnd"/>
            <w:r w:rsidR="00830D4E" w:rsidRPr="00B00531">
              <w:rPr>
                <w:rFonts w:cs="Arial"/>
                <w:sz w:val="20"/>
                <w:szCs w:val="20"/>
              </w:rPr>
              <w:t xml:space="preserve">. </w:t>
            </w:r>
            <w:r w:rsidR="001A5361" w:rsidRPr="00B00531">
              <w:rPr>
                <w:rFonts w:cs="Arial"/>
                <w:sz w:val="20"/>
                <w:szCs w:val="20"/>
              </w:rPr>
              <w:t xml:space="preserve">Hier wird die Liebig-Analyse so vereinfacht, dass nur das Reaktionsprodukt Wasser aufgefangen wird. </w:t>
            </w:r>
            <w:r w:rsidR="00EF2116" w:rsidRPr="00B00531">
              <w:rPr>
                <w:rFonts w:cs="Arial"/>
                <w:sz w:val="20"/>
                <w:szCs w:val="20"/>
              </w:rPr>
              <w:t>Wenn die Substanz nur C, H und O enthält</w:t>
            </w:r>
            <w:r w:rsidR="00835F69" w:rsidRPr="00B00531">
              <w:rPr>
                <w:rFonts w:cs="Arial"/>
                <w:sz w:val="20"/>
                <w:szCs w:val="20"/>
              </w:rPr>
              <w:t xml:space="preserve">, kann der C-Anteil trotzdem berechnet werden. </w:t>
            </w:r>
          </w:p>
        </w:tc>
      </w:tr>
      <w:tr w:rsidR="009120FE" w:rsidRPr="00B00531" w14:paraId="7F8BF7C4" w14:textId="77777777" w:rsidTr="00C065E4">
        <w:trPr>
          <w:trHeight w:val="254"/>
          <w:jc w:val="center"/>
        </w:trPr>
        <w:tc>
          <w:tcPr>
            <w:tcW w:w="223" w:type="pct"/>
          </w:tcPr>
          <w:p w14:paraId="73C4DC2E" w14:textId="1BC07CA1" w:rsidR="009120FE" w:rsidRPr="00B00531" w:rsidRDefault="000B12B2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388" w:type="pct"/>
          </w:tcPr>
          <w:p w14:paraId="45E24B4F" w14:textId="51211839" w:rsidR="009120FE" w:rsidRPr="00B00531" w:rsidRDefault="00B0640A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0" w:history="1">
              <w:r w:rsidR="00DF421A" w:rsidRPr="00B00531">
                <w:rPr>
                  <w:rStyle w:val="Hyperlink"/>
                  <w:rFonts w:cs="Arial"/>
                  <w:sz w:val="20"/>
                  <w:szCs w:val="20"/>
                </w:rPr>
                <w:t>https://www.teachershelper.de/experiments/l-organ/pdf/l04.pdf</w:t>
              </w:r>
            </w:hyperlink>
            <w:r w:rsidR="00ED2E3E" w:rsidRPr="00B00531">
              <w:rPr>
                <w:rFonts w:cs="Arial"/>
                <w:sz w:val="20"/>
                <w:szCs w:val="20"/>
              </w:rPr>
              <w:t xml:space="preserve"> oder </w:t>
            </w:r>
            <w:hyperlink r:id="rId21" w:history="1">
              <w:r w:rsidR="00ED2E3E" w:rsidRPr="00B00531">
                <w:rPr>
                  <w:rStyle w:val="Hyperlink"/>
                  <w:rFonts w:cs="Arial"/>
                  <w:sz w:val="20"/>
                  <w:szCs w:val="20"/>
                </w:rPr>
                <w:t>http</w:t>
              </w:r>
              <w:r w:rsidR="00DF421A" w:rsidRPr="00B00531">
                <w:rPr>
                  <w:rStyle w:val="Hyperlink"/>
                  <w:rFonts w:cs="Arial"/>
                  <w:sz w:val="20"/>
                  <w:szCs w:val="20"/>
                </w:rPr>
                <w:t>s</w:t>
              </w:r>
              <w:r w:rsidR="00ED2E3E" w:rsidRPr="00B00531">
                <w:rPr>
                  <w:rStyle w:val="Hyperlink"/>
                  <w:rFonts w:cs="Arial"/>
                  <w:sz w:val="20"/>
                  <w:szCs w:val="20"/>
                </w:rPr>
                <w:t>://www.jagemann-net.de/chemie/chemie11/kohlenstoffchemie/kohlenstoffchemie.php</w:t>
              </w:r>
            </w:hyperlink>
          </w:p>
        </w:tc>
        <w:tc>
          <w:tcPr>
            <w:tcW w:w="2389" w:type="pct"/>
          </w:tcPr>
          <w:p w14:paraId="017EFBBB" w14:textId="3C7FB54F" w:rsidR="009120FE" w:rsidRPr="00B00531" w:rsidRDefault="00AA2D4B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Versuchsvorschrift z</w:t>
            </w:r>
            <w:r w:rsidR="00683392" w:rsidRPr="00B00531">
              <w:rPr>
                <w:rFonts w:cs="Arial"/>
                <w:sz w:val="20"/>
                <w:szCs w:val="20"/>
              </w:rPr>
              <w:t xml:space="preserve">ur Bestimmung der Masse an Kohlenstoffdioxid bei der Oxidation </w:t>
            </w:r>
            <w:r w:rsidR="005D2C29" w:rsidRPr="00B00531">
              <w:rPr>
                <w:rFonts w:cs="Arial"/>
                <w:sz w:val="20"/>
                <w:szCs w:val="20"/>
              </w:rPr>
              <w:t>eines flüssigen Treibstoffs</w:t>
            </w:r>
            <w:r w:rsidR="00A92F31" w:rsidRPr="00B00531">
              <w:rPr>
                <w:rFonts w:cs="Arial"/>
                <w:sz w:val="20"/>
                <w:szCs w:val="20"/>
              </w:rPr>
              <w:t xml:space="preserve"> (Ethanol, Heptan)</w:t>
            </w:r>
            <w:r w:rsidR="00683392" w:rsidRPr="00B00531">
              <w:rPr>
                <w:rFonts w:cs="Arial"/>
                <w:sz w:val="20"/>
                <w:szCs w:val="20"/>
              </w:rPr>
              <w:t xml:space="preserve"> </w:t>
            </w:r>
            <w:r w:rsidR="00C135FD" w:rsidRPr="00B00531">
              <w:rPr>
                <w:rFonts w:cs="Arial"/>
                <w:sz w:val="20"/>
                <w:szCs w:val="20"/>
              </w:rPr>
              <w:t>mit Kupferoxid</w:t>
            </w:r>
          </w:p>
        </w:tc>
      </w:tr>
      <w:tr w:rsidR="009120FE" w:rsidRPr="00B00531" w14:paraId="391DDF1E" w14:textId="77777777" w:rsidTr="00C065E4">
        <w:trPr>
          <w:trHeight w:val="254"/>
          <w:jc w:val="center"/>
        </w:trPr>
        <w:tc>
          <w:tcPr>
            <w:tcW w:w="223" w:type="pct"/>
          </w:tcPr>
          <w:p w14:paraId="37AD1B4E" w14:textId="16F241E6" w:rsidR="009120FE" w:rsidRPr="00B00531" w:rsidRDefault="000B12B2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388" w:type="pct"/>
            <w:vAlign w:val="center"/>
          </w:tcPr>
          <w:p w14:paraId="06FD6385" w14:textId="458FC5DB" w:rsidR="009120FE" w:rsidRPr="00B00531" w:rsidRDefault="00B0640A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2" w:history="1">
              <w:r w:rsidR="00DF448D" w:rsidRPr="00B00531">
                <w:rPr>
                  <w:rStyle w:val="Hyperlink"/>
                  <w:rFonts w:cs="Arial"/>
                  <w:sz w:val="20"/>
                  <w:szCs w:val="20"/>
                </w:rPr>
                <w:t>http://www.idn.uni-bremen.de/chemiedidaktik/material/Lernspiel%20zu%20Luftqualität%20Klimawandel%20Ozonloch.zip</w:t>
              </w:r>
            </w:hyperlink>
          </w:p>
        </w:tc>
        <w:tc>
          <w:tcPr>
            <w:tcW w:w="2389" w:type="pct"/>
          </w:tcPr>
          <w:p w14:paraId="41DF932C" w14:textId="6A8E8FF7" w:rsidR="009120FE" w:rsidRPr="00B00531" w:rsidRDefault="009F0CEE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Mit dem Lernspiel können die </w:t>
            </w:r>
            <w:proofErr w:type="spellStart"/>
            <w:r w:rsidRPr="00B00531">
              <w:rPr>
                <w:rFonts w:cs="Arial"/>
                <w:sz w:val="20"/>
                <w:szCs w:val="20"/>
              </w:rPr>
              <w:t>SuS</w:t>
            </w:r>
            <w:proofErr w:type="spellEnd"/>
            <w:r w:rsidR="004F3474" w:rsidRPr="00B00531">
              <w:rPr>
                <w:rFonts w:cs="Arial"/>
                <w:sz w:val="20"/>
                <w:szCs w:val="20"/>
              </w:rPr>
              <w:t xml:space="preserve"> </w:t>
            </w:r>
            <w:r w:rsidR="007247F1" w:rsidRPr="00B00531">
              <w:rPr>
                <w:rFonts w:cs="Arial"/>
                <w:sz w:val="20"/>
                <w:szCs w:val="20"/>
              </w:rPr>
              <w:t>ihr Wissen zu Klimawandel, Kohlenstoffdioxidemission</w:t>
            </w:r>
            <w:r w:rsidR="007E29AC" w:rsidRPr="00B00531">
              <w:rPr>
                <w:rFonts w:cs="Arial"/>
                <w:sz w:val="20"/>
                <w:szCs w:val="20"/>
              </w:rPr>
              <w:t xml:space="preserve">, Feinstaub und Ozonloch differenziert vernetzen. </w:t>
            </w:r>
          </w:p>
        </w:tc>
      </w:tr>
      <w:tr w:rsidR="009120FE" w:rsidRPr="00B00531" w14:paraId="3C95E2F5" w14:textId="77777777" w:rsidTr="00C065E4">
        <w:trPr>
          <w:trHeight w:val="254"/>
          <w:jc w:val="center"/>
        </w:trPr>
        <w:tc>
          <w:tcPr>
            <w:tcW w:w="223" w:type="pct"/>
          </w:tcPr>
          <w:p w14:paraId="4A055D76" w14:textId="58798C03" w:rsidR="009120FE" w:rsidRPr="00B00531" w:rsidRDefault="009120FE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1</w:t>
            </w:r>
            <w:r w:rsidR="00C911AD" w:rsidRPr="00B0053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88" w:type="pct"/>
          </w:tcPr>
          <w:p w14:paraId="4ADF505B" w14:textId="7EB148C9" w:rsidR="009120FE" w:rsidRPr="00B00531" w:rsidRDefault="00B0640A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3" w:history="1">
              <w:r w:rsidR="002523FF" w:rsidRPr="00B00531">
                <w:rPr>
                  <w:rStyle w:val="Hyperlink"/>
                  <w:rFonts w:cs="Arial"/>
                  <w:sz w:val="20"/>
                  <w:szCs w:val="20"/>
                </w:rPr>
                <w:t>https://www.umweltbundesamt.de/daten/klima/treibhausgas-emissionen-in-deutschland</w:t>
              </w:r>
            </w:hyperlink>
          </w:p>
        </w:tc>
        <w:tc>
          <w:tcPr>
            <w:tcW w:w="2389" w:type="pct"/>
          </w:tcPr>
          <w:p w14:paraId="741AA0C0" w14:textId="02B7BD5A" w:rsidR="009120FE" w:rsidRPr="00B00531" w:rsidRDefault="00830E40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Auf der We</w:t>
            </w:r>
            <w:r w:rsidR="00634147" w:rsidRPr="00B00531">
              <w:rPr>
                <w:rFonts w:cs="Arial"/>
                <w:sz w:val="20"/>
                <w:szCs w:val="20"/>
              </w:rPr>
              <w:t>bsite des Umweltbundesamt</w:t>
            </w:r>
            <w:r w:rsidR="00DF421A" w:rsidRPr="00B00531">
              <w:rPr>
                <w:rFonts w:cs="Arial"/>
                <w:sz w:val="20"/>
                <w:szCs w:val="20"/>
              </w:rPr>
              <w:t>s</w:t>
            </w:r>
            <w:r w:rsidR="00634147" w:rsidRPr="00B00531">
              <w:rPr>
                <w:rFonts w:cs="Arial"/>
                <w:sz w:val="20"/>
                <w:szCs w:val="20"/>
              </w:rPr>
              <w:t xml:space="preserve"> findet man diverse Daten zu Treibhausgasemissionen</w:t>
            </w:r>
            <w:r w:rsidR="00F260E1" w:rsidRPr="00B00531">
              <w:rPr>
                <w:rFonts w:cs="Arial"/>
                <w:sz w:val="20"/>
                <w:szCs w:val="20"/>
              </w:rPr>
              <w:t xml:space="preserve"> einschließlich der deutschland- und eur</w:t>
            </w:r>
            <w:r w:rsidR="00A45619" w:rsidRPr="00B00531">
              <w:rPr>
                <w:rFonts w:cs="Arial"/>
                <w:sz w:val="20"/>
                <w:szCs w:val="20"/>
              </w:rPr>
              <w:t>o</w:t>
            </w:r>
            <w:r w:rsidR="00F260E1" w:rsidRPr="00B00531">
              <w:rPr>
                <w:rFonts w:cs="Arial"/>
                <w:sz w:val="20"/>
                <w:szCs w:val="20"/>
              </w:rPr>
              <w:t>paweiten Entwicklung de</w:t>
            </w:r>
            <w:r w:rsidR="00E41762" w:rsidRPr="00B00531">
              <w:rPr>
                <w:rFonts w:cs="Arial"/>
                <w:sz w:val="20"/>
                <w:szCs w:val="20"/>
              </w:rPr>
              <w:t xml:space="preserve">r Kohlenstoffdioxidemission. </w:t>
            </w:r>
          </w:p>
        </w:tc>
      </w:tr>
      <w:tr w:rsidR="002C1205" w:rsidRPr="00B00531" w14:paraId="4DFE0170" w14:textId="77777777" w:rsidTr="00C065E4">
        <w:trPr>
          <w:trHeight w:val="254"/>
          <w:jc w:val="center"/>
        </w:trPr>
        <w:tc>
          <w:tcPr>
            <w:tcW w:w="223" w:type="pct"/>
          </w:tcPr>
          <w:p w14:paraId="27293277" w14:textId="0FDBA6DA" w:rsidR="002C1205" w:rsidRPr="00B00531" w:rsidRDefault="002C1205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1</w:t>
            </w:r>
            <w:r w:rsidR="00C911AD" w:rsidRPr="00B0053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88" w:type="pct"/>
          </w:tcPr>
          <w:p w14:paraId="0E8F4E1A" w14:textId="71B8C44C" w:rsidR="002C1205" w:rsidRPr="00B00531" w:rsidRDefault="00B0640A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4" w:history="1">
              <w:r w:rsidR="00157284" w:rsidRPr="00B00531">
                <w:rPr>
                  <w:rStyle w:val="Hyperlink"/>
                  <w:rFonts w:cs="Arial"/>
                  <w:sz w:val="20"/>
                  <w:szCs w:val="20"/>
                </w:rPr>
                <w:t>https://www.youtube.com/watch?v=fZKMAGB9o3M</w:t>
              </w:r>
            </w:hyperlink>
          </w:p>
          <w:p w14:paraId="4A973F66" w14:textId="4AC27CA1" w:rsidR="009C3F39" w:rsidRPr="00B00531" w:rsidRDefault="009C3F39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22341B3C" w14:textId="77777777" w:rsidR="00DB5377" w:rsidRPr="00B00531" w:rsidRDefault="00DB5377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7281D565" w14:textId="02E770B1" w:rsidR="00157284" w:rsidRPr="00B00531" w:rsidRDefault="00B0640A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5" w:history="1">
              <w:r w:rsidR="00157284" w:rsidRPr="00B00531">
                <w:rPr>
                  <w:rStyle w:val="Hyperlink"/>
                  <w:rFonts w:cs="Arial"/>
                  <w:sz w:val="20"/>
                  <w:szCs w:val="20"/>
                </w:rPr>
                <w:t>https://wiki.bildungsserver.de/klimawandel/index.php/Treibhausgase</w:t>
              </w:r>
            </w:hyperlink>
          </w:p>
        </w:tc>
        <w:tc>
          <w:tcPr>
            <w:tcW w:w="2389" w:type="pct"/>
          </w:tcPr>
          <w:p w14:paraId="4D39F4A9" w14:textId="0FB7FFBF" w:rsidR="002C1205" w:rsidRPr="00B00531" w:rsidRDefault="00F26E0D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  <w:shd w:val="clear" w:color="auto" w:fill="F9F9F9"/>
              </w:rPr>
            </w:pPr>
            <w:r w:rsidRPr="00B00531">
              <w:rPr>
                <w:rFonts w:cs="Arial"/>
                <w:sz w:val="20"/>
                <w:szCs w:val="20"/>
              </w:rPr>
              <w:t>Anschauliche</w:t>
            </w:r>
            <w:r w:rsidR="008B5371" w:rsidRPr="00B00531">
              <w:rPr>
                <w:rFonts w:cs="Arial"/>
                <w:sz w:val="20"/>
                <w:szCs w:val="20"/>
              </w:rPr>
              <w:t>s</w:t>
            </w:r>
            <w:r w:rsidRPr="00B0053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00531">
              <w:rPr>
                <w:rFonts w:cs="Arial"/>
                <w:sz w:val="20"/>
                <w:szCs w:val="20"/>
              </w:rPr>
              <w:t>Erklär</w:t>
            </w:r>
            <w:r w:rsidR="00A710F4" w:rsidRPr="00B00531">
              <w:rPr>
                <w:rFonts w:cs="Arial"/>
                <w:sz w:val="20"/>
                <w:szCs w:val="20"/>
              </w:rPr>
              <w:t>video</w:t>
            </w:r>
            <w:proofErr w:type="spellEnd"/>
            <w:r w:rsidR="00A710F4" w:rsidRPr="00B00531">
              <w:rPr>
                <w:rFonts w:cs="Arial"/>
                <w:sz w:val="20"/>
                <w:szCs w:val="20"/>
              </w:rPr>
              <w:t xml:space="preserve"> des Treibhauseffekts. </w:t>
            </w:r>
            <w:r w:rsidR="00E1138C" w:rsidRPr="00B00531">
              <w:rPr>
                <w:rFonts w:cs="Arial"/>
                <w:sz w:val="20"/>
                <w:szCs w:val="20"/>
              </w:rPr>
              <w:t>Eine</w:t>
            </w:r>
            <w:r w:rsidR="00E1138C" w:rsidRPr="00B00531">
              <w:rPr>
                <w:rFonts w:cs="Arial"/>
                <w:sz w:val="20"/>
                <w:szCs w:val="20"/>
                <w:shd w:val="clear" w:color="auto" w:fill="F9F9F9"/>
              </w:rPr>
              <w:t xml:space="preserve"> studentische Arbeit im Rahmen des Seminars "Neue Medien in der </w:t>
            </w:r>
            <w:r w:rsidR="00F73E49" w:rsidRPr="00B00531">
              <w:rPr>
                <w:rFonts w:cs="Arial"/>
                <w:sz w:val="20"/>
                <w:szCs w:val="20"/>
                <w:shd w:val="clear" w:color="auto" w:fill="F9F9F9"/>
              </w:rPr>
              <w:t>naturwissenschaftlichen</w:t>
            </w:r>
            <w:r w:rsidR="00E1138C" w:rsidRPr="00B00531">
              <w:rPr>
                <w:rFonts w:cs="Arial"/>
                <w:sz w:val="20"/>
                <w:szCs w:val="20"/>
                <w:shd w:val="clear" w:color="auto" w:fill="F9F9F9"/>
              </w:rPr>
              <w:t xml:space="preserve"> Bildung" im Sommersemester 2011.</w:t>
            </w:r>
          </w:p>
          <w:p w14:paraId="79E47F8B" w14:textId="4762C0FF" w:rsidR="00157284" w:rsidRPr="00B00531" w:rsidRDefault="003A1F88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  <w:shd w:val="clear" w:color="auto" w:fill="F9F9F9"/>
              </w:rPr>
              <w:t xml:space="preserve">Die Website des Wiki-Bildungsservers enthält viele </w:t>
            </w:r>
            <w:r w:rsidR="001345DF" w:rsidRPr="00B00531">
              <w:rPr>
                <w:rFonts w:cs="Arial"/>
                <w:sz w:val="20"/>
                <w:szCs w:val="20"/>
                <w:shd w:val="clear" w:color="auto" w:fill="F9F9F9"/>
              </w:rPr>
              <w:t xml:space="preserve">weitere Informationen zu Treibhausgasen. </w:t>
            </w:r>
          </w:p>
        </w:tc>
      </w:tr>
      <w:tr w:rsidR="009120FE" w:rsidRPr="00B00531" w14:paraId="78E4E057" w14:textId="77777777" w:rsidTr="00C065E4">
        <w:trPr>
          <w:trHeight w:val="254"/>
          <w:jc w:val="center"/>
        </w:trPr>
        <w:tc>
          <w:tcPr>
            <w:tcW w:w="223" w:type="pct"/>
          </w:tcPr>
          <w:p w14:paraId="5D30988F" w14:textId="2F0063FE" w:rsidR="009120FE" w:rsidRPr="00B00531" w:rsidRDefault="009120FE" w:rsidP="00C065E4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1</w:t>
            </w:r>
            <w:r w:rsidR="00C911AD" w:rsidRPr="00B0053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388" w:type="pct"/>
          </w:tcPr>
          <w:p w14:paraId="2C5991B3" w14:textId="2CAF00F7" w:rsidR="009120FE" w:rsidRPr="00B00531" w:rsidRDefault="00B0640A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6" w:history="1">
              <w:r w:rsidR="00130EA4" w:rsidRPr="00B00531">
                <w:rPr>
                  <w:rStyle w:val="Hyperlink"/>
                  <w:rFonts w:cs="Arial"/>
                  <w:sz w:val="20"/>
                  <w:szCs w:val="20"/>
                </w:rPr>
                <w:t>https://www.europarl.europa.eu/news/de/headlines/society/20190313STO31218/co2-emissionen-von-autos-zahlen-und-fakten-infografik</w:t>
              </w:r>
            </w:hyperlink>
          </w:p>
        </w:tc>
        <w:tc>
          <w:tcPr>
            <w:tcW w:w="2389" w:type="pct"/>
          </w:tcPr>
          <w:p w14:paraId="03373B26" w14:textId="20DB09CC" w:rsidR="009120FE" w:rsidRPr="00B00531" w:rsidRDefault="00130EA4" w:rsidP="00C065E4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Umfangreiche Datensammlung zu den Kohlenstoffdioxidemissionen in den verschiedenen Sektoren </w:t>
            </w:r>
          </w:p>
        </w:tc>
      </w:tr>
      <w:tr w:rsidR="00E55F92" w:rsidRPr="00B00531" w14:paraId="3B29E431" w14:textId="77777777" w:rsidTr="00C065E4">
        <w:trPr>
          <w:trHeight w:val="254"/>
          <w:jc w:val="center"/>
        </w:trPr>
        <w:tc>
          <w:tcPr>
            <w:tcW w:w="223" w:type="pct"/>
          </w:tcPr>
          <w:p w14:paraId="7F7F6B01" w14:textId="162D042E" w:rsidR="00E55F92" w:rsidRPr="00B00531" w:rsidRDefault="00E55F92" w:rsidP="00E55F92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>1</w:t>
            </w:r>
            <w:r w:rsidR="00C911AD" w:rsidRPr="00B0053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388" w:type="pct"/>
          </w:tcPr>
          <w:p w14:paraId="563910CE" w14:textId="3157E150" w:rsidR="00E55F92" w:rsidRPr="00B00531" w:rsidRDefault="00B0640A" w:rsidP="00E55F92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27" w:history="1">
              <w:r w:rsidR="00DF421A" w:rsidRPr="00B00531">
                <w:rPr>
                  <w:rStyle w:val="Hyperlink"/>
                  <w:rFonts w:cs="Arial"/>
                  <w:sz w:val="20"/>
                  <w:szCs w:val="20"/>
                </w:rPr>
                <w:t>http://</w:t>
              </w:r>
              <w:r w:rsidR="00E55F92" w:rsidRPr="00B00531">
                <w:rPr>
                  <w:rStyle w:val="Hyperlink"/>
                  <w:rFonts w:cs="Arial"/>
                  <w:sz w:val="20"/>
                  <w:szCs w:val="20"/>
                </w:rPr>
                <w:t>www.idn.uni-bremen.de/chemiedidaktik/material/online_ergaenzung_mnu_bioethanol.pdf</w:t>
              </w:r>
            </w:hyperlink>
          </w:p>
        </w:tc>
        <w:tc>
          <w:tcPr>
            <w:tcW w:w="2389" w:type="pct"/>
          </w:tcPr>
          <w:p w14:paraId="66468A06" w14:textId="25836DCD" w:rsidR="00E55F92" w:rsidRPr="00B00531" w:rsidRDefault="00E55F92" w:rsidP="00E55F92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00531">
              <w:rPr>
                <w:rFonts w:cs="Arial"/>
                <w:sz w:val="20"/>
                <w:szCs w:val="20"/>
              </w:rPr>
              <w:t xml:space="preserve">Mithilfe der Materialien zur Fachausschussmethode, mit der der Einsatz von Bioethanol als Substituent für fossile Treibstoffe gesellschaftskritisch reflektiert und diskutiert werden kann, können die Bewertungskompetenzen der </w:t>
            </w:r>
            <w:proofErr w:type="spellStart"/>
            <w:r w:rsidRPr="00B00531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B00531">
              <w:rPr>
                <w:rFonts w:cs="Arial"/>
                <w:sz w:val="20"/>
                <w:szCs w:val="20"/>
              </w:rPr>
              <w:t xml:space="preserve"> geschult werden. </w:t>
            </w:r>
          </w:p>
        </w:tc>
      </w:tr>
    </w:tbl>
    <w:p w14:paraId="48CF290D" w14:textId="1BD59BAC" w:rsidR="00276DD4" w:rsidRPr="00B00531" w:rsidRDefault="00276DD4" w:rsidP="00276DD4">
      <w:pPr>
        <w:spacing w:before="60"/>
        <w:rPr>
          <w:rFonts w:cs="Arial"/>
          <w:b/>
          <w:sz w:val="20"/>
          <w:szCs w:val="20"/>
        </w:rPr>
      </w:pPr>
      <w:r w:rsidRPr="00B00531">
        <w:rPr>
          <w:rFonts w:cs="Arial"/>
          <w:sz w:val="20"/>
          <w:szCs w:val="20"/>
        </w:rPr>
        <w:t xml:space="preserve">Letzter Zugriff auf die URL: </w:t>
      </w:r>
      <w:r w:rsidR="00172D71" w:rsidRPr="00B00531">
        <w:rPr>
          <w:rFonts w:cs="Arial"/>
          <w:sz w:val="20"/>
          <w:szCs w:val="20"/>
        </w:rPr>
        <w:t>09</w:t>
      </w:r>
      <w:r w:rsidRPr="00B00531">
        <w:rPr>
          <w:rFonts w:cs="Arial"/>
          <w:sz w:val="20"/>
          <w:szCs w:val="20"/>
        </w:rPr>
        <w:t>.</w:t>
      </w:r>
      <w:r w:rsidR="00172D71" w:rsidRPr="00B00531">
        <w:rPr>
          <w:rFonts w:cs="Arial"/>
          <w:sz w:val="20"/>
          <w:szCs w:val="20"/>
        </w:rPr>
        <w:t>12</w:t>
      </w:r>
      <w:r w:rsidRPr="00B00531">
        <w:rPr>
          <w:rFonts w:cs="Arial"/>
          <w:sz w:val="20"/>
          <w:szCs w:val="20"/>
        </w:rPr>
        <w:t>.2019</w:t>
      </w:r>
    </w:p>
    <w:p w14:paraId="1DBF3206" w14:textId="77777777" w:rsidR="00F44FF6" w:rsidRPr="00B00531" w:rsidRDefault="00F44FF6" w:rsidP="003D0272">
      <w:pPr>
        <w:rPr>
          <w:rFonts w:cs="Arial"/>
          <w:b/>
          <w:sz w:val="20"/>
          <w:szCs w:val="20"/>
        </w:rPr>
      </w:pPr>
    </w:p>
    <w:sectPr w:rsidR="00F44FF6" w:rsidRPr="00B00531" w:rsidSect="003D0272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8E19A9" w16cid:durableId="219BA888"/>
  <w16cid:commentId w16cid:paraId="2B8BE64D" w16cid:durableId="219BAE6C"/>
  <w16cid:commentId w16cid:paraId="1FFB1AE5" w16cid:durableId="219BA889"/>
  <w16cid:commentId w16cid:paraId="161C0EF0" w16cid:durableId="219BA9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9B1D7" w14:textId="77777777" w:rsidR="0017045C" w:rsidRDefault="0017045C" w:rsidP="00CB2081">
      <w:pPr>
        <w:spacing w:after="0" w:line="240" w:lineRule="auto"/>
      </w:pPr>
      <w:r>
        <w:separator/>
      </w:r>
    </w:p>
  </w:endnote>
  <w:endnote w:type="continuationSeparator" w:id="0">
    <w:p w14:paraId="6FEEDA29" w14:textId="77777777" w:rsidR="0017045C" w:rsidRDefault="0017045C" w:rsidP="00CB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C33DD" w14:textId="77777777" w:rsidR="00FD1C7B" w:rsidRDefault="00FD1C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604848"/>
      <w:docPartObj>
        <w:docPartGallery w:val="Page Numbers (Bottom of Page)"/>
        <w:docPartUnique/>
      </w:docPartObj>
    </w:sdtPr>
    <w:sdtEndPr/>
    <w:sdtContent>
      <w:p w14:paraId="2A1ECDEA" w14:textId="2A87A955" w:rsidR="00B00531" w:rsidRDefault="00B00531" w:rsidP="00B00531">
        <w:pPr>
          <w:pStyle w:val="Fuzeile"/>
          <w:tabs>
            <w:tab w:val="clear" w:pos="4536"/>
            <w:tab w:val="clear" w:pos="9072"/>
            <w:tab w:val="center" w:pos="7088"/>
            <w:tab w:val="right" w:pos="14175"/>
          </w:tabs>
          <w:jc w:val="left"/>
        </w:pPr>
        <w:r>
          <w:tab/>
          <w:t>QUA-</w:t>
        </w:r>
        <w:proofErr w:type="spellStart"/>
        <w:r>
          <w:t>LiS.NRW</w:t>
        </w:r>
        <w:proofErr w:type="spellEnd"/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640A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E0C30" w14:textId="77777777" w:rsidR="00FD1C7B" w:rsidRDefault="00FD1C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5A2F8" w14:textId="77777777" w:rsidR="0017045C" w:rsidRDefault="0017045C" w:rsidP="00CB2081">
      <w:pPr>
        <w:spacing w:after="0" w:line="240" w:lineRule="auto"/>
      </w:pPr>
      <w:r>
        <w:separator/>
      </w:r>
    </w:p>
  </w:footnote>
  <w:footnote w:type="continuationSeparator" w:id="0">
    <w:p w14:paraId="2F45E76A" w14:textId="77777777" w:rsidR="0017045C" w:rsidRDefault="0017045C" w:rsidP="00CB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F504A" w14:textId="77777777" w:rsidR="00FD1C7B" w:rsidRDefault="00FD1C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2C2DC" w14:textId="77777777" w:rsidR="00FD1C7B" w:rsidRDefault="00FD1C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51A5D" w14:textId="77777777" w:rsidR="00FD1C7B" w:rsidRDefault="00FD1C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276AAB"/>
    <w:multiLevelType w:val="multilevel"/>
    <w:tmpl w:val="E2C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36155CA"/>
    <w:multiLevelType w:val="hybridMultilevel"/>
    <w:tmpl w:val="FCAE62E0"/>
    <w:lvl w:ilvl="0" w:tplc="57B419F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31536"/>
    <w:multiLevelType w:val="hybridMultilevel"/>
    <w:tmpl w:val="D0D4F128"/>
    <w:lvl w:ilvl="0" w:tplc="57B419F2">
      <w:start w:val="10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Arial" w:eastAsia="Times New Roman" w:hAnsi="Arial" w:hint="default"/>
        <w:u w:val="none"/>
      </w:rPr>
    </w:lvl>
    <w:lvl w:ilvl="1" w:tplc="0407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13F008F0"/>
    <w:multiLevelType w:val="hybridMultilevel"/>
    <w:tmpl w:val="95A0B7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B14F9"/>
    <w:multiLevelType w:val="hybridMultilevel"/>
    <w:tmpl w:val="B77C99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5247DF"/>
    <w:multiLevelType w:val="multilevel"/>
    <w:tmpl w:val="F20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D852A4B"/>
    <w:multiLevelType w:val="hybridMultilevel"/>
    <w:tmpl w:val="71146B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53C94"/>
    <w:multiLevelType w:val="hybridMultilevel"/>
    <w:tmpl w:val="B30E8CD4"/>
    <w:lvl w:ilvl="0" w:tplc="322C32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ED4F3E"/>
    <w:multiLevelType w:val="hybridMultilevel"/>
    <w:tmpl w:val="6E6495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C62D88"/>
    <w:multiLevelType w:val="hybridMultilevel"/>
    <w:tmpl w:val="ED82166A"/>
    <w:lvl w:ilvl="0" w:tplc="08F856D8">
      <w:start w:val="1"/>
      <w:numFmt w:val="bullet"/>
      <w:lvlText w:val="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7B4D16"/>
    <w:multiLevelType w:val="hybridMultilevel"/>
    <w:tmpl w:val="09F69550"/>
    <w:lvl w:ilvl="0" w:tplc="8A72E1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35F12"/>
    <w:multiLevelType w:val="hybridMultilevel"/>
    <w:tmpl w:val="C1768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343FB"/>
    <w:multiLevelType w:val="hybridMultilevel"/>
    <w:tmpl w:val="54D295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E20428"/>
    <w:multiLevelType w:val="hybridMultilevel"/>
    <w:tmpl w:val="27BA6FCA"/>
    <w:lvl w:ilvl="0" w:tplc="57B419F2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077D51"/>
    <w:multiLevelType w:val="hybridMultilevel"/>
    <w:tmpl w:val="AE6032F8"/>
    <w:lvl w:ilvl="0" w:tplc="41FA7DF6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39361AD0"/>
    <w:multiLevelType w:val="hybridMultilevel"/>
    <w:tmpl w:val="910624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5032BA"/>
    <w:multiLevelType w:val="hybridMultilevel"/>
    <w:tmpl w:val="CD4A06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776BCA"/>
    <w:multiLevelType w:val="hybridMultilevel"/>
    <w:tmpl w:val="5BC2BD52"/>
    <w:lvl w:ilvl="0" w:tplc="040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3" w15:restartNumberingAfterBreak="0">
    <w:nsid w:val="460856CB"/>
    <w:multiLevelType w:val="multilevel"/>
    <w:tmpl w:val="FC249FDC"/>
    <w:lvl w:ilvl="0">
      <w:start w:val="1"/>
      <w:numFmt w:val="bullet"/>
      <w:lvlText w:val=""/>
      <w:lvlJc w:val="left"/>
      <w:pPr>
        <w:ind w:left="3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4" w15:restartNumberingAfterBreak="0">
    <w:nsid w:val="489C4B88"/>
    <w:multiLevelType w:val="hybridMultilevel"/>
    <w:tmpl w:val="C31205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241457"/>
    <w:multiLevelType w:val="hybridMultilevel"/>
    <w:tmpl w:val="1E3E88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0179D"/>
    <w:multiLevelType w:val="hybridMultilevel"/>
    <w:tmpl w:val="3CA042FC"/>
    <w:lvl w:ilvl="0" w:tplc="21288804">
      <w:start w:val="1"/>
      <w:numFmt w:val="bullet"/>
      <w:lvlText w:val="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7" w15:restartNumberingAfterBreak="0">
    <w:nsid w:val="5082489F"/>
    <w:multiLevelType w:val="hybridMultilevel"/>
    <w:tmpl w:val="E8524D5C"/>
    <w:lvl w:ilvl="0" w:tplc="57B419F2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D0DB9"/>
    <w:multiLevelType w:val="hybridMultilevel"/>
    <w:tmpl w:val="A8B48542"/>
    <w:lvl w:ilvl="0" w:tplc="424CEB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40094"/>
    <w:multiLevelType w:val="hybridMultilevel"/>
    <w:tmpl w:val="A984D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732F4"/>
    <w:multiLevelType w:val="hybridMultilevel"/>
    <w:tmpl w:val="D98C6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74A98"/>
    <w:multiLevelType w:val="hybridMultilevel"/>
    <w:tmpl w:val="50FA1262"/>
    <w:lvl w:ilvl="0" w:tplc="04070001">
      <w:start w:val="1"/>
      <w:numFmt w:val="bullet"/>
      <w:lvlText w:val=""/>
      <w:lvlJc w:val="left"/>
      <w:pPr>
        <w:ind w:left="-9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2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6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</w:abstractNum>
  <w:abstractNum w:abstractNumId="33" w15:restartNumberingAfterBreak="0">
    <w:nsid w:val="6E9C14F3"/>
    <w:multiLevelType w:val="hybridMultilevel"/>
    <w:tmpl w:val="90AE0ECC"/>
    <w:lvl w:ilvl="0" w:tplc="21288804">
      <w:start w:val="1"/>
      <w:numFmt w:val="bullet"/>
      <w:lvlText w:val=""/>
      <w:lvlJc w:val="left"/>
      <w:pPr>
        <w:ind w:left="37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76F7332B"/>
    <w:multiLevelType w:val="hybridMultilevel"/>
    <w:tmpl w:val="807ED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56D46"/>
    <w:multiLevelType w:val="hybridMultilevel"/>
    <w:tmpl w:val="A0F68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734A15"/>
    <w:multiLevelType w:val="hybridMultilevel"/>
    <w:tmpl w:val="B2EEC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44FE6"/>
    <w:multiLevelType w:val="multilevel"/>
    <w:tmpl w:val="E1F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 w15:restartNumberingAfterBreak="0">
    <w:nsid w:val="7DB151FB"/>
    <w:multiLevelType w:val="hybridMultilevel"/>
    <w:tmpl w:val="96467388"/>
    <w:lvl w:ilvl="0" w:tplc="57B419F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28"/>
  </w:num>
  <w:num w:numId="4">
    <w:abstractNumId w:val="22"/>
  </w:num>
  <w:num w:numId="5">
    <w:abstractNumId w:val="6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24"/>
  </w:num>
  <w:num w:numId="14">
    <w:abstractNumId w:val="32"/>
  </w:num>
  <w:num w:numId="15">
    <w:abstractNumId w:val="36"/>
  </w:num>
  <w:num w:numId="16">
    <w:abstractNumId w:val="12"/>
  </w:num>
  <w:num w:numId="17">
    <w:abstractNumId w:val="20"/>
  </w:num>
  <w:num w:numId="18">
    <w:abstractNumId w:val="28"/>
  </w:num>
  <w:num w:numId="19">
    <w:abstractNumId w:val="8"/>
  </w:num>
  <w:num w:numId="20">
    <w:abstractNumId w:val="7"/>
  </w:num>
  <w:num w:numId="21">
    <w:abstractNumId w:val="25"/>
  </w:num>
  <w:num w:numId="22">
    <w:abstractNumId w:val="4"/>
  </w:num>
  <w:num w:numId="23">
    <w:abstractNumId w:val="31"/>
  </w:num>
  <w:num w:numId="24">
    <w:abstractNumId w:val="18"/>
  </w:num>
  <w:num w:numId="25">
    <w:abstractNumId w:val="37"/>
  </w:num>
  <w:num w:numId="26">
    <w:abstractNumId w:val="9"/>
  </w:num>
  <w:num w:numId="27">
    <w:abstractNumId w:val="27"/>
  </w:num>
  <w:num w:numId="28">
    <w:abstractNumId w:val="10"/>
  </w:num>
  <w:num w:numId="29">
    <w:abstractNumId w:val="5"/>
  </w:num>
  <w:num w:numId="30">
    <w:abstractNumId w:val="38"/>
  </w:num>
  <w:num w:numId="31">
    <w:abstractNumId w:val="34"/>
  </w:num>
  <w:num w:numId="32">
    <w:abstractNumId w:val="19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23"/>
  </w:num>
  <w:num w:numId="38">
    <w:abstractNumId w:val="16"/>
  </w:num>
  <w:num w:numId="39">
    <w:abstractNumId w:val="29"/>
  </w:num>
  <w:num w:numId="40">
    <w:abstractNumId w:val="33"/>
  </w:num>
  <w:num w:numId="41">
    <w:abstractNumId w:val="28"/>
  </w:num>
  <w:num w:numId="42">
    <w:abstractNumId w:val="3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b4f5653f-a4c5-4195-8320-1c908901a172}"/>
  </w:docVars>
  <w:rsids>
    <w:rsidRoot w:val="003D0272"/>
    <w:rsid w:val="00002ADF"/>
    <w:rsid w:val="00003027"/>
    <w:rsid w:val="000050EE"/>
    <w:rsid w:val="00006A8B"/>
    <w:rsid w:val="00006E6B"/>
    <w:rsid w:val="00007354"/>
    <w:rsid w:val="0000738F"/>
    <w:rsid w:val="00007DCF"/>
    <w:rsid w:val="00007FA3"/>
    <w:rsid w:val="000105C0"/>
    <w:rsid w:val="00012359"/>
    <w:rsid w:val="00014DDE"/>
    <w:rsid w:val="000153B2"/>
    <w:rsid w:val="00016227"/>
    <w:rsid w:val="00016C21"/>
    <w:rsid w:val="00023657"/>
    <w:rsid w:val="00024C8B"/>
    <w:rsid w:val="0003150D"/>
    <w:rsid w:val="00031E6F"/>
    <w:rsid w:val="00032656"/>
    <w:rsid w:val="000338E3"/>
    <w:rsid w:val="000364D7"/>
    <w:rsid w:val="000407F3"/>
    <w:rsid w:val="000468C1"/>
    <w:rsid w:val="00050874"/>
    <w:rsid w:val="0005282B"/>
    <w:rsid w:val="00053D04"/>
    <w:rsid w:val="00056EE8"/>
    <w:rsid w:val="00065533"/>
    <w:rsid w:val="00071743"/>
    <w:rsid w:val="00073E2C"/>
    <w:rsid w:val="000742E1"/>
    <w:rsid w:val="0007611C"/>
    <w:rsid w:val="00077DDA"/>
    <w:rsid w:val="000806BD"/>
    <w:rsid w:val="00080903"/>
    <w:rsid w:val="00083FB4"/>
    <w:rsid w:val="00087D50"/>
    <w:rsid w:val="0009013C"/>
    <w:rsid w:val="0009173A"/>
    <w:rsid w:val="0009357B"/>
    <w:rsid w:val="00095B11"/>
    <w:rsid w:val="00095E0A"/>
    <w:rsid w:val="0009631F"/>
    <w:rsid w:val="000A066F"/>
    <w:rsid w:val="000A0DA9"/>
    <w:rsid w:val="000A415F"/>
    <w:rsid w:val="000A5687"/>
    <w:rsid w:val="000A5B43"/>
    <w:rsid w:val="000A67C7"/>
    <w:rsid w:val="000A69A7"/>
    <w:rsid w:val="000A7173"/>
    <w:rsid w:val="000A7342"/>
    <w:rsid w:val="000B12B2"/>
    <w:rsid w:val="000B1C07"/>
    <w:rsid w:val="000B3EC3"/>
    <w:rsid w:val="000B44CD"/>
    <w:rsid w:val="000B542D"/>
    <w:rsid w:val="000B5FEC"/>
    <w:rsid w:val="000C0203"/>
    <w:rsid w:val="000C0698"/>
    <w:rsid w:val="000C076D"/>
    <w:rsid w:val="000C07B6"/>
    <w:rsid w:val="000C4335"/>
    <w:rsid w:val="000C6B0A"/>
    <w:rsid w:val="000D33FF"/>
    <w:rsid w:val="000D568B"/>
    <w:rsid w:val="000D629C"/>
    <w:rsid w:val="000E1854"/>
    <w:rsid w:val="000E2B25"/>
    <w:rsid w:val="000E307E"/>
    <w:rsid w:val="000E4B38"/>
    <w:rsid w:val="000E52EB"/>
    <w:rsid w:val="000E5B94"/>
    <w:rsid w:val="000E5FF4"/>
    <w:rsid w:val="000E79EF"/>
    <w:rsid w:val="000F0EFC"/>
    <w:rsid w:val="000F5621"/>
    <w:rsid w:val="00101C2A"/>
    <w:rsid w:val="001021C8"/>
    <w:rsid w:val="001034E2"/>
    <w:rsid w:val="00107250"/>
    <w:rsid w:val="00110307"/>
    <w:rsid w:val="00110EE4"/>
    <w:rsid w:val="00111821"/>
    <w:rsid w:val="001131A7"/>
    <w:rsid w:val="00114495"/>
    <w:rsid w:val="00121007"/>
    <w:rsid w:val="00121658"/>
    <w:rsid w:val="001221C5"/>
    <w:rsid w:val="00122B99"/>
    <w:rsid w:val="0012663C"/>
    <w:rsid w:val="00130EA4"/>
    <w:rsid w:val="00131272"/>
    <w:rsid w:val="001312D0"/>
    <w:rsid w:val="001345DF"/>
    <w:rsid w:val="00140B1E"/>
    <w:rsid w:val="00141105"/>
    <w:rsid w:val="0014390F"/>
    <w:rsid w:val="001440FA"/>
    <w:rsid w:val="0014444C"/>
    <w:rsid w:val="00145D36"/>
    <w:rsid w:val="001465F2"/>
    <w:rsid w:val="0014725E"/>
    <w:rsid w:val="001526E2"/>
    <w:rsid w:val="001539F6"/>
    <w:rsid w:val="0015535B"/>
    <w:rsid w:val="00157284"/>
    <w:rsid w:val="00157507"/>
    <w:rsid w:val="0016034A"/>
    <w:rsid w:val="00164F3B"/>
    <w:rsid w:val="00165648"/>
    <w:rsid w:val="0016699D"/>
    <w:rsid w:val="001676D2"/>
    <w:rsid w:val="0017045C"/>
    <w:rsid w:val="00170784"/>
    <w:rsid w:val="00170AB1"/>
    <w:rsid w:val="00171F51"/>
    <w:rsid w:val="00172D71"/>
    <w:rsid w:val="00174844"/>
    <w:rsid w:val="0017553E"/>
    <w:rsid w:val="001775CE"/>
    <w:rsid w:val="00180456"/>
    <w:rsid w:val="001808BE"/>
    <w:rsid w:val="001845B8"/>
    <w:rsid w:val="00185C87"/>
    <w:rsid w:val="00191433"/>
    <w:rsid w:val="001926F7"/>
    <w:rsid w:val="001956CF"/>
    <w:rsid w:val="001959E6"/>
    <w:rsid w:val="00196C49"/>
    <w:rsid w:val="001977A4"/>
    <w:rsid w:val="001A09C2"/>
    <w:rsid w:val="001A0B11"/>
    <w:rsid w:val="001A1A4F"/>
    <w:rsid w:val="001A2B12"/>
    <w:rsid w:val="001A300A"/>
    <w:rsid w:val="001A5361"/>
    <w:rsid w:val="001B04C3"/>
    <w:rsid w:val="001B3108"/>
    <w:rsid w:val="001B41E5"/>
    <w:rsid w:val="001C1175"/>
    <w:rsid w:val="001C516B"/>
    <w:rsid w:val="001D3A7A"/>
    <w:rsid w:val="001E0A59"/>
    <w:rsid w:val="001E392F"/>
    <w:rsid w:val="001E4284"/>
    <w:rsid w:val="001E6FF4"/>
    <w:rsid w:val="001E78D6"/>
    <w:rsid w:val="001F0E83"/>
    <w:rsid w:val="001F13D0"/>
    <w:rsid w:val="001F27A9"/>
    <w:rsid w:val="001F4CFA"/>
    <w:rsid w:val="001F4FB6"/>
    <w:rsid w:val="00202215"/>
    <w:rsid w:val="0020553A"/>
    <w:rsid w:val="00205D2A"/>
    <w:rsid w:val="0020776C"/>
    <w:rsid w:val="00210429"/>
    <w:rsid w:val="0021229B"/>
    <w:rsid w:val="002135A6"/>
    <w:rsid w:val="002139FF"/>
    <w:rsid w:val="00214613"/>
    <w:rsid w:val="00214D45"/>
    <w:rsid w:val="00217F03"/>
    <w:rsid w:val="00223A92"/>
    <w:rsid w:val="00224A9A"/>
    <w:rsid w:val="00226847"/>
    <w:rsid w:val="00226DC7"/>
    <w:rsid w:val="00226EB6"/>
    <w:rsid w:val="00230A2C"/>
    <w:rsid w:val="00230E58"/>
    <w:rsid w:val="00235A63"/>
    <w:rsid w:val="002402C8"/>
    <w:rsid w:val="00240B53"/>
    <w:rsid w:val="00241D94"/>
    <w:rsid w:val="002435BA"/>
    <w:rsid w:val="00243B3F"/>
    <w:rsid w:val="002523FF"/>
    <w:rsid w:val="00253D0F"/>
    <w:rsid w:val="00254B8E"/>
    <w:rsid w:val="0025754D"/>
    <w:rsid w:val="00262CA8"/>
    <w:rsid w:val="00262CBD"/>
    <w:rsid w:val="00263137"/>
    <w:rsid w:val="00264321"/>
    <w:rsid w:val="00264C83"/>
    <w:rsid w:val="0027376C"/>
    <w:rsid w:val="00276DD4"/>
    <w:rsid w:val="00276E15"/>
    <w:rsid w:val="002775F9"/>
    <w:rsid w:val="002777B5"/>
    <w:rsid w:val="00285570"/>
    <w:rsid w:val="00285949"/>
    <w:rsid w:val="00286246"/>
    <w:rsid w:val="002923DA"/>
    <w:rsid w:val="00292592"/>
    <w:rsid w:val="00292A42"/>
    <w:rsid w:val="00293DEB"/>
    <w:rsid w:val="002947F7"/>
    <w:rsid w:val="00295CAD"/>
    <w:rsid w:val="002A0388"/>
    <w:rsid w:val="002A1EC0"/>
    <w:rsid w:val="002A6935"/>
    <w:rsid w:val="002B0CF0"/>
    <w:rsid w:val="002B1B3E"/>
    <w:rsid w:val="002B356D"/>
    <w:rsid w:val="002B3BFB"/>
    <w:rsid w:val="002B3FC8"/>
    <w:rsid w:val="002B4FC8"/>
    <w:rsid w:val="002C1205"/>
    <w:rsid w:val="002C4540"/>
    <w:rsid w:val="002C4D78"/>
    <w:rsid w:val="002C5F68"/>
    <w:rsid w:val="002D1955"/>
    <w:rsid w:val="002D2191"/>
    <w:rsid w:val="002D2468"/>
    <w:rsid w:val="002D2C02"/>
    <w:rsid w:val="002D4660"/>
    <w:rsid w:val="002E024F"/>
    <w:rsid w:val="002E29FC"/>
    <w:rsid w:val="002E3730"/>
    <w:rsid w:val="002E3B3E"/>
    <w:rsid w:val="002E3D78"/>
    <w:rsid w:val="002E4745"/>
    <w:rsid w:val="002E59F5"/>
    <w:rsid w:val="002E741E"/>
    <w:rsid w:val="00303DAC"/>
    <w:rsid w:val="00305F07"/>
    <w:rsid w:val="00312D21"/>
    <w:rsid w:val="00314639"/>
    <w:rsid w:val="00315960"/>
    <w:rsid w:val="00321772"/>
    <w:rsid w:val="00323195"/>
    <w:rsid w:val="003251F8"/>
    <w:rsid w:val="00326B14"/>
    <w:rsid w:val="00333570"/>
    <w:rsid w:val="00334E08"/>
    <w:rsid w:val="00337369"/>
    <w:rsid w:val="003405CD"/>
    <w:rsid w:val="00340FC1"/>
    <w:rsid w:val="00345174"/>
    <w:rsid w:val="00346974"/>
    <w:rsid w:val="00346D21"/>
    <w:rsid w:val="00350A8B"/>
    <w:rsid w:val="00350D8C"/>
    <w:rsid w:val="00351714"/>
    <w:rsid w:val="00351BA6"/>
    <w:rsid w:val="00355BFD"/>
    <w:rsid w:val="003576D2"/>
    <w:rsid w:val="00357DA8"/>
    <w:rsid w:val="003602A0"/>
    <w:rsid w:val="00360BFB"/>
    <w:rsid w:val="00360EE1"/>
    <w:rsid w:val="00362697"/>
    <w:rsid w:val="00363096"/>
    <w:rsid w:val="00363F4B"/>
    <w:rsid w:val="00366CF2"/>
    <w:rsid w:val="00367E9A"/>
    <w:rsid w:val="00370857"/>
    <w:rsid w:val="00372261"/>
    <w:rsid w:val="003766D4"/>
    <w:rsid w:val="00380C4C"/>
    <w:rsid w:val="003815C7"/>
    <w:rsid w:val="00381FFE"/>
    <w:rsid w:val="00382403"/>
    <w:rsid w:val="003870BC"/>
    <w:rsid w:val="00387435"/>
    <w:rsid w:val="00397983"/>
    <w:rsid w:val="003A1F88"/>
    <w:rsid w:val="003A26CB"/>
    <w:rsid w:val="003A4698"/>
    <w:rsid w:val="003B1BC9"/>
    <w:rsid w:val="003B2F2E"/>
    <w:rsid w:val="003C1130"/>
    <w:rsid w:val="003C1A21"/>
    <w:rsid w:val="003C1D10"/>
    <w:rsid w:val="003C419E"/>
    <w:rsid w:val="003D0272"/>
    <w:rsid w:val="003D1DCC"/>
    <w:rsid w:val="003D445F"/>
    <w:rsid w:val="003E5930"/>
    <w:rsid w:val="003E5A02"/>
    <w:rsid w:val="003E6BC8"/>
    <w:rsid w:val="003E78BE"/>
    <w:rsid w:val="003F0682"/>
    <w:rsid w:val="003F0AE2"/>
    <w:rsid w:val="003F23C4"/>
    <w:rsid w:val="003F25CD"/>
    <w:rsid w:val="003F5C05"/>
    <w:rsid w:val="003F6578"/>
    <w:rsid w:val="00401A2E"/>
    <w:rsid w:val="00402C34"/>
    <w:rsid w:val="0040581F"/>
    <w:rsid w:val="00406DFF"/>
    <w:rsid w:val="0040723E"/>
    <w:rsid w:val="004107ED"/>
    <w:rsid w:val="00412B9D"/>
    <w:rsid w:val="004136FC"/>
    <w:rsid w:val="004147C9"/>
    <w:rsid w:val="00414B53"/>
    <w:rsid w:val="0041623E"/>
    <w:rsid w:val="00420547"/>
    <w:rsid w:val="004207E5"/>
    <w:rsid w:val="004215AB"/>
    <w:rsid w:val="00421F96"/>
    <w:rsid w:val="00422B73"/>
    <w:rsid w:val="00425861"/>
    <w:rsid w:val="00427A03"/>
    <w:rsid w:val="004326C2"/>
    <w:rsid w:val="00434A5B"/>
    <w:rsid w:val="00435C49"/>
    <w:rsid w:val="00435FEA"/>
    <w:rsid w:val="004364E2"/>
    <w:rsid w:val="00436A2D"/>
    <w:rsid w:val="00436AB0"/>
    <w:rsid w:val="00441560"/>
    <w:rsid w:val="00442897"/>
    <w:rsid w:val="00444893"/>
    <w:rsid w:val="00444FF8"/>
    <w:rsid w:val="00445009"/>
    <w:rsid w:val="00453135"/>
    <w:rsid w:val="00454455"/>
    <w:rsid w:val="00457C95"/>
    <w:rsid w:val="004604CD"/>
    <w:rsid w:val="00463FFF"/>
    <w:rsid w:val="004645AC"/>
    <w:rsid w:val="00464799"/>
    <w:rsid w:val="0046484C"/>
    <w:rsid w:val="004658D9"/>
    <w:rsid w:val="0046604F"/>
    <w:rsid w:val="004757D6"/>
    <w:rsid w:val="00481011"/>
    <w:rsid w:val="0048497A"/>
    <w:rsid w:val="00487D32"/>
    <w:rsid w:val="00494404"/>
    <w:rsid w:val="004964A0"/>
    <w:rsid w:val="004969E0"/>
    <w:rsid w:val="00496B67"/>
    <w:rsid w:val="004A2670"/>
    <w:rsid w:val="004A3162"/>
    <w:rsid w:val="004A5550"/>
    <w:rsid w:val="004A5616"/>
    <w:rsid w:val="004A61D0"/>
    <w:rsid w:val="004A6989"/>
    <w:rsid w:val="004A7221"/>
    <w:rsid w:val="004B0C12"/>
    <w:rsid w:val="004B49D6"/>
    <w:rsid w:val="004C34D1"/>
    <w:rsid w:val="004C4BE5"/>
    <w:rsid w:val="004C4DD7"/>
    <w:rsid w:val="004C673F"/>
    <w:rsid w:val="004D3065"/>
    <w:rsid w:val="004D5CDD"/>
    <w:rsid w:val="004D77CF"/>
    <w:rsid w:val="004E0401"/>
    <w:rsid w:val="004E5DEA"/>
    <w:rsid w:val="004E6080"/>
    <w:rsid w:val="004E674F"/>
    <w:rsid w:val="004F0BE6"/>
    <w:rsid w:val="004F0C52"/>
    <w:rsid w:val="004F2076"/>
    <w:rsid w:val="004F3474"/>
    <w:rsid w:val="004F3662"/>
    <w:rsid w:val="00502A9D"/>
    <w:rsid w:val="00502F02"/>
    <w:rsid w:val="00503808"/>
    <w:rsid w:val="005121D0"/>
    <w:rsid w:val="00512F13"/>
    <w:rsid w:val="00515056"/>
    <w:rsid w:val="005150FD"/>
    <w:rsid w:val="005202C4"/>
    <w:rsid w:val="00521C04"/>
    <w:rsid w:val="00526098"/>
    <w:rsid w:val="00534232"/>
    <w:rsid w:val="0053778D"/>
    <w:rsid w:val="00540959"/>
    <w:rsid w:val="00540A3A"/>
    <w:rsid w:val="00540C0B"/>
    <w:rsid w:val="005413B6"/>
    <w:rsid w:val="00541415"/>
    <w:rsid w:val="00542987"/>
    <w:rsid w:val="00542DB7"/>
    <w:rsid w:val="0054412A"/>
    <w:rsid w:val="00545456"/>
    <w:rsid w:val="005517B7"/>
    <w:rsid w:val="0055379F"/>
    <w:rsid w:val="005558E6"/>
    <w:rsid w:val="00557A74"/>
    <w:rsid w:val="005605A1"/>
    <w:rsid w:val="00562749"/>
    <w:rsid w:val="00563CCE"/>
    <w:rsid w:val="0056586D"/>
    <w:rsid w:val="00571F93"/>
    <w:rsid w:val="00574CF3"/>
    <w:rsid w:val="005754CA"/>
    <w:rsid w:val="00580702"/>
    <w:rsid w:val="00583998"/>
    <w:rsid w:val="00585074"/>
    <w:rsid w:val="0058509C"/>
    <w:rsid w:val="005852CC"/>
    <w:rsid w:val="00590A9D"/>
    <w:rsid w:val="00590CF0"/>
    <w:rsid w:val="00591882"/>
    <w:rsid w:val="00596FBB"/>
    <w:rsid w:val="005A0034"/>
    <w:rsid w:val="005A006C"/>
    <w:rsid w:val="005A03C1"/>
    <w:rsid w:val="005A3124"/>
    <w:rsid w:val="005A76C6"/>
    <w:rsid w:val="005B3724"/>
    <w:rsid w:val="005B3924"/>
    <w:rsid w:val="005B3BD5"/>
    <w:rsid w:val="005B4E5D"/>
    <w:rsid w:val="005B5970"/>
    <w:rsid w:val="005C0C87"/>
    <w:rsid w:val="005C63B2"/>
    <w:rsid w:val="005D19D7"/>
    <w:rsid w:val="005D263C"/>
    <w:rsid w:val="005D2C29"/>
    <w:rsid w:val="005D5D7E"/>
    <w:rsid w:val="005E124F"/>
    <w:rsid w:val="005E20D8"/>
    <w:rsid w:val="005E3633"/>
    <w:rsid w:val="005E3BF9"/>
    <w:rsid w:val="005E5255"/>
    <w:rsid w:val="005E5331"/>
    <w:rsid w:val="005E6EC7"/>
    <w:rsid w:val="005F08D4"/>
    <w:rsid w:val="005F4BC2"/>
    <w:rsid w:val="005F5AF7"/>
    <w:rsid w:val="005F7CB6"/>
    <w:rsid w:val="00601293"/>
    <w:rsid w:val="006066EF"/>
    <w:rsid w:val="0061297D"/>
    <w:rsid w:val="00613489"/>
    <w:rsid w:val="00613552"/>
    <w:rsid w:val="00613EA6"/>
    <w:rsid w:val="00615448"/>
    <w:rsid w:val="00615613"/>
    <w:rsid w:val="006160A9"/>
    <w:rsid w:val="00617B33"/>
    <w:rsid w:val="006263E4"/>
    <w:rsid w:val="0062746D"/>
    <w:rsid w:val="00627EB3"/>
    <w:rsid w:val="00630309"/>
    <w:rsid w:val="0063055C"/>
    <w:rsid w:val="00631A4F"/>
    <w:rsid w:val="006329D0"/>
    <w:rsid w:val="00633EFD"/>
    <w:rsid w:val="00634147"/>
    <w:rsid w:val="00636BE6"/>
    <w:rsid w:val="0065184F"/>
    <w:rsid w:val="00651A19"/>
    <w:rsid w:val="00653088"/>
    <w:rsid w:val="00653DDB"/>
    <w:rsid w:val="00654666"/>
    <w:rsid w:val="00655AEA"/>
    <w:rsid w:val="00657F3F"/>
    <w:rsid w:val="00663311"/>
    <w:rsid w:val="00664449"/>
    <w:rsid w:val="00665837"/>
    <w:rsid w:val="0066639C"/>
    <w:rsid w:val="00666DCE"/>
    <w:rsid w:val="006706AD"/>
    <w:rsid w:val="00672B64"/>
    <w:rsid w:val="006746B4"/>
    <w:rsid w:val="00674F93"/>
    <w:rsid w:val="00677973"/>
    <w:rsid w:val="00677EAD"/>
    <w:rsid w:val="006812B4"/>
    <w:rsid w:val="006812BB"/>
    <w:rsid w:val="006818DA"/>
    <w:rsid w:val="00682A0E"/>
    <w:rsid w:val="00683392"/>
    <w:rsid w:val="006834B9"/>
    <w:rsid w:val="0068370E"/>
    <w:rsid w:val="006838A7"/>
    <w:rsid w:val="00686581"/>
    <w:rsid w:val="006879B8"/>
    <w:rsid w:val="006A0A4A"/>
    <w:rsid w:val="006A179F"/>
    <w:rsid w:val="006A3B2B"/>
    <w:rsid w:val="006A60CC"/>
    <w:rsid w:val="006A7E6D"/>
    <w:rsid w:val="006A7F74"/>
    <w:rsid w:val="006B4D43"/>
    <w:rsid w:val="006C164C"/>
    <w:rsid w:val="006C4CEE"/>
    <w:rsid w:val="006C5A47"/>
    <w:rsid w:val="006D07DF"/>
    <w:rsid w:val="006D114E"/>
    <w:rsid w:val="006D3A4B"/>
    <w:rsid w:val="006D401A"/>
    <w:rsid w:val="006D60A8"/>
    <w:rsid w:val="006E0A9B"/>
    <w:rsid w:val="006E189C"/>
    <w:rsid w:val="006F0019"/>
    <w:rsid w:val="006F4B53"/>
    <w:rsid w:val="006F5C9F"/>
    <w:rsid w:val="007034E4"/>
    <w:rsid w:val="00704F95"/>
    <w:rsid w:val="00706C1F"/>
    <w:rsid w:val="007108E3"/>
    <w:rsid w:val="00715B7D"/>
    <w:rsid w:val="00716CF4"/>
    <w:rsid w:val="00716FF2"/>
    <w:rsid w:val="0072035C"/>
    <w:rsid w:val="00720E35"/>
    <w:rsid w:val="0072476D"/>
    <w:rsid w:val="007247F1"/>
    <w:rsid w:val="007249E7"/>
    <w:rsid w:val="007256DC"/>
    <w:rsid w:val="00733F01"/>
    <w:rsid w:val="007347AA"/>
    <w:rsid w:val="00735FF5"/>
    <w:rsid w:val="00740230"/>
    <w:rsid w:val="00740899"/>
    <w:rsid w:val="00742318"/>
    <w:rsid w:val="00750CD3"/>
    <w:rsid w:val="0075111D"/>
    <w:rsid w:val="00752345"/>
    <w:rsid w:val="00753F03"/>
    <w:rsid w:val="00754F9E"/>
    <w:rsid w:val="007567C4"/>
    <w:rsid w:val="00756CCE"/>
    <w:rsid w:val="007571F9"/>
    <w:rsid w:val="00757852"/>
    <w:rsid w:val="00763064"/>
    <w:rsid w:val="00765706"/>
    <w:rsid w:val="00766EB3"/>
    <w:rsid w:val="007722F4"/>
    <w:rsid w:val="00772B36"/>
    <w:rsid w:val="00773694"/>
    <w:rsid w:val="00773A2A"/>
    <w:rsid w:val="00774759"/>
    <w:rsid w:val="0077650B"/>
    <w:rsid w:val="00782E39"/>
    <w:rsid w:val="007832AA"/>
    <w:rsid w:val="00783905"/>
    <w:rsid w:val="007863F0"/>
    <w:rsid w:val="007872CD"/>
    <w:rsid w:val="00791617"/>
    <w:rsid w:val="00792BFC"/>
    <w:rsid w:val="00792C49"/>
    <w:rsid w:val="0079408F"/>
    <w:rsid w:val="007A065D"/>
    <w:rsid w:val="007A36C8"/>
    <w:rsid w:val="007A398B"/>
    <w:rsid w:val="007B0C7F"/>
    <w:rsid w:val="007B1FBD"/>
    <w:rsid w:val="007B3F9D"/>
    <w:rsid w:val="007B6E75"/>
    <w:rsid w:val="007C183B"/>
    <w:rsid w:val="007C757D"/>
    <w:rsid w:val="007D2C1B"/>
    <w:rsid w:val="007D2FC8"/>
    <w:rsid w:val="007D3144"/>
    <w:rsid w:val="007D6CDF"/>
    <w:rsid w:val="007D6E9B"/>
    <w:rsid w:val="007D7B93"/>
    <w:rsid w:val="007E29AC"/>
    <w:rsid w:val="007E3682"/>
    <w:rsid w:val="007E58BD"/>
    <w:rsid w:val="007E7B1C"/>
    <w:rsid w:val="007E7C68"/>
    <w:rsid w:val="007F2F45"/>
    <w:rsid w:val="007F3DCB"/>
    <w:rsid w:val="007F5FCF"/>
    <w:rsid w:val="00800716"/>
    <w:rsid w:val="00802A60"/>
    <w:rsid w:val="00803CD4"/>
    <w:rsid w:val="00811137"/>
    <w:rsid w:val="00811754"/>
    <w:rsid w:val="0081182F"/>
    <w:rsid w:val="00811CD7"/>
    <w:rsid w:val="00812E68"/>
    <w:rsid w:val="0081352C"/>
    <w:rsid w:val="00814208"/>
    <w:rsid w:val="008155F5"/>
    <w:rsid w:val="008159A2"/>
    <w:rsid w:val="00815F31"/>
    <w:rsid w:val="008164BE"/>
    <w:rsid w:val="00817441"/>
    <w:rsid w:val="00817BCE"/>
    <w:rsid w:val="00820390"/>
    <w:rsid w:val="00820F6A"/>
    <w:rsid w:val="008227D8"/>
    <w:rsid w:val="00823772"/>
    <w:rsid w:val="008240D9"/>
    <w:rsid w:val="00824129"/>
    <w:rsid w:val="00824ACB"/>
    <w:rsid w:val="0082630F"/>
    <w:rsid w:val="00826C42"/>
    <w:rsid w:val="00826D34"/>
    <w:rsid w:val="00830D4E"/>
    <w:rsid w:val="00830E40"/>
    <w:rsid w:val="0083551B"/>
    <w:rsid w:val="00835F69"/>
    <w:rsid w:val="00836825"/>
    <w:rsid w:val="00836BE3"/>
    <w:rsid w:val="00837577"/>
    <w:rsid w:val="00837C5D"/>
    <w:rsid w:val="00837D2B"/>
    <w:rsid w:val="00842AB1"/>
    <w:rsid w:val="00843CC8"/>
    <w:rsid w:val="008500B7"/>
    <w:rsid w:val="008505C0"/>
    <w:rsid w:val="008518F0"/>
    <w:rsid w:val="008545E4"/>
    <w:rsid w:val="00854A84"/>
    <w:rsid w:val="00856455"/>
    <w:rsid w:val="00857F1A"/>
    <w:rsid w:val="00860579"/>
    <w:rsid w:val="00866FF7"/>
    <w:rsid w:val="00872BE5"/>
    <w:rsid w:val="0087377E"/>
    <w:rsid w:val="008743CB"/>
    <w:rsid w:val="00884206"/>
    <w:rsid w:val="00884F4B"/>
    <w:rsid w:val="00887FAD"/>
    <w:rsid w:val="00890C56"/>
    <w:rsid w:val="00890F1A"/>
    <w:rsid w:val="00892AAD"/>
    <w:rsid w:val="00893E88"/>
    <w:rsid w:val="0089478E"/>
    <w:rsid w:val="00894960"/>
    <w:rsid w:val="0089600D"/>
    <w:rsid w:val="00896C99"/>
    <w:rsid w:val="00896F74"/>
    <w:rsid w:val="008A0820"/>
    <w:rsid w:val="008A225D"/>
    <w:rsid w:val="008B08F9"/>
    <w:rsid w:val="008B5371"/>
    <w:rsid w:val="008B583A"/>
    <w:rsid w:val="008C18E2"/>
    <w:rsid w:val="008C1F2A"/>
    <w:rsid w:val="008C31CA"/>
    <w:rsid w:val="008C4CB6"/>
    <w:rsid w:val="008C6802"/>
    <w:rsid w:val="008D0493"/>
    <w:rsid w:val="008D3803"/>
    <w:rsid w:val="008D71CE"/>
    <w:rsid w:val="008E0267"/>
    <w:rsid w:val="008E136E"/>
    <w:rsid w:val="008E195E"/>
    <w:rsid w:val="008E4519"/>
    <w:rsid w:val="008F0000"/>
    <w:rsid w:val="008F238D"/>
    <w:rsid w:val="008F27D4"/>
    <w:rsid w:val="008F4CB6"/>
    <w:rsid w:val="008F591E"/>
    <w:rsid w:val="008F5DE2"/>
    <w:rsid w:val="008F5E5B"/>
    <w:rsid w:val="00900BC3"/>
    <w:rsid w:val="00901730"/>
    <w:rsid w:val="00904260"/>
    <w:rsid w:val="00905A21"/>
    <w:rsid w:val="00906C1A"/>
    <w:rsid w:val="00907788"/>
    <w:rsid w:val="00911318"/>
    <w:rsid w:val="009120FE"/>
    <w:rsid w:val="00912633"/>
    <w:rsid w:val="009138AB"/>
    <w:rsid w:val="0091605D"/>
    <w:rsid w:val="00916100"/>
    <w:rsid w:val="00917052"/>
    <w:rsid w:val="00925E0B"/>
    <w:rsid w:val="00926FFE"/>
    <w:rsid w:val="00927EBA"/>
    <w:rsid w:val="00937DD0"/>
    <w:rsid w:val="00937FED"/>
    <w:rsid w:val="00944619"/>
    <w:rsid w:val="00944E32"/>
    <w:rsid w:val="0094590C"/>
    <w:rsid w:val="0094738D"/>
    <w:rsid w:val="009514E5"/>
    <w:rsid w:val="00952B2B"/>
    <w:rsid w:val="009542BC"/>
    <w:rsid w:val="00960FD0"/>
    <w:rsid w:val="00961148"/>
    <w:rsid w:val="00966D27"/>
    <w:rsid w:val="00967278"/>
    <w:rsid w:val="00967EC1"/>
    <w:rsid w:val="00970AA0"/>
    <w:rsid w:val="00973346"/>
    <w:rsid w:val="00974AFE"/>
    <w:rsid w:val="00977ABA"/>
    <w:rsid w:val="0098525F"/>
    <w:rsid w:val="00985660"/>
    <w:rsid w:val="009857A5"/>
    <w:rsid w:val="009878D6"/>
    <w:rsid w:val="00990AB2"/>
    <w:rsid w:val="0099256A"/>
    <w:rsid w:val="00993C49"/>
    <w:rsid w:val="00996353"/>
    <w:rsid w:val="009A1422"/>
    <w:rsid w:val="009A1618"/>
    <w:rsid w:val="009A2452"/>
    <w:rsid w:val="009A60F1"/>
    <w:rsid w:val="009A6D1A"/>
    <w:rsid w:val="009B16E7"/>
    <w:rsid w:val="009B36E6"/>
    <w:rsid w:val="009C0861"/>
    <w:rsid w:val="009C3F39"/>
    <w:rsid w:val="009C7010"/>
    <w:rsid w:val="009D075B"/>
    <w:rsid w:val="009D174C"/>
    <w:rsid w:val="009D1EB3"/>
    <w:rsid w:val="009D34AF"/>
    <w:rsid w:val="009D6E8D"/>
    <w:rsid w:val="009D7427"/>
    <w:rsid w:val="009E216D"/>
    <w:rsid w:val="009E2B95"/>
    <w:rsid w:val="009E5C86"/>
    <w:rsid w:val="009F0CEE"/>
    <w:rsid w:val="009F18C9"/>
    <w:rsid w:val="009F29B4"/>
    <w:rsid w:val="009F6054"/>
    <w:rsid w:val="009F7E61"/>
    <w:rsid w:val="00A0030E"/>
    <w:rsid w:val="00A00539"/>
    <w:rsid w:val="00A00AB5"/>
    <w:rsid w:val="00A01C9B"/>
    <w:rsid w:val="00A01D92"/>
    <w:rsid w:val="00A02B47"/>
    <w:rsid w:val="00A030AD"/>
    <w:rsid w:val="00A038A4"/>
    <w:rsid w:val="00A040D2"/>
    <w:rsid w:val="00A04D01"/>
    <w:rsid w:val="00A110C2"/>
    <w:rsid w:val="00A23EB8"/>
    <w:rsid w:val="00A2635B"/>
    <w:rsid w:val="00A2752B"/>
    <w:rsid w:val="00A3014D"/>
    <w:rsid w:val="00A306D4"/>
    <w:rsid w:val="00A3078F"/>
    <w:rsid w:val="00A311AC"/>
    <w:rsid w:val="00A3137B"/>
    <w:rsid w:val="00A42DB4"/>
    <w:rsid w:val="00A45619"/>
    <w:rsid w:val="00A456C5"/>
    <w:rsid w:val="00A46C46"/>
    <w:rsid w:val="00A47215"/>
    <w:rsid w:val="00A51407"/>
    <w:rsid w:val="00A515A0"/>
    <w:rsid w:val="00A532E7"/>
    <w:rsid w:val="00A538A3"/>
    <w:rsid w:val="00A53FE6"/>
    <w:rsid w:val="00A54A95"/>
    <w:rsid w:val="00A55A25"/>
    <w:rsid w:val="00A574BA"/>
    <w:rsid w:val="00A622A6"/>
    <w:rsid w:val="00A62651"/>
    <w:rsid w:val="00A654E3"/>
    <w:rsid w:val="00A658EB"/>
    <w:rsid w:val="00A70BEE"/>
    <w:rsid w:val="00A710F4"/>
    <w:rsid w:val="00A73322"/>
    <w:rsid w:val="00A734B6"/>
    <w:rsid w:val="00A80536"/>
    <w:rsid w:val="00A80A1C"/>
    <w:rsid w:val="00A80AE4"/>
    <w:rsid w:val="00A8189F"/>
    <w:rsid w:val="00A835F3"/>
    <w:rsid w:val="00A850B4"/>
    <w:rsid w:val="00A85EFE"/>
    <w:rsid w:val="00A9033D"/>
    <w:rsid w:val="00A92F31"/>
    <w:rsid w:val="00A95980"/>
    <w:rsid w:val="00A963BB"/>
    <w:rsid w:val="00AA2D4B"/>
    <w:rsid w:val="00AA2EBE"/>
    <w:rsid w:val="00AA4700"/>
    <w:rsid w:val="00AA6FB5"/>
    <w:rsid w:val="00AC30BA"/>
    <w:rsid w:val="00AD0A23"/>
    <w:rsid w:val="00AD0F08"/>
    <w:rsid w:val="00AD2194"/>
    <w:rsid w:val="00AD4F6D"/>
    <w:rsid w:val="00AE07A8"/>
    <w:rsid w:val="00AE6DDB"/>
    <w:rsid w:val="00AF11CE"/>
    <w:rsid w:val="00AF1622"/>
    <w:rsid w:val="00AF1663"/>
    <w:rsid w:val="00B00531"/>
    <w:rsid w:val="00B04F95"/>
    <w:rsid w:val="00B0640A"/>
    <w:rsid w:val="00B15666"/>
    <w:rsid w:val="00B17C52"/>
    <w:rsid w:val="00B17C65"/>
    <w:rsid w:val="00B20191"/>
    <w:rsid w:val="00B30788"/>
    <w:rsid w:val="00B34920"/>
    <w:rsid w:val="00B3684A"/>
    <w:rsid w:val="00B371BA"/>
    <w:rsid w:val="00B41A1D"/>
    <w:rsid w:val="00B41F7F"/>
    <w:rsid w:val="00B46A50"/>
    <w:rsid w:val="00B46DAF"/>
    <w:rsid w:val="00B570C7"/>
    <w:rsid w:val="00B57329"/>
    <w:rsid w:val="00B57B1C"/>
    <w:rsid w:val="00B61592"/>
    <w:rsid w:val="00B61673"/>
    <w:rsid w:val="00B722C9"/>
    <w:rsid w:val="00B824E9"/>
    <w:rsid w:val="00B8270B"/>
    <w:rsid w:val="00B82DD2"/>
    <w:rsid w:val="00B86A66"/>
    <w:rsid w:val="00B86F09"/>
    <w:rsid w:val="00B87CC1"/>
    <w:rsid w:val="00B91279"/>
    <w:rsid w:val="00B913A0"/>
    <w:rsid w:val="00BA10A8"/>
    <w:rsid w:val="00BA3590"/>
    <w:rsid w:val="00BA47A3"/>
    <w:rsid w:val="00BA5032"/>
    <w:rsid w:val="00BB032A"/>
    <w:rsid w:val="00BB6729"/>
    <w:rsid w:val="00BD01C1"/>
    <w:rsid w:val="00BD1C5E"/>
    <w:rsid w:val="00BD224F"/>
    <w:rsid w:val="00BD3123"/>
    <w:rsid w:val="00BD4E8F"/>
    <w:rsid w:val="00BD6B28"/>
    <w:rsid w:val="00BD7CCB"/>
    <w:rsid w:val="00BE3361"/>
    <w:rsid w:val="00BF1080"/>
    <w:rsid w:val="00BF2917"/>
    <w:rsid w:val="00BF2EC9"/>
    <w:rsid w:val="00BF3C4E"/>
    <w:rsid w:val="00BF628E"/>
    <w:rsid w:val="00C0369C"/>
    <w:rsid w:val="00C05C73"/>
    <w:rsid w:val="00C112F1"/>
    <w:rsid w:val="00C12AA9"/>
    <w:rsid w:val="00C135FD"/>
    <w:rsid w:val="00C152FF"/>
    <w:rsid w:val="00C15F1E"/>
    <w:rsid w:val="00C17F52"/>
    <w:rsid w:val="00C17FF5"/>
    <w:rsid w:val="00C20D4F"/>
    <w:rsid w:val="00C22524"/>
    <w:rsid w:val="00C30773"/>
    <w:rsid w:val="00C3089D"/>
    <w:rsid w:val="00C32E04"/>
    <w:rsid w:val="00C354F2"/>
    <w:rsid w:val="00C3734A"/>
    <w:rsid w:val="00C40056"/>
    <w:rsid w:val="00C402E0"/>
    <w:rsid w:val="00C43145"/>
    <w:rsid w:val="00C461DB"/>
    <w:rsid w:val="00C519B3"/>
    <w:rsid w:val="00C562ED"/>
    <w:rsid w:val="00C56B41"/>
    <w:rsid w:val="00C57AA7"/>
    <w:rsid w:val="00C63052"/>
    <w:rsid w:val="00C646D2"/>
    <w:rsid w:val="00C65E2C"/>
    <w:rsid w:val="00C66790"/>
    <w:rsid w:val="00C70930"/>
    <w:rsid w:val="00C7133A"/>
    <w:rsid w:val="00C7295D"/>
    <w:rsid w:val="00C73754"/>
    <w:rsid w:val="00C73939"/>
    <w:rsid w:val="00C74F9A"/>
    <w:rsid w:val="00C76AFD"/>
    <w:rsid w:val="00C820CA"/>
    <w:rsid w:val="00C84D6E"/>
    <w:rsid w:val="00C8551E"/>
    <w:rsid w:val="00C86F1D"/>
    <w:rsid w:val="00C87F41"/>
    <w:rsid w:val="00C91028"/>
    <w:rsid w:val="00C911AD"/>
    <w:rsid w:val="00C918C1"/>
    <w:rsid w:val="00C91CD6"/>
    <w:rsid w:val="00C9428A"/>
    <w:rsid w:val="00C949D3"/>
    <w:rsid w:val="00C957EE"/>
    <w:rsid w:val="00CA0A2E"/>
    <w:rsid w:val="00CA4B28"/>
    <w:rsid w:val="00CA4F7A"/>
    <w:rsid w:val="00CA4F8F"/>
    <w:rsid w:val="00CB0B57"/>
    <w:rsid w:val="00CB2081"/>
    <w:rsid w:val="00CB3160"/>
    <w:rsid w:val="00CB4F45"/>
    <w:rsid w:val="00CC0688"/>
    <w:rsid w:val="00CC1A79"/>
    <w:rsid w:val="00CC204C"/>
    <w:rsid w:val="00CC4FC1"/>
    <w:rsid w:val="00CC5E36"/>
    <w:rsid w:val="00CC79E3"/>
    <w:rsid w:val="00CD132C"/>
    <w:rsid w:val="00CD15F1"/>
    <w:rsid w:val="00CD3EF1"/>
    <w:rsid w:val="00CD51CB"/>
    <w:rsid w:val="00CD68B0"/>
    <w:rsid w:val="00CD7B95"/>
    <w:rsid w:val="00CD7D3B"/>
    <w:rsid w:val="00CD7E03"/>
    <w:rsid w:val="00CE09F4"/>
    <w:rsid w:val="00CE34E6"/>
    <w:rsid w:val="00CE4F51"/>
    <w:rsid w:val="00CE543F"/>
    <w:rsid w:val="00CE6F87"/>
    <w:rsid w:val="00CF22F6"/>
    <w:rsid w:val="00CF2789"/>
    <w:rsid w:val="00CF2C53"/>
    <w:rsid w:val="00D05826"/>
    <w:rsid w:val="00D0646C"/>
    <w:rsid w:val="00D118C9"/>
    <w:rsid w:val="00D12BBF"/>
    <w:rsid w:val="00D162BF"/>
    <w:rsid w:val="00D1647A"/>
    <w:rsid w:val="00D21A40"/>
    <w:rsid w:val="00D26507"/>
    <w:rsid w:val="00D31898"/>
    <w:rsid w:val="00D3240D"/>
    <w:rsid w:val="00D3383A"/>
    <w:rsid w:val="00D3561A"/>
    <w:rsid w:val="00D40924"/>
    <w:rsid w:val="00D41BF3"/>
    <w:rsid w:val="00D43535"/>
    <w:rsid w:val="00D443ED"/>
    <w:rsid w:val="00D4523A"/>
    <w:rsid w:val="00D47655"/>
    <w:rsid w:val="00D50BD3"/>
    <w:rsid w:val="00D522A2"/>
    <w:rsid w:val="00D5231A"/>
    <w:rsid w:val="00D55987"/>
    <w:rsid w:val="00D55DEF"/>
    <w:rsid w:val="00D61DB0"/>
    <w:rsid w:val="00D625C5"/>
    <w:rsid w:val="00D65689"/>
    <w:rsid w:val="00D74924"/>
    <w:rsid w:val="00D75BFF"/>
    <w:rsid w:val="00D7775E"/>
    <w:rsid w:val="00D77E7F"/>
    <w:rsid w:val="00D842C1"/>
    <w:rsid w:val="00D8784F"/>
    <w:rsid w:val="00D919AF"/>
    <w:rsid w:val="00D93BA8"/>
    <w:rsid w:val="00D93D8A"/>
    <w:rsid w:val="00D963D7"/>
    <w:rsid w:val="00D96C04"/>
    <w:rsid w:val="00D97432"/>
    <w:rsid w:val="00DB0EA1"/>
    <w:rsid w:val="00DB130A"/>
    <w:rsid w:val="00DB3CF8"/>
    <w:rsid w:val="00DB42E3"/>
    <w:rsid w:val="00DB4E8B"/>
    <w:rsid w:val="00DB5377"/>
    <w:rsid w:val="00DB55D3"/>
    <w:rsid w:val="00DC0E03"/>
    <w:rsid w:val="00DC3028"/>
    <w:rsid w:val="00DC5AD5"/>
    <w:rsid w:val="00DC65E4"/>
    <w:rsid w:val="00DC6730"/>
    <w:rsid w:val="00DC6A32"/>
    <w:rsid w:val="00DD6CAE"/>
    <w:rsid w:val="00DE2208"/>
    <w:rsid w:val="00DE3B24"/>
    <w:rsid w:val="00DE5B19"/>
    <w:rsid w:val="00DE5D29"/>
    <w:rsid w:val="00DE5EE4"/>
    <w:rsid w:val="00DF0570"/>
    <w:rsid w:val="00DF1FC4"/>
    <w:rsid w:val="00DF421A"/>
    <w:rsid w:val="00DF448D"/>
    <w:rsid w:val="00DF6928"/>
    <w:rsid w:val="00E017D7"/>
    <w:rsid w:val="00E05829"/>
    <w:rsid w:val="00E06E83"/>
    <w:rsid w:val="00E0766C"/>
    <w:rsid w:val="00E1095B"/>
    <w:rsid w:val="00E1138C"/>
    <w:rsid w:val="00E14227"/>
    <w:rsid w:val="00E15140"/>
    <w:rsid w:val="00E15A55"/>
    <w:rsid w:val="00E16028"/>
    <w:rsid w:val="00E17629"/>
    <w:rsid w:val="00E250AA"/>
    <w:rsid w:val="00E2692D"/>
    <w:rsid w:val="00E27784"/>
    <w:rsid w:val="00E328F8"/>
    <w:rsid w:val="00E37E11"/>
    <w:rsid w:val="00E41762"/>
    <w:rsid w:val="00E458B3"/>
    <w:rsid w:val="00E51C30"/>
    <w:rsid w:val="00E52568"/>
    <w:rsid w:val="00E549FF"/>
    <w:rsid w:val="00E55F92"/>
    <w:rsid w:val="00E55FE0"/>
    <w:rsid w:val="00E574C9"/>
    <w:rsid w:val="00E670E5"/>
    <w:rsid w:val="00E70D8C"/>
    <w:rsid w:val="00E718B7"/>
    <w:rsid w:val="00E72D07"/>
    <w:rsid w:val="00E73120"/>
    <w:rsid w:val="00E73996"/>
    <w:rsid w:val="00E746DB"/>
    <w:rsid w:val="00E75869"/>
    <w:rsid w:val="00E76804"/>
    <w:rsid w:val="00E77C92"/>
    <w:rsid w:val="00E80370"/>
    <w:rsid w:val="00E8198B"/>
    <w:rsid w:val="00E832A2"/>
    <w:rsid w:val="00E84167"/>
    <w:rsid w:val="00E85F5D"/>
    <w:rsid w:val="00E86B9E"/>
    <w:rsid w:val="00E87F19"/>
    <w:rsid w:val="00E9197D"/>
    <w:rsid w:val="00E977D1"/>
    <w:rsid w:val="00EA4DFF"/>
    <w:rsid w:val="00EA6367"/>
    <w:rsid w:val="00EA6920"/>
    <w:rsid w:val="00EA6AA6"/>
    <w:rsid w:val="00EB0FB9"/>
    <w:rsid w:val="00EB4EF4"/>
    <w:rsid w:val="00EB5ABB"/>
    <w:rsid w:val="00EB7E43"/>
    <w:rsid w:val="00EC0D81"/>
    <w:rsid w:val="00EC196E"/>
    <w:rsid w:val="00EC420A"/>
    <w:rsid w:val="00EC4E83"/>
    <w:rsid w:val="00EC5F3F"/>
    <w:rsid w:val="00EC629F"/>
    <w:rsid w:val="00ED10C1"/>
    <w:rsid w:val="00ED20CA"/>
    <w:rsid w:val="00ED2E3E"/>
    <w:rsid w:val="00EE44DF"/>
    <w:rsid w:val="00EE4EBF"/>
    <w:rsid w:val="00EE5278"/>
    <w:rsid w:val="00EE6AD4"/>
    <w:rsid w:val="00EF15E5"/>
    <w:rsid w:val="00EF2116"/>
    <w:rsid w:val="00EF491E"/>
    <w:rsid w:val="00EF5C1D"/>
    <w:rsid w:val="00EF7417"/>
    <w:rsid w:val="00F05601"/>
    <w:rsid w:val="00F12362"/>
    <w:rsid w:val="00F12481"/>
    <w:rsid w:val="00F12668"/>
    <w:rsid w:val="00F14DD4"/>
    <w:rsid w:val="00F15553"/>
    <w:rsid w:val="00F1555E"/>
    <w:rsid w:val="00F1653F"/>
    <w:rsid w:val="00F172FD"/>
    <w:rsid w:val="00F17DED"/>
    <w:rsid w:val="00F17FFA"/>
    <w:rsid w:val="00F23CE5"/>
    <w:rsid w:val="00F249FB"/>
    <w:rsid w:val="00F2519D"/>
    <w:rsid w:val="00F260E1"/>
    <w:rsid w:val="00F26E0D"/>
    <w:rsid w:val="00F3069C"/>
    <w:rsid w:val="00F30AD4"/>
    <w:rsid w:val="00F345B5"/>
    <w:rsid w:val="00F34C35"/>
    <w:rsid w:val="00F357F6"/>
    <w:rsid w:val="00F3775D"/>
    <w:rsid w:val="00F40CB9"/>
    <w:rsid w:val="00F410E9"/>
    <w:rsid w:val="00F435BF"/>
    <w:rsid w:val="00F44EBA"/>
    <w:rsid w:val="00F44FF6"/>
    <w:rsid w:val="00F45BDD"/>
    <w:rsid w:val="00F4705F"/>
    <w:rsid w:val="00F47704"/>
    <w:rsid w:val="00F56495"/>
    <w:rsid w:val="00F621F2"/>
    <w:rsid w:val="00F62D01"/>
    <w:rsid w:val="00F64EDA"/>
    <w:rsid w:val="00F67763"/>
    <w:rsid w:val="00F67DE4"/>
    <w:rsid w:val="00F70C3F"/>
    <w:rsid w:val="00F711A7"/>
    <w:rsid w:val="00F7236D"/>
    <w:rsid w:val="00F73E49"/>
    <w:rsid w:val="00F7558D"/>
    <w:rsid w:val="00F75DD2"/>
    <w:rsid w:val="00F83984"/>
    <w:rsid w:val="00F84EBE"/>
    <w:rsid w:val="00F85437"/>
    <w:rsid w:val="00F86B68"/>
    <w:rsid w:val="00F90C25"/>
    <w:rsid w:val="00F97516"/>
    <w:rsid w:val="00FA0C49"/>
    <w:rsid w:val="00FA107D"/>
    <w:rsid w:val="00FA4367"/>
    <w:rsid w:val="00FA5271"/>
    <w:rsid w:val="00FA5863"/>
    <w:rsid w:val="00FA6C0F"/>
    <w:rsid w:val="00FB0BFE"/>
    <w:rsid w:val="00FB772D"/>
    <w:rsid w:val="00FC1FD4"/>
    <w:rsid w:val="00FC263F"/>
    <w:rsid w:val="00FC4A31"/>
    <w:rsid w:val="00FC6383"/>
    <w:rsid w:val="00FC6924"/>
    <w:rsid w:val="00FD19FC"/>
    <w:rsid w:val="00FD1C7B"/>
    <w:rsid w:val="00FD2E38"/>
    <w:rsid w:val="00FD3482"/>
    <w:rsid w:val="00FD3745"/>
    <w:rsid w:val="00FD4B62"/>
    <w:rsid w:val="00FE1918"/>
    <w:rsid w:val="00FE5D7C"/>
    <w:rsid w:val="00FE7134"/>
    <w:rsid w:val="00FF1289"/>
    <w:rsid w:val="00FF38B4"/>
    <w:rsid w:val="00FF72C5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784E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272"/>
    <w:pPr>
      <w:spacing w:after="200"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9"/>
    <w:qFormat/>
    <w:rsid w:val="006A7F74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A040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6A7F74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ListParagraph1">
    <w:name w:val="List Paragraph1"/>
    <w:basedOn w:val="Standard"/>
    <w:qFormat/>
    <w:rsid w:val="003D0272"/>
  </w:style>
  <w:style w:type="character" w:styleId="Hyperlink">
    <w:name w:val="Hyperlink"/>
    <w:uiPriority w:val="99"/>
    <w:rsid w:val="003D0272"/>
    <w:rPr>
      <w:rFonts w:cs="Times New Roman"/>
      <w:color w:val="0000FF"/>
      <w:u w:val="single"/>
    </w:rPr>
  </w:style>
  <w:style w:type="paragraph" w:customStyle="1" w:styleId="einzug-1">
    <w:name w:val="einzug-1"/>
    <w:basedOn w:val="Standard"/>
    <w:next w:val="Standard"/>
    <w:link w:val="einzug-1Char"/>
    <w:uiPriority w:val="99"/>
    <w:rsid w:val="003D0272"/>
    <w:pPr>
      <w:numPr>
        <w:numId w:val="1"/>
      </w:numPr>
      <w:spacing w:after="0" w:line="240" w:lineRule="auto"/>
    </w:pPr>
    <w:rPr>
      <w:color w:val="000000"/>
      <w:sz w:val="24"/>
      <w:szCs w:val="20"/>
      <w:lang w:eastAsia="de-DE"/>
    </w:rPr>
  </w:style>
  <w:style w:type="character" w:customStyle="1" w:styleId="einzug-1Char">
    <w:name w:val="einzug-1 Char"/>
    <w:link w:val="einzug-1"/>
    <w:uiPriority w:val="99"/>
    <w:locked/>
    <w:rsid w:val="003D0272"/>
    <w:rPr>
      <w:rFonts w:ascii="Arial" w:hAnsi="Arial"/>
      <w:color w:val="000000"/>
      <w:sz w:val="20"/>
    </w:rPr>
  </w:style>
  <w:style w:type="character" w:styleId="HTMLZitat">
    <w:name w:val="HTML Cite"/>
    <w:uiPriority w:val="99"/>
    <w:semiHidden/>
    <w:rsid w:val="003D0272"/>
    <w:rPr>
      <w:rFonts w:cs="Times New Roman"/>
      <w:i/>
    </w:rPr>
  </w:style>
  <w:style w:type="paragraph" w:styleId="Listenabsatz">
    <w:name w:val="List Paragraph"/>
    <w:basedOn w:val="Standard"/>
    <w:uiPriority w:val="34"/>
    <w:qFormat/>
    <w:rsid w:val="00241D94"/>
    <w:pPr>
      <w:contextualSpacing/>
    </w:pPr>
    <w:rPr>
      <w:rFonts w:eastAsia="Calibri"/>
    </w:rPr>
  </w:style>
  <w:style w:type="character" w:styleId="BesuchterLink">
    <w:name w:val="FollowedHyperlink"/>
    <w:uiPriority w:val="99"/>
    <w:semiHidden/>
    <w:rsid w:val="00CD3EF1"/>
    <w:rPr>
      <w:rFonts w:cs="Times New Roman"/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rsid w:val="00CD7B95"/>
    <w:rPr>
      <w:rFonts w:cs="Times New Roman"/>
      <w:color w:val="605E5C"/>
      <w:shd w:val="clear" w:color="auto" w:fill="E1DFDD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663311"/>
    <w:pPr>
      <w:keepLines/>
      <w:numPr>
        <w:numId w:val="9"/>
      </w:numPr>
      <w:spacing w:after="120"/>
      <w:ind w:left="714" w:hanging="357"/>
    </w:pPr>
    <w:rPr>
      <w:rFonts w:eastAsia="Calibri"/>
      <w:sz w:val="24"/>
    </w:rPr>
  </w:style>
  <w:style w:type="character" w:customStyle="1" w:styleId="Liste-KonkretisierteKompetenzZchn">
    <w:name w:val="Liste-KonkretisierteKompetenz Zchn"/>
    <w:link w:val="Liste-KonkretisierteKompetenz"/>
    <w:locked/>
    <w:rsid w:val="00663311"/>
    <w:rPr>
      <w:rFonts w:ascii="Arial" w:hAnsi="Arial" w:cs="Times New Roman"/>
      <w:sz w:val="24"/>
    </w:rPr>
  </w:style>
  <w:style w:type="paragraph" w:styleId="Kopfzeile">
    <w:name w:val="header"/>
    <w:basedOn w:val="Standard"/>
    <w:link w:val="Kopf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CB2081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CB2081"/>
    <w:rPr>
      <w:rFonts w:ascii="Arial" w:hAnsi="Arial" w:cs="Times New Roman"/>
    </w:rPr>
  </w:style>
  <w:style w:type="character" w:customStyle="1" w:styleId="NichtaufgelsteErwhnung2">
    <w:name w:val="Nicht aufgelöste Erwähnung2"/>
    <w:uiPriority w:val="99"/>
    <w:semiHidden/>
    <w:unhideWhenUsed/>
    <w:rsid w:val="00C17F5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5D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5D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5DE2"/>
    <w:rPr>
      <w:rFonts w:ascii="Arial" w:eastAsia="Times New Roman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5D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5DE2"/>
    <w:rPr>
      <w:rFonts w:ascii="Arial" w:eastAsia="Times New Roman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D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3137B"/>
    <w:rPr>
      <w:color w:val="605E5C"/>
      <w:shd w:val="clear" w:color="auto" w:fill="E1DFDD"/>
    </w:rPr>
  </w:style>
  <w:style w:type="character" w:customStyle="1" w:styleId="ListLabel6">
    <w:name w:val="ListLabel 6"/>
    <w:qFormat/>
    <w:rsid w:val="00FF7B95"/>
    <w:rPr>
      <w:rFonts w:cs="Courier New"/>
    </w:rPr>
  </w:style>
  <w:style w:type="character" w:customStyle="1" w:styleId="article-headingkicker">
    <w:name w:val="article-heading__kicker"/>
    <w:basedOn w:val="Absatz-Standardschriftart"/>
    <w:rsid w:val="006F4B53"/>
  </w:style>
  <w:style w:type="character" w:customStyle="1" w:styleId="visually-hidden">
    <w:name w:val="visually-hidden"/>
    <w:basedOn w:val="Absatz-Standardschriftart"/>
    <w:rsid w:val="006F4B53"/>
  </w:style>
  <w:style w:type="character" w:customStyle="1" w:styleId="article-headingtitle">
    <w:name w:val="article-heading__title"/>
    <w:basedOn w:val="Absatz-Standardschriftart"/>
    <w:rsid w:val="006F4B53"/>
  </w:style>
  <w:style w:type="character" w:customStyle="1" w:styleId="ListLabel1">
    <w:name w:val="ListLabel 1"/>
    <w:qFormat/>
    <w:rsid w:val="00590A9D"/>
    <w:rPr>
      <w:rFonts w:cs="Courier New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40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ListParagraph2">
    <w:name w:val="List Paragraph2"/>
    <w:basedOn w:val="Standard"/>
    <w:uiPriority w:val="34"/>
    <w:qFormat/>
    <w:rsid w:val="007347AA"/>
  </w:style>
  <w:style w:type="table" w:customStyle="1" w:styleId="Tabellengitternetz">
    <w:name w:val="Tabellengitternetz"/>
    <w:basedOn w:val="NormaleTabelle"/>
    <w:uiPriority w:val="59"/>
    <w:rsid w:val="004964A0"/>
    <w:rPr>
      <w:rFonts w:eastAsia="Times New Roman" w:cs="Calibri"/>
    </w:rPr>
    <w:tblPr/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571F9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7852"/>
    <w:rPr>
      <w:rFonts w:ascii="Arial" w:eastAsia="Times New Roman" w:hAnsi="Arial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9120FE"/>
    <w:rPr>
      <w:i/>
      <w:iCs/>
    </w:rPr>
  </w:style>
  <w:style w:type="character" w:customStyle="1" w:styleId="ListLabel22">
    <w:name w:val="ListLabel 22"/>
    <w:uiPriority w:val="99"/>
    <w:rsid w:val="008B08F9"/>
  </w:style>
  <w:style w:type="paragraph" w:customStyle="1" w:styleId="UVVereinbarungenb">
    <w:name w:val="UV Vereinbarungen Üb"/>
    <w:basedOn w:val="Standard"/>
    <w:qFormat/>
    <w:rsid w:val="00653DDB"/>
    <w:pPr>
      <w:spacing w:before="240" w:after="120" w:line="240" w:lineRule="auto"/>
      <w:jc w:val="left"/>
    </w:pPr>
    <w:rPr>
      <w:rFonts w:eastAsiaTheme="minorHAnsi" w:cs="Arial"/>
      <w:bCs/>
      <w:i/>
      <w:iCs/>
      <w:lang w:eastAsia="de-DE"/>
    </w:rPr>
  </w:style>
  <w:style w:type="paragraph" w:customStyle="1" w:styleId="UVVereinbarungenbfront">
    <w:name w:val="UV Vereinbarungen Üb_front"/>
    <w:basedOn w:val="UVVereinbarungenb"/>
    <w:qFormat/>
    <w:rsid w:val="00653DDB"/>
    <w:pPr>
      <w:spacing w:before="60"/>
    </w:pPr>
  </w:style>
  <w:style w:type="paragraph" w:customStyle="1" w:styleId="UVVereinbarungenListe">
    <w:name w:val="UV Vereinbarungen _Liste"/>
    <w:basedOn w:val="Standard"/>
    <w:qFormat/>
    <w:rsid w:val="00653DDB"/>
    <w:pPr>
      <w:spacing w:before="120" w:after="60" w:line="240" w:lineRule="auto"/>
      <w:ind w:left="453" w:hanging="215"/>
      <w:jc w:val="left"/>
    </w:pPr>
    <w:rPr>
      <w:rFonts w:cs="Arial"/>
      <w:lang w:eastAsia="de-DE"/>
    </w:rPr>
  </w:style>
  <w:style w:type="paragraph" w:customStyle="1" w:styleId="UVKEfront">
    <w:name w:val="UV üKE_front"/>
    <w:basedOn w:val="Standard"/>
    <w:qFormat/>
    <w:rsid w:val="00A456C5"/>
    <w:pPr>
      <w:spacing w:before="60" w:after="60" w:line="240" w:lineRule="auto"/>
      <w:ind w:left="509" w:hanging="509"/>
      <w:jc w:val="left"/>
    </w:pPr>
    <w:rPr>
      <w:rFonts w:cs="Arial"/>
      <w:lang w:eastAsia="de-DE"/>
    </w:rPr>
  </w:style>
  <w:style w:type="paragraph" w:customStyle="1" w:styleId="UVKEListe">
    <w:name w:val="UV üKE_Liste"/>
    <w:basedOn w:val="Standard"/>
    <w:qFormat/>
    <w:rsid w:val="00A456C5"/>
    <w:pPr>
      <w:tabs>
        <w:tab w:val="left" w:pos="2736"/>
      </w:tabs>
      <w:spacing w:before="120" w:after="60" w:line="240" w:lineRule="auto"/>
      <w:ind w:left="510" w:hanging="510"/>
      <w:jc w:val="left"/>
    </w:pPr>
    <w:rPr>
      <w:rFonts w:cs="Arial"/>
      <w:lang w:eastAsia="de-DE"/>
    </w:rPr>
  </w:style>
  <w:style w:type="paragraph" w:customStyle="1" w:styleId="UVKEfacette">
    <w:name w:val="UV üKE_facette"/>
    <w:basedOn w:val="Listenabsatz"/>
    <w:qFormat/>
    <w:rsid w:val="00A456C5"/>
    <w:pPr>
      <w:tabs>
        <w:tab w:val="num" w:pos="360"/>
      </w:tabs>
      <w:spacing w:before="60" w:after="60" w:line="240" w:lineRule="auto"/>
      <w:ind w:left="369" w:hanging="284"/>
      <w:contextualSpacing w:val="0"/>
      <w:jc w:val="left"/>
    </w:pPr>
    <w:rPr>
      <w:rFonts w:eastAsia="Times New Roman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planet-schule.de/sf/filme-online.php?reihe=1413&amp;film=9765" TargetMode="External"/><Relationship Id="rId18" Type="http://schemas.openxmlformats.org/officeDocument/2006/relationships/hyperlink" Target="https://www.teachershelper.de/experiments/l-organ/pdf/l01b.pdf" TargetMode="External"/><Relationship Id="rId26" Type="http://schemas.openxmlformats.org/officeDocument/2006/relationships/hyperlink" Target="https://www.europarl.europa.eu/news/de/headlines/society/20190313STO31218/co2-emissionen-von-autos-zahlen-und-fakten-infografi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agemann-net.de/chemie/chemie11/kohlenstoffchemie/kohlenstoffchemie.php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teachershelper.de/experiments/l-organ/pdf/l01a.pdf" TargetMode="External"/><Relationship Id="rId25" Type="http://schemas.openxmlformats.org/officeDocument/2006/relationships/hyperlink" Target="https://wiki.bildungsserver.de/klimawandel/index.php/Treibhausga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yflix.de/elektrotechnik/van-der-waals-krafte-1561" TargetMode="External"/><Relationship Id="rId20" Type="http://schemas.openxmlformats.org/officeDocument/2006/relationships/hyperlink" Target="https://www.teachershelper.de/experiments/l-organ/pdf/l04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www.youtube.com/watch?v=fZKMAGB9o3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gintu.dguv.de/experiments/19" TargetMode="External"/><Relationship Id="rId23" Type="http://schemas.openxmlformats.org/officeDocument/2006/relationships/hyperlink" Target="https://www.umweltbundesamt.de/daten/klima/treibhausgas-emissionen-in-deutschland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teachershelper.de/experiments/l-organ/pdf/l03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rw.edupool.de/search?func=record&amp;standort=GT&amp;record=xfwu-5521276&amp;src=online" TargetMode="External"/><Relationship Id="rId22" Type="http://schemas.openxmlformats.org/officeDocument/2006/relationships/hyperlink" Target="http://www.idn.uni-bremen.de/chemiedidaktik/material/Lernspiel%20zu%20Luftqualit&#228;t%20Klimawandel%20Ozonloch.zip" TargetMode="External"/><Relationship Id="rId27" Type="http://schemas.openxmlformats.org/officeDocument/2006/relationships/hyperlink" Target="http://www.idn.uni-bremen.de/chemiedidaktik/material/online_ergaenzung_mnu_bioethanol.pdf" TargetMode="Externa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F0C11393</Template>
  <TotalTime>0</TotalTime>
  <Pages>5</Pages>
  <Words>903</Words>
  <Characters>9319</Characters>
  <DocSecurity>0</DocSecurity>
  <Lines>77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2020-01-29T10:14:00Z</dcterms:created>
  <dcterms:modified xsi:type="dcterms:W3CDTF">2020-01-29T10:58:00Z</dcterms:modified>
</cp:coreProperties>
</file>