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1"/>
        <w:gridCol w:w="2515"/>
        <w:gridCol w:w="2693"/>
        <w:gridCol w:w="4562"/>
      </w:tblGrid>
      <w:tr w:rsidR="0064381A" w:rsidRPr="0075229B" w:rsidTr="00B638E9">
        <w:tc>
          <w:tcPr>
            <w:tcW w:w="14451" w:type="dxa"/>
            <w:gridSpan w:val="4"/>
            <w:shd w:val="clear" w:color="auto" w:fill="auto"/>
          </w:tcPr>
          <w:p w:rsidR="00543E5A" w:rsidRPr="00AF4A62" w:rsidRDefault="007D59C8" w:rsidP="00543E5A">
            <w:pPr>
              <w:jc w:val="center"/>
              <w:rPr>
                <w:rFonts w:ascii="Arial" w:eastAsia="Calibri" w:hAnsi="Arial" w:cs="Arial"/>
                <w:b/>
                <w:sz w:val="32"/>
                <w:szCs w:val="32"/>
              </w:rPr>
            </w:pPr>
            <w:r>
              <w:rPr>
                <w:rFonts w:ascii="Arial" w:eastAsia="Calibri" w:hAnsi="Arial" w:cs="Arial"/>
                <w:b/>
                <w:sz w:val="32"/>
                <w:szCs w:val="32"/>
              </w:rPr>
              <w:br/>
            </w:r>
            <w:r w:rsidR="0064381A" w:rsidRPr="00AF4A62">
              <w:rPr>
                <w:rFonts w:ascii="Arial" w:eastAsia="Calibri" w:hAnsi="Arial" w:cs="Arial"/>
                <w:b/>
                <w:sz w:val="32"/>
                <w:szCs w:val="32"/>
              </w:rPr>
              <w:t>Jahrgangsstufe</w:t>
            </w:r>
            <w:r w:rsidR="00AF4A62">
              <w:rPr>
                <w:rFonts w:ascii="Arial" w:eastAsia="Calibri" w:hAnsi="Arial" w:cs="Arial"/>
                <w:b/>
                <w:sz w:val="32"/>
                <w:szCs w:val="32"/>
              </w:rPr>
              <w:t xml:space="preserve"> 8</w:t>
            </w:r>
          </w:p>
          <w:p w:rsidR="00543E5A" w:rsidRDefault="00543E5A" w:rsidP="00543E5A">
            <w:pPr>
              <w:jc w:val="center"/>
              <w:rPr>
                <w:rFonts w:ascii="Arial" w:eastAsia="Calibri" w:hAnsi="Arial" w:cs="Arial"/>
                <w:sz w:val="32"/>
                <w:szCs w:val="32"/>
              </w:rPr>
            </w:pPr>
            <w:r w:rsidRPr="00AF4A62">
              <w:rPr>
                <w:rFonts w:ascii="Arial" w:eastAsia="Calibri" w:hAnsi="Arial" w:cs="Arial"/>
                <w:b/>
                <w:sz w:val="32"/>
                <w:szCs w:val="32"/>
              </w:rPr>
              <w:t xml:space="preserve">UV 8.4 </w:t>
            </w:r>
            <w:r w:rsidR="00ED3DF5">
              <w:rPr>
                <w:rFonts w:ascii="Arial" w:eastAsia="Calibri" w:hAnsi="Arial" w:cs="Arial"/>
                <w:b/>
                <w:sz w:val="32"/>
                <w:szCs w:val="32"/>
              </w:rPr>
              <w:t>„</w:t>
            </w:r>
            <w:r w:rsidRPr="00AF4A62">
              <w:rPr>
                <w:rFonts w:ascii="Arial" w:eastAsia="Calibri" w:hAnsi="Arial" w:cs="Arial"/>
                <w:b/>
                <w:sz w:val="32"/>
                <w:szCs w:val="32"/>
              </w:rPr>
              <w:t>Mechanismen der Evolution</w:t>
            </w:r>
            <w:r w:rsidR="00ED3DF5">
              <w:rPr>
                <w:rFonts w:ascii="Arial" w:eastAsia="Calibri" w:hAnsi="Arial" w:cs="Arial"/>
                <w:b/>
                <w:sz w:val="32"/>
                <w:szCs w:val="32"/>
              </w:rPr>
              <w:t>“</w:t>
            </w:r>
            <w:bookmarkStart w:id="0" w:name="_GoBack"/>
            <w:bookmarkEnd w:id="0"/>
          </w:p>
          <w:p w:rsidR="0064381A" w:rsidRDefault="00543E5A" w:rsidP="0064381A">
            <w:pPr>
              <w:spacing w:before="120" w:after="120"/>
              <w:mirrorIndents/>
              <w:jc w:val="center"/>
              <w:rPr>
                <w:rFonts w:ascii="Arial" w:eastAsia="Calibri" w:hAnsi="Arial" w:cs="Arial"/>
                <w:b/>
                <w:sz w:val="32"/>
                <w:szCs w:val="32"/>
              </w:rPr>
            </w:pPr>
            <w:r>
              <w:rPr>
                <w:rFonts w:ascii="Arial" w:eastAsia="Calibri" w:hAnsi="Arial" w:cs="Arial"/>
              </w:rPr>
              <w:t xml:space="preserve"> </w:t>
            </w:r>
            <w:r w:rsidR="00D0369B">
              <w:rPr>
                <w:rFonts w:ascii="Arial" w:eastAsia="Calibri" w:hAnsi="Arial" w:cs="Arial"/>
              </w:rPr>
              <w:t>(</w:t>
            </w:r>
            <w:r>
              <w:rPr>
                <w:rFonts w:ascii="Arial" w:eastAsia="Calibri" w:hAnsi="Arial" w:cs="Arial"/>
              </w:rPr>
              <w:t xml:space="preserve">ca. 8 </w:t>
            </w:r>
            <w:r w:rsidR="0064381A" w:rsidRPr="00B638E9">
              <w:rPr>
                <w:rFonts w:ascii="Arial" w:eastAsia="Calibri" w:hAnsi="Arial" w:cs="Arial"/>
              </w:rPr>
              <w:t xml:space="preserve">Ustd., </w:t>
            </w:r>
            <w:r w:rsidR="0064381A" w:rsidRPr="00B638E9">
              <w:rPr>
                <w:rFonts w:ascii="Arial" w:eastAsia="Calibri" w:hAnsi="Arial" w:cs="Arial"/>
                <w:color w:val="0070C0"/>
              </w:rPr>
              <w:t>in blau: fakultative Aspekte bei höherem Stundenkontingent</w:t>
            </w:r>
            <w:r w:rsidR="0064381A" w:rsidRPr="00B638E9">
              <w:rPr>
                <w:rFonts w:ascii="Arial" w:eastAsia="Calibri" w:hAnsi="Arial" w:cs="Arial"/>
              </w:rPr>
              <w:t>)</w:t>
            </w:r>
          </w:p>
        </w:tc>
      </w:tr>
      <w:tr w:rsidR="00642EC4" w:rsidRPr="0075229B" w:rsidTr="00A55F0E">
        <w:tc>
          <w:tcPr>
            <w:tcW w:w="14451" w:type="dxa"/>
            <w:gridSpan w:val="4"/>
            <w:shd w:val="clear" w:color="auto" w:fill="D9D9D9"/>
          </w:tcPr>
          <w:p w:rsidR="00642EC4" w:rsidRPr="00B638E9" w:rsidRDefault="0064381A" w:rsidP="00B638E9">
            <w:pPr>
              <w:spacing w:before="120" w:after="120"/>
              <w:mirrorIndents/>
              <w:jc w:val="center"/>
              <w:rPr>
                <w:rFonts w:ascii="Arial" w:eastAsia="Calibri" w:hAnsi="Arial" w:cs="Arial"/>
                <w:b/>
              </w:rPr>
            </w:pPr>
            <w:r>
              <w:rPr>
                <w:rFonts w:ascii="Arial" w:eastAsia="Calibri" w:hAnsi="Arial" w:cs="Arial"/>
                <w:b/>
                <w:sz w:val="22"/>
                <w:szCs w:val="22"/>
              </w:rPr>
              <w:t>Inhaltsfeldbeschreibung</w:t>
            </w:r>
          </w:p>
        </w:tc>
      </w:tr>
      <w:tr w:rsidR="00642EC4" w:rsidRPr="0064381A" w:rsidTr="00A55F0E">
        <w:tc>
          <w:tcPr>
            <w:tcW w:w="14451" w:type="dxa"/>
            <w:gridSpan w:val="4"/>
            <w:shd w:val="clear" w:color="auto" w:fill="FFFFFF"/>
          </w:tcPr>
          <w:p w:rsidR="00E33CF6" w:rsidRPr="0064381A" w:rsidRDefault="00E33CF6" w:rsidP="00B4266F">
            <w:pPr>
              <w:tabs>
                <w:tab w:val="center" w:pos="7117"/>
                <w:tab w:val="left" w:pos="9463"/>
              </w:tabs>
              <w:spacing w:before="120" w:after="120"/>
              <w:rPr>
                <w:rFonts w:ascii="Arial" w:eastAsia="Calibri" w:hAnsi="Arial" w:cs="Arial"/>
                <w:b/>
                <w:sz w:val="22"/>
                <w:szCs w:val="22"/>
              </w:rPr>
            </w:pPr>
            <w:r w:rsidRPr="0064381A">
              <w:rPr>
                <w:rFonts w:ascii="Arial" w:hAnsi="Arial" w:cs="Arial"/>
                <w:sz w:val="22"/>
                <w:szCs w:val="22"/>
              </w:rPr>
              <w:t xml:space="preserve">Im Fokus steht die Evolutionstheorie als naturwissenschaftliche Erklärungsbasis für die Entstehung der vielfältigen Angepasstheiten von Lebewesen. Aufbauend auf den Kenntnissen über Zuchtwahl wird das Zusammenwirken von Variabilität und Selektion als eine wesentliche Ursache für </w:t>
            </w:r>
            <w:r w:rsidR="00B4266F">
              <w:rPr>
                <w:rFonts w:ascii="Arial" w:eastAsiaTheme="minorHAnsi" w:hAnsi="Arial" w:cs="Arial"/>
                <w:sz w:val="22"/>
                <w:szCs w:val="22"/>
                <w:lang w:eastAsia="en-US"/>
              </w:rPr>
              <w:t>[…]</w:t>
            </w:r>
            <w:r w:rsidR="00B4266F">
              <w:rPr>
                <w:rFonts w:ascii="Arial" w:hAnsi="Arial" w:cs="Arial"/>
                <w:sz w:val="22"/>
                <w:szCs w:val="22"/>
              </w:rPr>
              <w:t xml:space="preserve"> </w:t>
            </w:r>
            <w:r w:rsidRPr="0064381A">
              <w:rPr>
                <w:rFonts w:ascii="Arial" w:hAnsi="Arial" w:cs="Arial"/>
                <w:sz w:val="22"/>
                <w:szCs w:val="22"/>
              </w:rPr>
              <w:t>gegenwärtige</w:t>
            </w:r>
            <w:r w:rsidR="00704926">
              <w:rPr>
                <w:rFonts w:ascii="Arial" w:hAnsi="Arial" w:cs="Arial"/>
                <w:sz w:val="22"/>
                <w:szCs w:val="22"/>
              </w:rPr>
              <w:t>(</w:t>
            </w:r>
            <w:r w:rsidRPr="0064381A">
              <w:rPr>
                <w:rFonts w:ascii="Arial" w:hAnsi="Arial" w:cs="Arial"/>
                <w:sz w:val="22"/>
                <w:szCs w:val="22"/>
              </w:rPr>
              <w:t>n</w:t>
            </w:r>
            <w:r w:rsidR="00704926">
              <w:rPr>
                <w:rFonts w:ascii="Arial" w:hAnsi="Arial" w:cs="Arial"/>
                <w:sz w:val="22"/>
                <w:szCs w:val="22"/>
              </w:rPr>
              <w:t>)</w:t>
            </w:r>
            <w:r w:rsidRPr="0064381A">
              <w:rPr>
                <w:rFonts w:ascii="Arial" w:hAnsi="Arial" w:cs="Arial"/>
                <w:sz w:val="22"/>
                <w:szCs w:val="22"/>
              </w:rPr>
              <w:t xml:space="preserve"> Veränderungen von Lebewesen deutlich. Angepasstheiten werden als Zwischenergebnisse eines nicht zielgerichteten </w:t>
            </w:r>
            <w:r w:rsidR="00B4266F">
              <w:rPr>
                <w:rFonts w:ascii="Arial" w:eastAsiaTheme="minorHAnsi" w:hAnsi="Arial" w:cs="Arial"/>
                <w:sz w:val="22"/>
                <w:szCs w:val="22"/>
                <w:lang w:eastAsia="en-US"/>
              </w:rPr>
              <w:t>[…]</w:t>
            </w:r>
            <w:r w:rsidRPr="0064381A">
              <w:rPr>
                <w:rFonts w:ascii="Arial" w:hAnsi="Arial" w:cs="Arial"/>
                <w:sz w:val="22"/>
                <w:szCs w:val="22"/>
              </w:rPr>
              <w:t xml:space="preserve"> Prozesses verständlich</w:t>
            </w:r>
            <w:r w:rsidR="00B4266F">
              <w:rPr>
                <w:rFonts w:ascii="Arial" w:hAnsi="Arial" w:cs="Arial"/>
                <w:sz w:val="22"/>
                <w:szCs w:val="22"/>
              </w:rPr>
              <w:t xml:space="preserve"> </w:t>
            </w:r>
            <w:r w:rsidR="00B4266F">
              <w:rPr>
                <w:rFonts w:ascii="Arial" w:eastAsiaTheme="minorHAnsi" w:hAnsi="Arial" w:cs="Arial"/>
                <w:sz w:val="22"/>
                <w:szCs w:val="22"/>
                <w:lang w:eastAsia="en-US"/>
              </w:rPr>
              <w:t>[…]</w:t>
            </w:r>
            <w:r w:rsidR="00AF4A62">
              <w:rPr>
                <w:rFonts w:ascii="Arial" w:hAnsi="Arial" w:cs="Arial"/>
                <w:sz w:val="22"/>
                <w:szCs w:val="22"/>
              </w:rPr>
              <w:t xml:space="preserve">. </w:t>
            </w:r>
            <w:r w:rsidR="00B4266F" w:rsidRPr="0064381A">
              <w:rPr>
                <w:rFonts w:ascii="Arial" w:hAnsi="Arial" w:cs="Arial"/>
                <w:sz w:val="22"/>
                <w:szCs w:val="22"/>
              </w:rPr>
              <w:t>Der biologische Artbegriff ist dabei die Grundlage der systematischen Kategoriebildung.</w:t>
            </w:r>
          </w:p>
        </w:tc>
      </w:tr>
      <w:tr w:rsidR="00642EC4" w:rsidRPr="0064381A" w:rsidTr="0064381A">
        <w:tc>
          <w:tcPr>
            <w:tcW w:w="7196" w:type="dxa"/>
            <w:gridSpan w:val="2"/>
            <w:shd w:val="clear" w:color="auto" w:fill="D9D9D9"/>
          </w:tcPr>
          <w:p w:rsidR="00642EC4" w:rsidRPr="0064381A" w:rsidRDefault="00642EC4" w:rsidP="00B638E9">
            <w:pPr>
              <w:spacing w:before="120" w:after="120"/>
              <w:jc w:val="center"/>
              <w:rPr>
                <w:rFonts w:ascii="Arial" w:eastAsia="Calibri" w:hAnsi="Arial" w:cs="Arial"/>
                <w:b/>
                <w:sz w:val="22"/>
                <w:szCs w:val="22"/>
              </w:rPr>
            </w:pPr>
            <w:r w:rsidRPr="0064381A">
              <w:rPr>
                <w:rFonts w:ascii="Arial" w:eastAsia="Calibri" w:hAnsi="Arial" w:cs="Arial"/>
                <w:b/>
                <w:sz w:val="22"/>
                <w:szCs w:val="22"/>
              </w:rPr>
              <w:t>Erweiterung des Kompetenzbereichs Kommunikation</w:t>
            </w:r>
          </w:p>
        </w:tc>
        <w:tc>
          <w:tcPr>
            <w:tcW w:w="7255" w:type="dxa"/>
            <w:gridSpan w:val="2"/>
            <w:shd w:val="clear" w:color="auto" w:fill="D9D9D9"/>
          </w:tcPr>
          <w:p w:rsidR="00642EC4" w:rsidRPr="0064381A" w:rsidRDefault="00642EC4" w:rsidP="0064381A">
            <w:pPr>
              <w:spacing w:before="120" w:after="120"/>
              <w:ind w:left="176" w:hanging="176"/>
              <w:jc w:val="center"/>
              <w:rPr>
                <w:rFonts w:ascii="Arial" w:eastAsia="Calibri" w:hAnsi="Arial" w:cs="Arial"/>
                <w:b/>
                <w:sz w:val="22"/>
                <w:szCs w:val="22"/>
              </w:rPr>
            </w:pPr>
            <w:r w:rsidRPr="0064381A">
              <w:rPr>
                <w:rFonts w:ascii="Arial" w:eastAsia="Calibri" w:hAnsi="Arial" w:cs="Arial"/>
                <w:b/>
                <w:sz w:val="22"/>
                <w:szCs w:val="22"/>
              </w:rPr>
              <w:t>Experimente / Untersuchungen / Arbeit mit Modellen</w:t>
            </w:r>
          </w:p>
        </w:tc>
      </w:tr>
      <w:tr w:rsidR="00642EC4" w:rsidRPr="0064381A" w:rsidTr="000A5E9E">
        <w:tc>
          <w:tcPr>
            <w:tcW w:w="7196" w:type="dxa"/>
            <w:gridSpan w:val="2"/>
            <w:shd w:val="clear" w:color="auto" w:fill="auto"/>
          </w:tcPr>
          <w:p w:rsidR="0064381A" w:rsidRPr="00AF4A62" w:rsidRDefault="00642EC4" w:rsidP="000A5E9E">
            <w:pPr>
              <w:spacing w:before="60" w:after="60"/>
              <w:rPr>
                <w:rFonts w:ascii="Arial" w:eastAsia="Calibri" w:hAnsi="Arial" w:cs="Arial"/>
                <w:b/>
                <w:sz w:val="22"/>
                <w:szCs w:val="22"/>
              </w:rPr>
            </w:pPr>
            <w:r w:rsidRPr="00AF4A62">
              <w:rPr>
                <w:rFonts w:ascii="Arial" w:eastAsia="Calibri" w:hAnsi="Arial" w:cs="Arial"/>
                <w:b/>
                <w:sz w:val="22"/>
                <w:szCs w:val="22"/>
              </w:rPr>
              <w:t xml:space="preserve">K4 </w:t>
            </w:r>
            <w:r w:rsidR="0064381A" w:rsidRPr="00AF4A62">
              <w:rPr>
                <w:rFonts w:ascii="Arial" w:eastAsia="Calibri" w:hAnsi="Arial" w:cs="Arial"/>
                <w:b/>
                <w:sz w:val="22"/>
                <w:szCs w:val="22"/>
              </w:rPr>
              <w:t>(</w:t>
            </w:r>
            <w:r w:rsidRPr="00AF4A62">
              <w:rPr>
                <w:rFonts w:ascii="Arial" w:eastAsia="Calibri" w:hAnsi="Arial" w:cs="Arial"/>
                <w:b/>
                <w:sz w:val="22"/>
                <w:szCs w:val="22"/>
              </w:rPr>
              <w:t>Argumentation</w:t>
            </w:r>
            <w:r w:rsidR="0064381A" w:rsidRPr="00AF4A62">
              <w:rPr>
                <w:rFonts w:ascii="Arial" w:eastAsia="Calibri" w:hAnsi="Arial" w:cs="Arial"/>
                <w:b/>
                <w:sz w:val="22"/>
                <w:szCs w:val="22"/>
              </w:rPr>
              <w:t>)</w:t>
            </w:r>
            <w:r w:rsidRPr="00AF4A62">
              <w:rPr>
                <w:rFonts w:ascii="Arial" w:eastAsia="Calibri" w:hAnsi="Arial" w:cs="Arial"/>
                <w:b/>
                <w:sz w:val="22"/>
                <w:szCs w:val="22"/>
              </w:rPr>
              <w:t xml:space="preserve">: </w:t>
            </w:r>
          </w:p>
          <w:p w:rsidR="00642EC4" w:rsidRPr="0064381A" w:rsidRDefault="0064381A" w:rsidP="00AF4A62">
            <w:pPr>
              <w:spacing w:before="60" w:after="60"/>
              <w:rPr>
                <w:rFonts w:ascii="Arial" w:eastAsia="Calibri" w:hAnsi="Arial" w:cs="Arial"/>
                <w:sz w:val="22"/>
                <w:szCs w:val="22"/>
              </w:rPr>
            </w:pPr>
            <w:r w:rsidRPr="0064381A">
              <w:rPr>
                <w:rFonts w:ascii="Arial" w:eastAsia="Calibri" w:hAnsi="Arial" w:cs="Arial"/>
                <w:sz w:val="22"/>
                <w:szCs w:val="22"/>
              </w:rPr>
              <w:t xml:space="preserve">Die Schülerinnen und Schüler können </w:t>
            </w:r>
            <w:r w:rsidR="00642EC4" w:rsidRPr="0064381A">
              <w:rPr>
                <w:rFonts w:ascii="Arial" w:eastAsia="Calibri" w:hAnsi="Arial" w:cs="Arial"/>
                <w:sz w:val="22"/>
                <w:szCs w:val="22"/>
              </w:rPr>
              <w:t xml:space="preserve">auf der Grundlage biologischer Erkenntnisse und naturwissenschaftlicher Denkweisen faktenbasiert, rational und schlüssig argumentieren </w:t>
            </w:r>
            <w:r w:rsidR="00642EC4" w:rsidRPr="00A55F0E">
              <w:rPr>
                <w:rFonts w:ascii="Arial" w:eastAsia="Calibri" w:hAnsi="Arial" w:cs="Arial"/>
                <w:color w:val="BFBFBF"/>
                <w:sz w:val="22"/>
                <w:szCs w:val="22"/>
              </w:rPr>
              <w:t>sowie zu Beiträgen anderer respektvolle, konstruktiv-kritische Rückmeldungen geben.</w:t>
            </w:r>
          </w:p>
        </w:tc>
        <w:tc>
          <w:tcPr>
            <w:tcW w:w="7255" w:type="dxa"/>
            <w:gridSpan w:val="2"/>
            <w:shd w:val="clear" w:color="auto" w:fill="auto"/>
            <w:vAlign w:val="center"/>
          </w:tcPr>
          <w:p w:rsidR="00144DB9" w:rsidRPr="000A5E9E" w:rsidRDefault="00543E5A" w:rsidP="000A5E9E">
            <w:pPr>
              <w:pStyle w:val="Listenabsatz"/>
              <w:numPr>
                <w:ilvl w:val="0"/>
                <w:numId w:val="11"/>
              </w:numPr>
              <w:spacing w:before="120"/>
              <w:jc w:val="left"/>
              <w:rPr>
                <w:rFonts w:cs="Arial"/>
              </w:rPr>
            </w:pPr>
            <w:r w:rsidRPr="000A5E9E">
              <w:rPr>
                <w:rFonts w:cs="Arial"/>
              </w:rPr>
              <w:t>Simulationsspiel zur Selektion</w:t>
            </w:r>
          </w:p>
        </w:tc>
      </w:tr>
      <w:tr w:rsidR="00642EC4" w:rsidRPr="0064381A" w:rsidTr="00B638E9">
        <w:tc>
          <w:tcPr>
            <w:tcW w:w="14451" w:type="dxa"/>
            <w:gridSpan w:val="4"/>
            <w:shd w:val="clear" w:color="auto" w:fill="D9D9D9"/>
          </w:tcPr>
          <w:p w:rsidR="00642EC4" w:rsidRPr="0064381A" w:rsidRDefault="00642EC4" w:rsidP="00B638E9">
            <w:pPr>
              <w:spacing w:before="120" w:after="120"/>
              <w:ind w:left="720" w:hanging="360"/>
              <w:jc w:val="center"/>
              <w:rPr>
                <w:rFonts w:ascii="Arial" w:eastAsia="Calibri" w:hAnsi="Arial" w:cs="Arial"/>
                <w:b/>
                <w:sz w:val="22"/>
                <w:szCs w:val="22"/>
              </w:rPr>
            </w:pPr>
            <w:r w:rsidRPr="0064381A">
              <w:rPr>
                <w:rFonts w:ascii="Arial" w:eastAsia="Calibri" w:hAnsi="Arial" w:cs="Arial"/>
                <w:b/>
                <w:sz w:val="22"/>
                <w:szCs w:val="22"/>
              </w:rPr>
              <w:t>Beiträge zu den Basiskonzepten</w:t>
            </w:r>
          </w:p>
        </w:tc>
      </w:tr>
      <w:tr w:rsidR="00642EC4" w:rsidRPr="0064381A" w:rsidTr="00793D35">
        <w:trPr>
          <w:trHeight w:val="1068"/>
        </w:trPr>
        <w:tc>
          <w:tcPr>
            <w:tcW w:w="4681" w:type="dxa"/>
            <w:shd w:val="clear" w:color="auto" w:fill="auto"/>
          </w:tcPr>
          <w:p w:rsidR="00E33CF6" w:rsidRPr="0064381A" w:rsidRDefault="00642EC4" w:rsidP="00E33CF6">
            <w:pPr>
              <w:widowControl w:val="0"/>
              <w:tabs>
                <w:tab w:val="left" w:pos="229"/>
              </w:tabs>
              <w:autoSpaceDE w:val="0"/>
              <w:autoSpaceDN w:val="0"/>
              <w:adjustRightInd w:val="0"/>
              <w:spacing w:before="60"/>
              <w:mirrorIndents/>
              <w:rPr>
                <w:rFonts w:ascii="Arial" w:hAnsi="Arial" w:cs="Arial"/>
                <w:b/>
                <w:sz w:val="22"/>
                <w:szCs w:val="22"/>
              </w:rPr>
            </w:pPr>
            <w:r w:rsidRPr="0064381A">
              <w:rPr>
                <w:rFonts w:ascii="Arial" w:hAnsi="Arial" w:cs="Arial"/>
                <w:b/>
                <w:sz w:val="22"/>
                <w:szCs w:val="22"/>
              </w:rPr>
              <w:t>System:</w:t>
            </w:r>
          </w:p>
          <w:p w:rsidR="00642EC4" w:rsidRPr="0064381A" w:rsidRDefault="00E33CF6" w:rsidP="00B638E9">
            <w:pPr>
              <w:widowControl w:val="0"/>
              <w:tabs>
                <w:tab w:val="left" w:pos="229"/>
              </w:tabs>
              <w:autoSpaceDE w:val="0"/>
              <w:autoSpaceDN w:val="0"/>
              <w:adjustRightInd w:val="0"/>
              <w:spacing w:before="60"/>
              <w:mirrorIndents/>
              <w:rPr>
                <w:rFonts w:ascii="Arial" w:hAnsi="Arial" w:cs="Arial"/>
                <w:sz w:val="22"/>
                <w:szCs w:val="22"/>
              </w:rPr>
            </w:pPr>
            <w:r w:rsidRPr="0064381A">
              <w:rPr>
                <w:rFonts w:ascii="Arial" w:hAnsi="Arial" w:cs="Arial"/>
                <w:sz w:val="22"/>
                <w:szCs w:val="22"/>
              </w:rPr>
              <w:t>Systemebenen Organismus – Population – Art</w:t>
            </w:r>
          </w:p>
        </w:tc>
        <w:tc>
          <w:tcPr>
            <w:tcW w:w="5208" w:type="dxa"/>
            <w:gridSpan w:val="2"/>
            <w:shd w:val="clear" w:color="auto" w:fill="auto"/>
          </w:tcPr>
          <w:p w:rsidR="00642EC4" w:rsidRPr="0064381A" w:rsidRDefault="00642EC4" w:rsidP="00B638E9">
            <w:pPr>
              <w:widowControl w:val="0"/>
              <w:tabs>
                <w:tab w:val="left" w:pos="229"/>
              </w:tabs>
              <w:autoSpaceDE w:val="0"/>
              <w:autoSpaceDN w:val="0"/>
              <w:adjustRightInd w:val="0"/>
              <w:spacing w:before="120" w:after="120"/>
              <w:mirrorIndents/>
              <w:rPr>
                <w:rFonts w:ascii="Arial" w:hAnsi="Arial" w:cs="Arial"/>
                <w:b/>
                <w:sz w:val="22"/>
                <w:szCs w:val="22"/>
              </w:rPr>
            </w:pPr>
            <w:r w:rsidRPr="0064381A">
              <w:rPr>
                <w:rFonts w:ascii="Arial" w:hAnsi="Arial" w:cs="Arial"/>
                <w:b/>
                <w:sz w:val="22"/>
                <w:szCs w:val="22"/>
              </w:rPr>
              <w:t>Struktur und Funktion:</w:t>
            </w:r>
          </w:p>
          <w:p w:rsidR="00642EC4" w:rsidRPr="0064381A" w:rsidRDefault="00E33CF6" w:rsidP="00B638E9">
            <w:pPr>
              <w:widowControl w:val="0"/>
              <w:tabs>
                <w:tab w:val="left" w:pos="229"/>
              </w:tabs>
              <w:autoSpaceDE w:val="0"/>
              <w:autoSpaceDN w:val="0"/>
              <w:adjustRightInd w:val="0"/>
              <w:spacing w:before="120" w:after="120"/>
              <w:mirrorIndents/>
              <w:rPr>
                <w:rFonts w:ascii="Arial" w:eastAsia="Calibri" w:hAnsi="Arial" w:cs="Arial"/>
                <w:b/>
                <w:sz w:val="22"/>
                <w:szCs w:val="22"/>
              </w:rPr>
            </w:pPr>
            <w:r w:rsidRPr="0064381A">
              <w:rPr>
                <w:rFonts w:ascii="Arial" w:hAnsi="Arial" w:cs="Arial"/>
                <w:sz w:val="22"/>
                <w:szCs w:val="22"/>
              </w:rPr>
              <w:t>Angepasstheiten und abgestufte Ähnlichkeit als Folge von Evolutionsprozessen</w:t>
            </w:r>
          </w:p>
        </w:tc>
        <w:tc>
          <w:tcPr>
            <w:tcW w:w="4562" w:type="dxa"/>
            <w:shd w:val="clear" w:color="auto" w:fill="auto"/>
          </w:tcPr>
          <w:p w:rsidR="00642EC4" w:rsidRPr="0064381A" w:rsidRDefault="00642EC4" w:rsidP="00B638E9">
            <w:pPr>
              <w:widowControl w:val="0"/>
              <w:tabs>
                <w:tab w:val="left" w:pos="229"/>
              </w:tabs>
              <w:autoSpaceDE w:val="0"/>
              <w:autoSpaceDN w:val="0"/>
              <w:adjustRightInd w:val="0"/>
              <w:spacing w:before="120" w:after="120"/>
              <w:mirrorIndents/>
              <w:rPr>
                <w:rFonts w:ascii="Arial" w:eastAsia="Calibri" w:hAnsi="Arial" w:cs="Arial"/>
                <w:b/>
                <w:sz w:val="22"/>
                <w:szCs w:val="22"/>
              </w:rPr>
            </w:pPr>
            <w:r w:rsidRPr="0064381A">
              <w:rPr>
                <w:rFonts w:ascii="Arial" w:eastAsia="Calibri" w:hAnsi="Arial" w:cs="Arial"/>
                <w:b/>
                <w:sz w:val="22"/>
                <w:szCs w:val="22"/>
              </w:rPr>
              <w:t>Entwicklung:</w:t>
            </w:r>
          </w:p>
          <w:p w:rsidR="00642EC4" w:rsidRPr="0064381A" w:rsidRDefault="00E33CF6" w:rsidP="00B638E9">
            <w:pPr>
              <w:widowControl w:val="0"/>
              <w:tabs>
                <w:tab w:val="left" w:pos="229"/>
              </w:tabs>
              <w:autoSpaceDE w:val="0"/>
              <w:autoSpaceDN w:val="0"/>
              <w:adjustRightInd w:val="0"/>
              <w:spacing w:before="120" w:after="120"/>
              <w:mirrorIndents/>
              <w:rPr>
                <w:rFonts w:ascii="Arial" w:eastAsia="Calibri" w:hAnsi="Arial" w:cs="Arial"/>
                <w:b/>
                <w:sz w:val="22"/>
                <w:szCs w:val="22"/>
              </w:rPr>
            </w:pPr>
            <w:r w:rsidRPr="0064381A">
              <w:rPr>
                <w:rFonts w:ascii="Arial" w:hAnsi="Arial" w:cs="Arial"/>
                <w:sz w:val="22"/>
                <w:szCs w:val="22"/>
              </w:rPr>
              <w:t>Variabilität als Voraussetzung für Selektion und Evolution</w:t>
            </w:r>
          </w:p>
        </w:tc>
      </w:tr>
    </w:tbl>
    <w:p w:rsidR="00B638E9" w:rsidRPr="0064381A" w:rsidRDefault="00B638E9">
      <w:pPr>
        <w:rPr>
          <w:rFonts w:ascii="Arial" w:hAnsi="Arial" w:cs="Arial"/>
          <w:sz w:val="22"/>
          <w:szCs w:val="22"/>
        </w:rPr>
      </w:pPr>
    </w:p>
    <w:p w:rsidR="00AF4A62" w:rsidRDefault="00AF4A62">
      <w:pPr>
        <w:rPr>
          <w:rFonts w:ascii="Arial" w:hAnsi="Arial" w:cs="Arial"/>
          <w:sz w:val="22"/>
          <w:szCs w:val="22"/>
        </w:rPr>
      </w:pPr>
      <w:r>
        <w:rPr>
          <w:rFonts w:ascii="Arial" w:hAnsi="Arial" w:cs="Arial"/>
          <w:sz w:val="22"/>
          <w:szCs w:val="22"/>
        </w:rPr>
        <w:br w:type="page"/>
      </w:r>
    </w:p>
    <w:p w:rsidR="0064381A" w:rsidRPr="0064381A" w:rsidRDefault="0064381A">
      <w:pPr>
        <w:rPr>
          <w:rFonts w:ascii="Arial" w:hAnsi="Arial" w:cs="Arial"/>
          <w:sz w:val="22"/>
          <w:szCs w:val="22"/>
        </w:rPr>
      </w:pPr>
    </w:p>
    <w:p w:rsidR="00642EC4" w:rsidRPr="0064381A" w:rsidRDefault="00642EC4">
      <w:pPr>
        <w:rPr>
          <w:rFonts w:ascii="Arial" w:hAnsi="Arial" w:cs="Arial"/>
          <w:sz w:val="22"/>
          <w:szCs w:val="22"/>
        </w:rPr>
      </w:pPr>
    </w:p>
    <w:tbl>
      <w:tblPr>
        <w:tblW w:w="48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9"/>
        <w:gridCol w:w="4337"/>
        <w:gridCol w:w="6886"/>
      </w:tblGrid>
      <w:tr w:rsidR="00642EC4" w:rsidRPr="0064381A" w:rsidTr="00AF4A62">
        <w:trPr>
          <w:trHeight w:val="149"/>
          <w:tblHeader/>
        </w:trPr>
        <w:tc>
          <w:tcPr>
            <w:tcW w:w="1015" w:type="pct"/>
            <w:shd w:val="clear" w:color="auto" w:fill="D9D9D9"/>
          </w:tcPr>
          <w:p w:rsidR="00642EC4" w:rsidRPr="0064381A" w:rsidRDefault="00642EC4" w:rsidP="00B638E9">
            <w:pPr>
              <w:spacing w:before="120" w:after="120"/>
              <w:mirrorIndents/>
              <w:rPr>
                <w:rFonts w:ascii="Arial" w:hAnsi="Arial" w:cs="Arial"/>
                <w:b/>
                <w:sz w:val="22"/>
                <w:szCs w:val="22"/>
              </w:rPr>
            </w:pPr>
            <w:r w:rsidRPr="0064381A">
              <w:rPr>
                <w:rFonts w:ascii="Arial" w:hAnsi="Arial" w:cs="Arial"/>
                <w:b/>
                <w:sz w:val="22"/>
                <w:szCs w:val="22"/>
              </w:rPr>
              <w:t>Sequenzierung:</w:t>
            </w:r>
          </w:p>
          <w:p w:rsidR="00642EC4" w:rsidRPr="0064381A" w:rsidRDefault="00642EC4" w:rsidP="00B638E9">
            <w:pPr>
              <w:spacing w:before="120" w:after="120"/>
              <w:mirrorIndents/>
              <w:rPr>
                <w:rFonts w:ascii="Arial" w:hAnsi="Arial" w:cs="Arial"/>
                <w:b/>
                <w:i/>
                <w:sz w:val="22"/>
                <w:szCs w:val="22"/>
              </w:rPr>
            </w:pPr>
            <w:r w:rsidRPr="0064381A">
              <w:rPr>
                <w:rFonts w:ascii="Arial" w:hAnsi="Arial" w:cs="Arial"/>
                <w:b/>
                <w:i/>
                <w:sz w:val="22"/>
                <w:szCs w:val="22"/>
              </w:rPr>
              <w:t>Fragestellungen</w:t>
            </w:r>
          </w:p>
          <w:p w:rsidR="00642EC4" w:rsidRPr="0064381A" w:rsidRDefault="00642EC4" w:rsidP="00B638E9">
            <w:pPr>
              <w:spacing w:before="120" w:after="120"/>
              <w:mirrorIndents/>
              <w:rPr>
                <w:rFonts w:ascii="Arial" w:hAnsi="Arial" w:cs="Arial"/>
                <w:sz w:val="22"/>
                <w:szCs w:val="22"/>
              </w:rPr>
            </w:pPr>
            <w:r w:rsidRPr="0064381A">
              <w:rPr>
                <w:rFonts w:ascii="Arial" w:hAnsi="Arial" w:cs="Arial"/>
                <w:sz w:val="22"/>
                <w:szCs w:val="22"/>
              </w:rPr>
              <w:t>inhaltliche Aspekte</w:t>
            </w:r>
          </w:p>
        </w:tc>
        <w:tc>
          <w:tcPr>
            <w:tcW w:w="1540" w:type="pct"/>
            <w:shd w:val="clear" w:color="auto" w:fill="D9D9D9"/>
            <w:vAlign w:val="center"/>
          </w:tcPr>
          <w:p w:rsidR="00642EC4" w:rsidRPr="0064381A" w:rsidRDefault="00642EC4" w:rsidP="00B638E9">
            <w:pPr>
              <w:spacing w:before="120" w:after="120"/>
              <w:mirrorIndents/>
              <w:rPr>
                <w:rFonts w:ascii="Arial" w:hAnsi="Arial" w:cs="Arial"/>
                <w:b/>
                <w:sz w:val="22"/>
                <w:szCs w:val="22"/>
              </w:rPr>
            </w:pPr>
            <w:r w:rsidRPr="0064381A">
              <w:rPr>
                <w:rFonts w:ascii="Arial" w:hAnsi="Arial" w:cs="Arial"/>
                <w:b/>
                <w:sz w:val="22"/>
                <w:szCs w:val="22"/>
              </w:rPr>
              <w:t>Konkretisierte Kompetenzerwartungen des Kernlehrplans</w:t>
            </w:r>
          </w:p>
          <w:p w:rsidR="00642EC4" w:rsidRPr="0064381A" w:rsidRDefault="00642EC4" w:rsidP="00B638E9">
            <w:pPr>
              <w:spacing w:before="120" w:after="120"/>
              <w:mirrorIndents/>
              <w:rPr>
                <w:rFonts w:ascii="Arial" w:hAnsi="Arial" w:cs="Arial"/>
                <w:b/>
                <w:i/>
                <w:sz w:val="22"/>
                <w:szCs w:val="22"/>
              </w:rPr>
            </w:pPr>
            <w:r w:rsidRPr="0064381A">
              <w:rPr>
                <w:rFonts w:ascii="Arial" w:hAnsi="Arial" w:cs="Arial"/>
                <w:sz w:val="22"/>
                <w:szCs w:val="22"/>
              </w:rPr>
              <w:t>Schülerinnen und Schüler können…</w:t>
            </w:r>
          </w:p>
        </w:tc>
        <w:tc>
          <w:tcPr>
            <w:tcW w:w="2445" w:type="pct"/>
            <w:shd w:val="clear" w:color="auto" w:fill="D9D9D9"/>
            <w:vAlign w:val="center"/>
          </w:tcPr>
          <w:p w:rsidR="00642EC4" w:rsidRPr="0064381A" w:rsidRDefault="00642EC4" w:rsidP="00B638E9">
            <w:pPr>
              <w:spacing w:before="120" w:after="120"/>
              <w:mirrorIndents/>
              <w:rPr>
                <w:rFonts w:ascii="Arial" w:eastAsia="Droid Sans Fallback" w:hAnsi="Arial" w:cs="Arial"/>
                <w:b/>
                <w:sz w:val="22"/>
                <w:szCs w:val="22"/>
              </w:rPr>
            </w:pPr>
            <w:r w:rsidRPr="0064381A">
              <w:rPr>
                <w:rFonts w:ascii="Arial" w:eastAsia="Droid Sans Fallback" w:hAnsi="Arial" w:cs="Arial"/>
                <w:b/>
                <w:sz w:val="22"/>
                <w:szCs w:val="22"/>
              </w:rPr>
              <w:t xml:space="preserve">Didaktisch-methodische Anmerkungen und </w:t>
            </w:r>
            <w:r w:rsidRPr="0064381A">
              <w:rPr>
                <w:rFonts w:ascii="Arial" w:eastAsia="Droid Sans Fallback" w:hAnsi="Arial" w:cs="Arial"/>
                <w:b/>
                <w:sz w:val="22"/>
                <w:szCs w:val="22"/>
              </w:rPr>
              <w:br/>
              <w:t>Empfehlungen</w:t>
            </w:r>
          </w:p>
          <w:p w:rsidR="00642EC4" w:rsidRPr="0064381A" w:rsidRDefault="00642EC4" w:rsidP="00B638E9">
            <w:pPr>
              <w:mirrorIndents/>
              <w:rPr>
                <w:rFonts w:ascii="Arial" w:hAnsi="Arial" w:cs="Arial"/>
                <w:i/>
                <w:iCs/>
                <w:sz w:val="22"/>
                <w:szCs w:val="22"/>
              </w:rPr>
            </w:pPr>
            <w:r w:rsidRPr="0064381A">
              <w:rPr>
                <w:rFonts w:ascii="Arial" w:hAnsi="Arial" w:cs="Arial"/>
                <w:i/>
                <w:iCs/>
                <w:sz w:val="22"/>
                <w:szCs w:val="22"/>
              </w:rPr>
              <w:t xml:space="preserve">Kernaussagen /Alltagsvorstellungen / </w:t>
            </w:r>
            <w:r w:rsidRPr="0064381A">
              <w:rPr>
                <w:rFonts w:ascii="Arial" w:hAnsi="Arial" w:cs="Arial"/>
                <w:color w:val="0070C0"/>
                <w:sz w:val="22"/>
                <w:szCs w:val="22"/>
              </w:rPr>
              <w:t>fakultative Aspekte</w:t>
            </w:r>
          </w:p>
        </w:tc>
      </w:tr>
      <w:tr w:rsidR="00642EC4" w:rsidRPr="0064381A" w:rsidTr="00AF4A62">
        <w:trPr>
          <w:trHeight w:val="444"/>
        </w:trPr>
        <w:tc>
          <w:tcPr>
            <w:tcW w:w="1015" w:type="pct"/>
            <w:shd w:val="clear" w:color="auto" w:fill="auto"/>
          </w:tcPr>
          <w:p w:rsidR="00273B14" w:rsidRPr="00543E5A" w:rsidRDefault="00273B14" w:rsidP="000A5E9E">
            <w:pPr>
              <w:spacing w:beforeLines="60" w:before="144" w:afterLines="60" w:after="144"/>
              <w:rPr>
                <w:rFonts w:ascii="Arial" w:hAnsi="Arial" w:cs="Arial"/>
                <w:b/>
                <w:i/>
                <w:sz w:val="22"/>
                <w:szCs w:val="22"/>
              </w:rPr>
            </w:pPr>
            <w:r w:rsidRPr="00543E5A">
              <w:rPr>
                <w:rFonts w:ascii="Arial" w:hAnsi="Arial" w:cs="Arial"/>
                <w:b/>
                <w:i/>
                <w:sz w:val="22"/>
                <w:szCs w:val="22"/>
              </w:rPr>
              <w:t>Wie</w:t>
            </w:r>
            <w:r w:rsidR="00E26FAC">
              <w:rPr>
                <w:rFonts w:ascii="Arial" w:hAnsi="Arial" w:cs="Arial"/>
                <w:b/>
                <w:i/>
                <w:sz w:val="22"/>
                <w:szCs w:val="22"/>
              </w:rPr>
              <w:t xml:space="preserve"> lassen sich </w:t>
            </w:r>
            <w:r w:rsidRPr="00543E5A">
              <w:rPr>
                <w:rFonts w:ascii="Arial" w:hAnsi="Arial" w:cs="Arial"/>
                <w:b/>
                <w:i/>
                <w:sz w:val="22"/>
                <w:szCs w:val="22"/>
              </w:rPr>
              <w:t>die Angepasstheiten von Arten an die Umwelt erklären?</w:t>
            </w:r>
          </w:p>
          <w:p w:rsidR="00D8712C" w:rsidRPr="00E721C7" w:rsidRDefault="00D8712C" w:rsidP="000A5E9E">
            <w:pPr>
              <w:spacing w:beforeLines="60" w:before="144" w:afterLines="60" w:after="144"/>
              <w:rPr>
                <w:rFonts w:ascii="Arial" w:hAnsi="Arial" w:cs="Arial"/>
                <w:sz w:val="22"/>
                <w:szCs w:val="22"/>
              </w:rPr>
            </w:pPr>
          </w:p>
          <w:p w:rsidR="00D8712C" w:rsidRPr="00E721C7" w:rsidRDefault="00D8712C" w:rsidP="000A5E9E">
            <w:pPr>
              <w:spacing w:beforeLines="60" w:before="144" w:afterLines="60" w:after="144"/>
              <w:rPr>
                <w:rFonts w:ascii="Arial" w:hAnsi="Arial" w:cs="Arial"/>
                <w:sz w:val="22"/>
                <w:szCs w:val="22"/>
              </w:rPr>
            </w:pPr>
            <w:r w:rsidRPr="00E721C7">
              <w:rPr>
                <w:rFonts w:ascii="Arial" w:hAnsi="Arial" w:cs="Arial"/>
                <w:sz w:val="22"/>
                <w:szCs w:val="22"/>
              </w:rPr>
              <w:t>Variab</w:t>
            </w:r>
            <w:r w:rsidR="00DB41E4" w:rsidRPr="00E721C7">
              <w:rPr>
                <w:rFonts w:ascii="Arial" w:hAnsi="Arial" w:cs="Arial"/>
                <w:sz w:val="22"/>
                <w:szCs w:val="22"/>
              </w:rPr>
              <w:t>i</w:t>
            </w:r>
            <w:r w:rsidRPr="00E721C7">
              <w:rPr>
                <w:rFonts w:ascii="Arial" w:hAnsi="Arial" w:cs="Arial"/>
                <w:sz w:val="22"/>
                <w:szCs w:val="22"/>
              </w:rPr>
              <w:t>lität</w:t>
            </w:r>
          </w:p>
          <w:p w:rsidR="00CD7D33" w:rsidRPr="00E721C7" w:rsidRDefault="00CD7D33" w:rsidP="000A5E9E">
            <w:pPr>
              <w:spacing w:beforeLines="60" w:before="144" w:afterLines="60" w:after="144"/>
              <w:rPr>
                <w:rFonts w:ascii="Arial" w:hAnsi="Arial" w:cs="Arial"/>
                <w:sz w:val="22"/>
                <w:szCs w:val="22"/>
              </w:rPr>
            </w:pPr>
            <w:r w:rsidRPr="00E721C7">
              <w:rPr>
                <w:rFonts w:ascii="Arial" w:hAnsi="Arial" w:cs="Arial"/>
                <w:sz w:val="22"/>
                <w:szCs w:val="22"/>
              </w:rPr>
              <w:t xml:space="preserve">biologischer Artbegriff, </w:t>
            </w:r>
          </w:p>
          <w:p w:rsidR="00D8712C" w:rsidRPr="00E721C7" w:rsidRDefault="00D8712C" w:rsidP="000A5E9E">
            <w:pPr>
              <w:spacing w:beforeLines="60" w:before="144" w:afterLines="60" w:after="144"/>
              <w:rPr>
                <w:rFonts w:ascii="Arial" w:hAnsi="Arial" w:cs="Arial"/>
                <w:sz w:val="22"/>
                <w:szCs w:val="22"/>
              </w:rPr>
            </w:pPr>
            <w:r w:rsidRPr="00E721C7">
              <w:rPr>
                <w:rFonts w:ascii="Arial" w:hAnsi="Arial" w:cs="Arial"/>
                <w:sz w:val="22"/>
                <w:szCs w:val="22"/>
              </w:rPr>
              <w:t>N</w:t>
            </w:r>
            <w:r w:rsidR="00DB41E4" w:rsidRPr="00E721C7">
              <w:rPr>
                <w:rFonts w:ascii="Arial" w:hAnsi="Arial" w:cs="Arial"/>
                <w:sz w:val="22"/>
                <w:szCs w:val="22"/>
              </w:rPr>
              <w:t>atürliche</w:t>
            </w:r>
            <w:r w:rsidRPr="00E721C7">
              <w:rPr>
                <w:rFonts w:ascii="Arial" w:hAnsi="Arial" w:cs="Arial"/>
                <w:sz w:val="22"/>
                <w:szCs w:val="22"/>
              </w:rPr>
              <w:t xml:space="preserve"> Selektion</w:t>
            </w:r>
          </w:p>
          <w:p w:rsidR="0064381A" w:rsidRPr="00AF4A62" w:rsidRDefault="0064381A" w:rsidP="000A5E9E">
            <w:pPr>
              <w:numPr>
                <w:ilvl w:val="0"/>
                <w:numId w:val="7"/>
              </w:numPr>
              <w:spacing w:beforeLines="60" w:before="144" w:afterLines="60" w:after="144"/>
              <w:ind w:left="426" w:hanging="219"/>
              <w:rPr>
                <w:rFonts w:ascii="Arial" w:hAnsi="Arial" w:cs="Arial"/>
                <w:smallCaps/>
                <w:sz w:val="22"/>
                <w:szCs w:val="22"/>
              </w:rPr>
            </w:pPr>
            <w:r w:rsidRPr="00AF4A62">
              <w:rPr>
                <w:rFonts w:ascii="Arial" w:hAnsi="Arial" w:cs="Arial"/>
                <w:smallCaps/>
                <w:sz w:val="22"/>
                <w:szCs w:val="22"/>
              </w:rPr>
              <w:t>Charles Darwin</w:t>
            </w:r>
          </w:p>
          <w:p w:rsidR="0064381A" w:rsidRPr="00E721C7" w:rsidRDefault="00AF4A62" w:rsidP="000A5E9E">
            <w:pPr>
              <w:numPr>
                <w:ilvl w:val="0"/>
                <w:numId w:val="7"/>
              </w:numPr>
              <w:spacing w:beforeLines="60" w:before="144" w:afterLines="60" w:after="144"/>
              <w:ind w:left="426" w:hanging="219"/>
              <w:rPr>
                <w:rFonts w:ascii="Arial" w:hAnsi="Arial" w:cs="Arial"/>
                <w:sz w:val="22"/>
                <w:szCs w:val="22"/>
              </w:rPr>
            </w:pPr>
            <w:r>
              <w:rPr>
                <w:rFonts w:ascii="Arial" w:hAnsi="Arial" w:cs="Arial"/>
                <w:sz w:val="22"/>
                <w:szCs w:val="22"/>
              </w:rPr>
              <w:t>k</w:t>
            </w:r>
            <w:r w:rsidR="0064381A" w:rsidRPr="00E721C7">
              <w:rPr>
                <w:rFonts w:ascii="Arial" w:hAnsi="Arial" w:cs="Arial"/>
                <w:sz w:val="22"/>
                <w:szCs w:val="22"/>
              </w:rPr>
              <w:t>ünstliche Selektion</w:t>
            </w:r>
          </w:p>
          <w:p w:rsidR="0067614B" w:rsidRDefault="0067614B" w:rsidP="000A5E9E">
            <w:pPr>
              <w:spacing w:beforeLines="60" w:before="144" w:afterLines="60" w:after="144"/>
              <w:rPr>
                <w:rFonts w:ascii="Arial" w:hAnsi="Arial" w:cs="Arial"/>
                <w:sz w:val="22"/>
                <w:szCs w:val="22"/>
              </w:rPr>
            </w:pPr>
            <w:r>
              <w:rPr>
                <w:rFonts w:ascii="Arial" w:hAnsi="Arial" w:cs="Arial"/>
                <w:sz w:val="22"/>
                <w:szCs w:val="22"/>
              </w:rPr>
              <w:t>Fortpflanzungserfolg</w:t>
            </w:r>
          </w:p>
          <w:p w:rsidR="0067614B" w:rsidRDefault="0067614B" w:rsidP="000A5E9E">
            <w:pPr>
              <w:spacing w:beforeLines="60" w:before="144" w:afterLines="60" w:after="144"/>
              <w:rPr>
                <w:rFonts w:ascii="Arial" w:hAnsi="Arial" w:cs="Arial"/>
                <w:sz w:val="22"/>
                <w:szCs w:val="22"/>
              </w:rPr>
            </w:pPr>
          </w:p>
          <w:p w:rsidR="0067614B" w:rsidRDefault="0067614B" w:rsidP="000A5E9E">
            <w:pPr>
              <w:spacing w:beforeLines="60" w:before="144" w:afterLines="60" w:after="144"/>
              <w:rPr>
                <w:rFonts w:ascii="Arial" w:hAnsi="Arial" w:cs="Arial"/>
                <w:sz w:val="22"/>
                <w:szCs w:val="22"/>
              </w:rPr>
            </w:pPr>
          </w:p>
          <w:p w:rsidR="0067614B" w:rsidRDefault="0067614B" w:rsidP="000A5E9E">
            <w:pPr>
              <w:spacing w:beforeLines="60" w:before="144" w:afterLines="60" w:after="144"/>
              <w:rPr>
                <w:rFonts w:ascii="Arial" w:hAnsi="Arial" w:cs="Arial"/>
                <w:sz w:val="22"/>
                <w:szCs w:val="22"/>
              </w:rPr>
            </w:pPr>
          </w:p>
          <w:p w:rsidR="0067614B" w:rsidRDefault="0067614B" w:rsidP="000A5E9E">
            <w:pPr>
              <w:spacing w:beforeLines="60" w:before="144" w:afterLines="60" w:after="144"/>
              <w:rPr>
                <w:rFonts w:ascii="Arial" w:hAnsi="Arial" w:cs="Arial"/>
                <w:sz w:val="22"/>
                <w:szCs w:val="22"/>
              </w:rPr>
            </w:pPr>
          </w:p>
          <w:p w:rsidR="0067614B" w:rsidRDefault="0067614B" w:rsidP="000A5E9E">
            <w:pPr>
              <w:spacing w:beforeLines="60" w:before="144" w:afterLines="60" w:after="144"/>
              <w:rPr>
                <w:rFonts w:ascii="Arial" w:hAnsi="Arial" w:cs="Arial"/>
                <w:sz w:val="22"/>
                <w:szCs w:val="22"/>
              </w:rPr>
            </w:pPr>
          </w:p>
          <w:p w:rsidR="0067614B" w:rsidRDefault="0067614B" w:rsidP="000A5E9E">
            <w:pPr>
              <w:spacing w:beforeLines="60" w:before="144" w:afterLines="60" w:after="144"/>
              <w:rPr>
                <w:rFonts w:ascii="Arial" w:hAnsi="Arial" w:cs="Arial"/>
                <w:sz w:val="22"/>
                <w:szCs w:val="22"/>
              </w:rPr>
            </w:pPr>
          </w:p>
          <w:p w:rsidR="00D0369B" w:rsidRPr="00E721C7" w:rsidRDefault="00D0369B" w:rsidP="000A5E9E">
            <w:pPr>
              <w:spacing w:beforeLines="60" w:before="144" w:afterLines="60" w:after="144"/>
              <w:jc w:val="right"/>
              <w:rPr>
                <w:rFonts w:ascii="Arial" w:hAnsi="Arial" w:cs="Arial"/>
                <w:sz w:val="22"/>
                <w:szCs w:val="22"/>
              </w:rPr>
            </w:pPr>
            <w:r w:rsidRPr="00E721C7">
              <w:rPr>
                <w:rFonts w:ascii="Arial" w:hAnsi="Arial" w:cs="Arial"/>
                <w:sz w:val="22"/>
                <w:szCs w:val="22"/>
              </w:rPr>
              <w:t xml:space="preserve"> c</w:t>
            </w:r>
            <w:r w:rsidR="008E42C9" w:rsidRPr="00E721C7">
              <w:rPr>
                <w:rFonts w:ascii="Arial" w:hAnsi="Arial" w:cs="Arial"/>
                <w:sz w:val="22"/>
                <w:szCs w:val="22"/>
              </w:rPr>
              <w:t>a. 8</w:t>
            </w:r>
            <w:r w:rsidRPr="00E721C7">
              <w:rPr>
                <w:rFonts w:ascii="Arial" w:hAnsi="Arial" w:cs="Arial"/>
                <w:sz w:val="22"/>
                <w:szCs w:val="22"/>
              </w:rPr>
              <w:t xml:space="preserve"> Ustd.</w:t>
            </w:r>
          </w:p>
          <w:p w:rsidR="00D8712C" w:rsidRPr="00E721C7" w:rsidRDefault="00D8712C" w:rsidP="000A5E9E">
            <w:pPr>
              <w:spacing w:beforeLines="60" w:before="144" w:afterLines="60" w:after="144"/>
              <w:rPr>
                <w:rFonts w:ascii="Arial" w:hAnsi="Arial" w:cs="Arial"/>
                <w:sz w:val="22"/>
                <w:szCs w:val="22"/>
              </w:rPr>
            </w:pPr>
          </w:p>
          <w:p w:rsidR="003A0DFD" w:rsidRPr="00E721C7" w:rsidRDefault="003A0DFD" w:rsidP="000A5E9E">
            <w:pPr>
              <w:spacing w:beforeLines="60" w:before="144" w:afterLines="60" w:after="144"/>
              <w:rPr>
                <w:rFonts w:ascii="Arial" w:hAnsi="Arial" w:cs="Arial"/>
                <w:sz w:val="22"/>
                <w:szCs w:val="22"/>
              </w:rPr>
            </w:pPr>
          </w:p>
          <w:p w:rsidR="00642EC4" w:rsidRPr="00E721C7" w:rsidRDefault="00642EC4" w:rsidP="000A5E9E">
            <w:pPr>
              <w:spacing w:beforeLines="60" w:before="144" w:afterLines="60" w:after="144"/>
              <w:jc w:val="right"/>
              <w:rPr>
                <w:rStyle w:val="SchwerpunktHngendZchn"/>
                <w:rFonts w:cs="Arial"/>
                <w:b/>
                <w:bCs/>
                <w:i/>
                <w:iCs/>
                <w:sz w:val="22"/>
              </w:rPr>
            </w:pPr>
          </w:p>
        </w:tc>
        <w:tc>
          <w:tcPr>
            <w:tcW w:w="1540" w:type="pct"/>
            <w:shd w:val="clear" w:color="auto" w:fill="auto"/>
          </w:tcPr>
          <w:p w:rsidR="0064381A" w:rsidRPr="00E721C7" w:rsidRDefault="0064381A" w:rsidP="000A5E9E">
            <w:pPr>
              <w:pStyle w:val="Liste-KonkretisierteKompetenz"/>
              <w:spacing w:beforeLines="60" w:before="144" w:afterLines="60" w:after="144" w:line="240" w:lineRule="auto"/>
              <w:jc w:val="left"/>
              <w:rPr>
                <w:rFonts w:cs="Arial"/>
                <w:sz w:val="22"/>
              </w:rPr>
            </w:pPr>
          </w:p>
          <w:p w:rsidR="0064381A" w:rsidRPr="00E721C7" w:rsidRDefault="0064381A" w:rsidP="000A5E9E">
            <w:pPr>
              <w:pStyle w:val="Liste-KonkretisierteKompetenz"/>
              <w:spacing w:beforeLines="60" w:before="144" w:afterLines="60" w:after="144" w:line="240" w:lineRule="auto"/>
              <w:jc w:val="left"/>
              <w:rPr>
                <w:rFonts w:cs="Arial"/>
                <w:sz w:val="22"/>
              </w:rPr>
            </w:pPr>
          </w:p>
          <w:p w:rsidR="0064381A" w:rsidRPr="00E721C7" w:rsidRDefault="0064381A" w:rsidP="000A5E9E">
            <w:pPr>
              <w:pStyle w:val="Liste-KonkretisierteKompetenz"/>
              <w:spacing w:beforeLines="60" w:before="144" w:afterLines="60" w:after="144" w:line="240" w:lineRule="auto"/>
              <w:jc w:val="left"/>
              <w:rPr>
                <w:rFonts w:cs="Arial"/>
                <w:sz w:val="22"/>
              </w:rPr>
            </w:pPr>
          </w:p>
          <w:p w:rsidR="0064381A" w:rsidRPr="00E721C7" w:rsidRDefault="0064381A" w:rsidP="000A5E9E">
            <w:pPr>
              <w:pStyle w:val="Liste-KonkretisierteKompetenz"/>
              <w:spacing w:beforeLines="60" w:before="144" w:afterLines="60" w:after="144" w:line="240" w:lineRule="auto"/>
              <w:jc w:val="left"/>
              <w:rPr>
                <w:rFonts w:cs="Arial"/>
                <w:sz w:val="22"/>
              </w:rPr>
            </w:pPr>
          </w:p>
          <w:p w:rsidR="003B2FAC" w:rsidRPr="00543E5A" w:rsidRDefault="004128B7" w:rsidP="000A5E9E">
            <w:pPr>
              <w:pStyle w:val="Liste-KonkretisierteKompetenz"/>
              <w:spacing w:beforeLines="60" w:before="144" w:afterLines="60" w:after="144" w:line="240" w:lineRule="auto"/>
              <w:jc w:val="left"/>
              <w:rPr>
                <w:rFonts w:cs="Arial"/>
                <w:sz w:val="22"/>
              </w:rPr>
            </w:pPr>
            <w:r w:rsidRPr="00543E5A">
              <w:rPr>
                <w:sz w:val="22"/>
              </w:rPr>
              <w:t xml:space="preserve">den biologischen </w:t>
            </w:r>
            <w:r w:rsidR="00AF4A62">
              <w:rPr>
                <w:sz w:val="22"/>
              </w:rPr>
              <w:t>Artbegriff anwenden (UF2).</w:t>
            </w:r>
          </w:p>
          <w:p w:rsidR="003B2FAC" w:rsidRPr="00E721C7" w:rsidRDefault="003B2FAC" w:rsidP="000A5E9E">
            <w:pPr>
              <w:pStyle w:val="Liste-KonkretisierteKompetenz"/>
              <w:spacing w:beforeLines="60" w:before="144" w:afterLines="60" w:after="144" w:line="240" w:lineRule="auto"/>
              <w:jc w:val="left"/>
              <w:rPr>
                <w:rFonts w:cs="Arial"/>
                <w:sz w:val="22"/>
              </w:rPr>
            </w:pPr>
          </w:p>
          <w:p w:rsidR="003B2FAC" w:rsidRPr="00E721C7" w:rsidRDefault="003B2FAC" w:rsidP="000A5E9E">
            <w:pPr>
              <w:pStyle w:val="Liste-KonkretisierteKompetenz"/>
              <w:spacing w:beforeLines="60" w:before="144" w:afterLines="60" w:after="144" w:line="240" w:lineRule="auto"/>
              <w:jc w:val="left"/>
              <w:rPr>
                <w:rFonts w:cs="Arial"/>
                <w:sz w:val="22"/>
              </w:rPr>
            </w:pPr>
          </w:p>
          <w:p w:rsidR="003B2FAC" w:rsidRPr="00E721C7" w:rsidRDefault="003B2FAC" w:rsidP="000A5E9E">
            <w:pPr>
              <w:pStyle w:val="Liste-KonkretisierteKompetenz"/>
              <w:spacing w:beforeLines="60" w:before="144" w:afterLines="60" w:after="144" w:line="240" w:lineRule="auto"/>
              <w:jc w:val="left"/>
              <w:rPr>
                <w:rFonts w:cs="Arial"/>
                <w:sz w:val="22"/>
              </w:rPr>
            </w:pPr>
          </w:p>
          <w:p w:rsidR="003B2FAC" w:rsidRPr="00E721C7" w:rsidRDefault="003B2FAC" w:rsidP="000A5E9E">
            <w:pPr>
              <w:pStyle w:val="Liste-KonkretisierteKompetenz"/>
              <w:spacing w:beforeLines="60" w:before="144" w:afterLines="60" w:after="144" w:line="240" w:lineRule="auto"/>
              <w:jc w:val="left"/>
              <w:rPr>
                <w:rFonts w:cs="Arial"/>
                <w:sz w:val="22"/>
              </w:rPr>
            </w:pPr>
          </w:p>
          <w:p w:rsidR="003B2FAC" w:rsidRPr="00E721C7" w:rsidRDefault="003B2FAC" w:rsidP="000A5E9E">
            <w:pPr>
              <w:pStyle w:val="Liste-KonkretisierteKompetenz"/>
              <w:spacing w:beforeLines="60" w:before="144" w:afterLines="60" w:after="144" w:line="240" w:lineRule="auto"/>
              <w:jc w:val="left"/>
              <w:rPr>
                <w:rFonts w:cs="Arial"/>
                <w:sz w:val="22"/>
              </w:rPr>
            </w:pPr>
          </w:p>
          <w:p w:rsidR="003B2FAC" w:rsidRPr="00E721C7" w:rsidRDefault="003B2FAC" w:rsidP="000A5E9E">
            <w:pPr>
              <w:pStyle w:val="Liste-KonkretisierteKompetenz"/>
              <w:spacing w:beforeLines="60" w:before="144" w:afterLines="60" w:after="144" w:line="240" w:lineRule="auto"/>
              <w:jc w:val="left"/>
              <w:rPr>
                <w:rFonts w:cs="Arial"/>
                <w:sz w:val="22"/>
              </w:rPr>
            </w:pPr>
          </w:p>
          <w:p w:rsidR="00A47EA2" w:rsidRPr="00E721C7" w:rsidRDefault="00A47EA2" w:rsidP="000A5E9E">
            <w:pPr>
              <w:pStyle w:val="Liste-KonkretisierteKompetenz"/>
              <w:spacing w:beforeLines="60" w:before="144" w:afterLines="60" w:after="144" w:line="240" w:lineRule="auto"/>
              <w:jc w:val="left"/>
              <w:rPr>
                <w:rFonts w:cs="Arial"/>
                <w:sz w:val="22"/>
              </w:rPr>
            </w:pPr>
          </w:p>
          <w:p w:rsidR="003B2FAC" w:rsidRDefault="003B2FAC" w:rsidP="000A5E9E">
            <w:pPr>
              <w:pStyle w:val="Liste-KonkretisierteKompetenz"/>
              <w:spacing w:beforeLines="60" w:before="144" w:afterLines="60" w:after="144" w:line="240" w:lineRule="auto"/>
              <w:jc w:val="left"/>
              <w:rPr>
                <w:rFonts w:cs="Arial"/>
                <w:sz w:val="22"/>
              </w:rPr>
            </w:pPr>
          </w:p>
          <w:p w:rsidR="0067614B" w:rsidRDefault="0067614B" w:rsidP="000A5E9E">
            <w:pPr>
              <w:pStyle w:val="Liste-KonkretisierteKompetenz"/>
              <w:spacing w:beforeLines="60" w:before="144" w:afterLines="60" w:after="144" w:line="240" w:lineRule="auto"/>
              <w:jc w:val="left"/>
              <w:rPr>
                <w:rFonts w:cs="Arial"/>
                <w:sz w:val="22"/>
              </w:rPr>
            </w:pPr>
          </w:p>
          <w:p w:rsidR="00655A20" w:rsidRDefault="00655A20" w:rsidP="000A5E9E">
            <w:pPr>
              <w:pStyle w:val="Liste-KonkretisierteKompetenz"/>
              <w:spacing w:beforeLines="60" w:before="144" w:afterLines="60" w:after="144" w:line="240" w:lineRule="auto"/>
              <w:jc w:val="left"/>
              <w:rPr>
                <w:rFonts w:cs="Arial"/>
                <w:sz w:val="22"/>
              </w:rPr>
            </w:pPr>
          </w:p>
          <w:p w:rsidR="00655A20" w:rsidRDefault="00655A20" w:rsidP="000A5E9E">
            <w:pPr>
              <w:pStyle w:val="Liste-KonkretisierteKompetenz"/>
              <w:spacing w:beforeLines="60" w:before="144" w:afterLines="60" w:after="144" w:line="240" w:lineRule="auto"/>
              <w:jc w:val="left"/>
              <w:rPr>
                <w:rFonts w:cs="Arial"/>
                <w:sz w:val="22"/>
              </w:rPr>
            </w:pPr>
          </w:p>
          <w:p w:rsidR="00655A20" w:rsidRDefault="00655A20" w:rsidP="000A5E9E">
            <w:pPr>
              <w:pStyle w:val="Liste-KonkretisierteKompetenz"/>
              <w:spacing w:beforeLines="60" w:before="144" w:afterLines="60" w:after="144" w:line="240" w:lineRule="auto"/>
              <w:jc w:val="left"/>
              <w:rPr>
                <w:rFonts w:cs="Arial"/>
                <w:sz w:val="22"/>
              </w:rPr>
            </w:pPr>
          </w:p>
          <w:p w:rsidR="00655A20" w:rsidRDefault="00655A20" w:rsidP="000A5E9E">
            <w:pPr>
              <w:pStyle w:val="Liste-KonkretisierteKompetenz"/>
              <w:spacing w:beforeLines="60" w:before="144" w:afterLines="60" w:after="144" w:line="240" w:lineRule="auto"/>
              <w:jc w:val="left"/>
              <w:rPr>
                <w:rFonts w:cs="Arial"/>
                <w:sz w:val="22"/>
              </w:rPr>
            </w:pPr>
          </w:p>
          <w:p w:rsidR="00655A20" w:rsidRPr="00E721C7" w:rsidRDefault="00655A20" w:rsidP="000A5E9E">
            <w:pPr>
              <w:pStyle w:val="Liste-KonkretisierteKompetenz"/>
              <w:spacing w:beforeLines="60" w:before="144" w:afterLines="60" w:after="144" w:line="240" w:lineRule="auto"/>
              <w:jc w:val="left"/>
              <w:rPr>
                <w:rFonts w:cs="Arial"/>
                <w:sz w:val="22"/>
              </w:rPr>
            </w:pPr>
            <w:r w:rsidRPr="00E721C7">
              <w:rPr>
                <w:rFonts w:cs="Arial"/>
                <w:sz w:val="22"/>
              </w:rPr>
              <w:t>Angepasstheit vor dem Hintergrund der Selektionstheorie und der Vererbung von Merkmalen erklären (UF2, UF4)</w:t>
            </w:r>
            <w:r w:rsidR="00AF4A62">
              <w:rPr>
                <w:rFonts w:cs="Arial"/>
                <w:sz w:val="22"/>
              </w:rPr>
              <w:t>.</w:t>
            </w:r>
          </w:p>
          <w:p w:rsidR="00655A20" w:rsidRDefault="00655A20" w:rsidP="000A5E9E">
            <w:pPr>
              <w:pStyle w:val="Liste-KonkretisierteKompetenz"/>
              <w:spacing w:beforeLines="60" w:before="144" w:afterLines="60" w:after="144" w:line="240" w:lineRule="auto"/>
              <w:jc w:val="left"/>
              <w:rPr>
                <w:rFonts w:cs="Arial"/>
                <w:sz w:val="22"/>
              </w:rPr>
            </w:pPr>
          </w:p>
          <w:p w:rsidR="00655A20" w:rsidRDefault="00655A20" w:rsidP="000A5E9E">
            <w:pPr>
              <w:pStyle w:val="Liste-KonkretisierteKompetenz"/>
              <w:spacing w:beforeLines="60" w:before="144" w:afterLines="60" w:after="144" w:line="240" w:lineRule="auto"/>
              <w:jc w:val="left"/>
              <w:rPr>
                <w:rFonts w:cs="Arial"/>
                <w:sz w:val="22"/>
              </w:rPr>
            </w:pPr>
          </w:p>
          <w:p w:rsidR="00655A20" w:rsidRDefault="00655A20" w:rsidP="000A5E9E">
            <w:pPr>
              <w:pStyle w:val="Liste-KonkretisierteKompetenz"/>
              <w:spacing w:beforeLines="60" w:before="144" w:afterLines="60" w:after="144" w:line="240" w:lineRule="auto"/>
              <w:jc w:val="left"/>
              <w:rPr>
                <w:rFonts w:cs="Arial"/>
                <w:sz w:val="22"/>
              </w:rPr>
            </w:pPr>
          </w:p>
          <w:p w:rsidR="00655A20" w:rsidRPr="00E721C7" w:rsidRDefault="00655A20" w:rsidP="000A5E9E">
            <w:pPr>
              <w:pStyle w:val="Liste-KonkretisierteKompetenz"/>
              <w:spacing w:beforeLines="60" w:before="144" w:afterLines="60" w:after="144" w:line="240" w:lineRule="auto"/>
              <w:jc w:val="left"/>
              <w:rPr>
                <w:rFonts w:cs="Arial"/>
                <w:sz w:val="22"/>
              </w:rPr>
            </w:pPr>
          </w:p>
          <w:p w:rsidR="0082383B" w:rsidRPr="00E721C7" w:rsidRDefault="0082383B" w:rsidP="000A5E9E">
            <w:pPr>
              <w:pStyle w:val="Liste-KonkretisierteKompetenz"/>
              <w:spacing w:beforeLines="60" w:before="144" w:afterLines="60" w:after="144" w:line="240" w:lineRule="auto"/>
              <w:jc w:val="left"/>
              <w:rPr>
                <w:rFonts w:cs="Arial"/>
                <w:sz w:val="22"/>
              </w:rPr>
            </w:pPr>
          </w:p>
          <w:p w:rsidR="00A47EA2" w:rsidRPr="00E721C7" w:rsidRDefault="003B2FAC" w:rsidP="000A5E9E">
            <w:pPr>
              <w:pStyle w:val="Liste-KonkretisierteKompetenz"/>
              <w:spacing w:beforeLines="60" w:before="144" w:afterLines="60" w:after="144" w:line="240" w:lineRule="auto"/>
              <w:jc w:val="left"/>
              <w:rPr>
                <w:rFonts w:cs="Arial"/>
                <w:sz w:val="22"/>
              </w:rPr>
            </w:pPr>
            <w:r w:rsidRPr="00E721C7">
              <w:rPr>
                <w:rFonts w:cs="Arial"/>
                <w:sz w:val="22"/>
              </w:rPr>
              <w:t>die wesentlichen Gedanken der Darwin‘schen Evolutionstheorie zusammenfassen</w:t>
            </w:r>
            <w:r w:rsidR="00A47EA2" w:rsidRPr="00E721C7">
              <w:rPr>
                <w:rFonts w:cs="Arial"/>
                <w:sz w:val="22"/>
              </w:rPr>
              <w:t xml:space="preserve">d darstellen (UF1, UF2, </w:t>
            </w:r>
            <w:r w:rsidR="00AF4A62">
              <w:rPr>
                <w:rFonts w:cs="Arial"/>
                <w:sz w:val="22"/>
              </w:rPr>
              <w:t>UF3).</w:t>
            </w:r>
          </w:p>
          <w:p w:rsidR="003B2FAC" w:rsidRPr="00E721C7" w:rsidRDefault="003B2FAC" w:rsidP="000A5E9E">
            <w:pPr>
              <w:pStyle w:val="Liste-KonkretisierteKompetenz"/>
              <w:spacing w:beforeLines="60" w:before="144" w:afterLines="60" w:after="144" w:line="240" w:lineRule="auto"/>
              <w:jc w:val="left"/>
              <w:rPr>
                <w:rFonts w:cs="Arial"/>
                <w:sz w:val="22"/>
              </w:rPr>
            </w:pPr>
            <w:r w:rsidRPr="00E721C7">
              <w:rPr>
                <w:rFonts w:cs="Arial"/>
                <w:sz w:val="22"/>
              </w:rPr>
              <w:t>Artenwandel durch natürliche Selektion mit Artenwandel d</w:t>
            </w:r>
            <w:r w:rsidR="00AF4A62">
              <w:rPr>
                <w:rFonts w:cs="Arial"/>
                <w:sz w:val="22"/>
              </w:rPr>
              <w:t>urch Züchtung vergleichen (UF3).</w:t>
            </w:r>
          </w:p>
          <w:p w:rsidR="005F05DB" w:rsidRDefault="003B2FAC" w:rsidP="000A5E9E">
            <w:pPr>
              <w:pStyle w:val="Liste-KonkretisierteKompetenz"/>
              <w:spacing w:beforeLines="60" w:before="144" w:afterLines="60" w:after="144" w:line="240" w:lineRule="auto"/>
              <w:jc w:val="left"/>
              <w:rPr>
                <w:rFonts w:cs="Arial"/>
                <w:sz w:val="22"/>
              </w:rPr>
            </w:pPr>
            <w:r w:rsidRPr="00E721C7">
              <w:rPr>
                <w:rFonts w:cs="Arial"/>
                <w:sz w:val="22"/>
              </w:rPr>
              <w:t>die Eignung von Züchtung als Analogmodell für den Artenwandel durch natürl</w:t>
            </w:r>
            <w:r w:rsidR="009D0E5B" w:rsidRPr="00E721C7">
              <w:rPr>
                <w:rFonts w:cs="Arial"/>
                <w:sz w:val="22"/>
              </w:rPr>
              <w:t>iche Selektion beurteilen</w:t>
            </w:r>
            <w:r w:rsidR="00262E46">
              <w:rPr>
                <w:rFonts w:cs="Arial"/>
                <w:sz w:val="22"/>
              </w:rPr>
              <w:t xml:space="preserve"> (E6)</w:t>
            </w:r>
            <w:r w:rsidR="00AF4A62">
              <w:rPr>
                <w:rFonts w:cs="Arial"/>
                <w:sz w:val="22"/>
              </w:rPr>
              <w:t>.</w:t>
            </w:r>
          </w:p>
          <w:p w:rsidR="003A0DFD" w:rsidRPr="00E721C7" w:rsidRDefault="003A0DFD" w:rsidP="000A5E9E">
            <w:pPr>
              <w:pStyle w:val="Liste-KonkretisierteKompetenz"/>
              <w:spacing w:beforeLines="60" w:before="144" w:afterLines="60" w:after="144" w:line="240" w:lineRule="auto"/>
              <w:jc w:val="left"/>
              <w:rPr>
                <w:rFonts w:cs="Arial"/>
                <w:sz w:val="22"/>
              </w:rPr>
            </w:pPr>
            <w:r w:rsidRPr="00E721C7">
              <w:rPr>
                <w:rFonts w:cs="Arial"/>
                <w:sz w:val="22"/>
              </w:rPr>
              <w:t>den Zusammenhang zwischen der Angepasstheit von Lebewesen an einen Lebensraum und ihrem Fortpflanzungserfolg an einem gegenwärtig beobachtbaren Beis</w:t>
            </w:r>
            <w:r w:rsidR="00150E0E">
              <w:rPr>
                <w:rFonts w:cs="Arial"/>
                <w:sz w:val="22"/>
              </w:rPr>
              <w:t>piel erklären (E1, E2, E5, UF2).</w:t>
            </w:r>
          </w:p>
          <w:p w:rsidR="00D8712C" w:rsidRPr="00E721C7" w:rsidRDefault="00D8712C" w:rsidP="000A5E9E">
            <w:pPr>
              <w:pStyle w:val="Liste-KonkretisierteKompetenz"/>
              <w:spacing w:beforeLines="60" w:before="144" w:afterLines="60" w:after="144" w:line="240" w:lineRule="auto"/>
              <w:jc w:val="left"/>
              <w:rPr>
                <w:rFonts w:cs="Arial"/>
                <w:sz w:val="22"/>
              </w:rPr>
            </w:pPr>
          </w:p>
          <w:p w:rsidR="00E923B6" w:rsidRPr="00E721C7" w:rsidRDefault="00E923B6" w:rsidP="000A5E9E">
            <w:pPr>
              <w:pStyle w:val="Liste-KonkretisierteKompetenz"/>
              <w:spacing w:beforeLines="60" w:before="144" w:afterLines="60" w:after="144" w:line="240" w:lineRule="auto"/>
              <w:jc w:val="left"/>
              <w:rPr>
                <w:rFonts w:cs="Arial"/>
                <w:sz w:val="22"/>
              </w:rPr>
            </w:pPr>
          </w:p>
          <w:p w:rsidR="009D0E5B" w:rsidRPr="00E721C7" w:rsidRDefault="009D0E5B" w:rsidP="000A5E9E">
            <w:pPr>
              <w:pStyle w:val="Liste-KonkretisierteKompetenz"/>
              <w:spacing w:beforeLines="60" w:before="144" w:afterLines="60" w:after="144" w:line="240" w:lineRule="auto"/>
              <w:jc w:val="left"/>
              <w:rPr>
                <w:rFonts w:cs="Arial"/>
                <w:sz w:val="22"/>
              </w:rPr>
            </w:pPr>
          </w:p>
          <w:p w:rsidR="009D0E5B" w:rsidRPr="00E721C7" w:rsidRDefault="009D0E5B" w:rsidP="000A5E9E">
            <w:pPr>
              <w:pStyle w:val="Liste-KonkretisierteKompetenz"/>
              <w:spacing w:beforeLines="60" w:before="144" w:afterLines="60" w:after="144" w:line="240" w:lineRule="auto"/>
              <w:jc w:val="left"/>
              <w:rPr>
                <w:rFonts w:cs="Arial"/>
                <w:sz w:val="22"/>
              </w:rPr>
            </w:pPr>
          </w:p>
          <w:p w:rsidR="009D0E5B" w:rsidRPr="00E721C7" w:rsidRDefault="009D0E5B" w:rsidP="000A5E9E">
            <w:pPr>
              <w:pStyle w:val="Liste-KonkretisierteKompetenz"/>
              <w:spacing w:beforeLines="60" w:before="144" w:afterLines="60" w:after="144" w:line="240" w:lineRule="auto"/>
              <w:jc w:val="left"/>
              <w:rPr>
                <w:rFonts w:cs="Arial"/>
                <w:sz w:val="22"/>
              </w:rPr>
            </w:pPr>
          </w:p>
          <w:p w:rsidR="009D0E5B" w:rsidRPr="00E721C7" w:rsidRDefault="009D0E5B" w:rsidP="000A5E9E">
            <w:pPr>
              <w:pStyle w:val="Liste-KonkretisierteKompetenz"/>
              <w:spacing w:beforeLines="60" w:before="144" w:afterLines="60" w:after="144" w:line="240" w:lineRule="auto"/>
              <w:jc w:val="left"/>
              <w:rPr>
                <w:rFonts w:cs="Arial"/>
                <w:sz w:val="22"/>
              </w:rPr>
            </w:pPr>
          </w:p>
          <w:p w:rsidR="009D0E5B" w:rsidRPr="00E721C7" w:rsidRDefault="009D0E5B" w:rsidP="000A5E9E">
            <w:pPr>
              <w:pStyle w:val="Liste-KonkretisierteKompetenz"/>
              <w:spacing w:beforeLines="60" w:before="144" w:afterLines="60" w:after="144" w:line="240" w:lineRule="auto"/>
              <w:jc w:val="left"/>
              <w:rPr>
                <w:rFonts w:cs="Arial"/>
                <w:sz w:val="22"/>
              </w:rPr>
            </w:pPr>
          </w:p>
          <w:p w:rsidR="00E923B6" w:rsidRPr="00E721C7" w:rsidRDefault="00E923B6" w:rsidP="000A5E9E">
            <w:pPr>
              <w:pStyle w:val="Liste-KonkretisierteKompetenz"/>
              <w:spacing w:beforeLines="60" w:before="144" w:afterLines="60" w:after="144" w:line="240" w:lineRule="auto"/>
              <w:jc w:val="left"/>
              <w:rPr>
                <w:rFonts w:cs="Arial"/>
                <w:sz w:val="22"/>
              </w:rPr>
            </w:pPr>
          </w:p>
        </w:tc>
        <w:tc>
          <w:tcPr>
            <w:tcW w:w="2445" w:type="pct"/>
            <w:shd w:val="clear" w:color="auto" w:fill="auto"/>
          </w:tcPr>
          <w:p w:rsidR="003A0DFD" w:rsidRPr="00E721C7" w:rsidRDefault="00965FE9" w:rsidP="000A5E9E">
            <w:pPr>
              <w:spacing w:beforeLines="60" w:before="144" w:afterLines="60" w:after="144"/>
              <w:rPr>
                <w:rFonts w:ascii="Arial" w:hAnsi="Arial" w:cs="Arial"/>
                <w:sz w:val="22"/>
                <w:szCs w:val="22"/>
              </w:rPr>
            </w:pPr>
            <w:r w:rsidRPr="00E721C7">
              <w:rPr>
                <w:rFonts w:ascii="Arial" w:hAnsi="Arial" w:cs="Arial"/>
                <w:sz w:val="22"/>
                <w:szCs w:val="22"/>
              </w:rPr>
              <w:lastRenderedPageBreak/>
              <w:t>Im Idealfall hat man aus dem vorangegangenen Unterrichtsvorhaben die Schülerinnen und Schüler leere Gehäuse der Hainschnirkelschnecken von unterschiedlichen Standorten sammeln lassen und/oder eine</w:t>
            </w:r>
            <w:r w:rsidR="006E0EBD" w:rsidRPr="00E721C7">
              <w:rPr>
                <w:rFonts w:ascii="Arial" w:hAnsi="Arial" w:cs="Arial"/>
                <w:sz w:val="22"/>
                <w:szCs w:val="22"/>
              </w:rPr>
              <w:t>n</w:t>
            </w:r>
            <w:r w:rsidRPr="00E721C7">
              <w:rPr>
                <w:rFonts w:ascii="Arial" w:hAnsi="Arial" w:cs="Arial"/>
                <w:sz w:val="22"/>
                <w:szCs w:val="22"/>
              </w:rPr>
              <w:t xml:space="preserve"> gewissen Vorrat in der Sammlung hinterlegt</w:t>
            </w:r>
            <w:r w:rsidR="000D5A55" w:rsidRPr="00E721C7">
              <w:rPr>
                <w:rFonts w:ascii="Arial" w:hAnsi="Arial" w:cs="Arial"/>
                <w:sz w:val="22"/>
                <w:szCs w:val="22"/>
              </w:rPr>
              <w:t>.</w:t>
            </w:r>
          </w:p>
          <w:p w:rsidR="008C6022" w:rsidRPr="00E721C7" w:rsidRDefault="00273B14" w:rsidP="000A5E9E">
            <w:pPr>
              <w:spacing w:beforeLines="60" w:before="144" w:afterLines="60" w:after="144"/>
              <w:rPr>
                <w:rFonts w:ascii="Arial" w:hAnsi="Arial" w:cs="Arial"/>
                <w:sz w:val="22"/>
                <w:szCs w:val="22"/>
              </w:rPr>
            </w:pPr>
            <w:r w:rsidRPr="00E721C7">
              <w:rPr>
                <w:rFonts w:ascii="Arial" w:hAnsi="Arial" w:cs="Arial"/>
                <w:sz w:val="22"/>
                <w:szCs w:val="22"/>
              </w:rPr>
              <w:t xml:space="preserve">alternativ </w:t>
            </w:r>
            <w:r w:rsidR="00A01C01" w:rsidRPr="00E721C7">
              <w:rPr>
                <w:rFonts w:ascii="Arial" w:hAnsi="Arial" w:cs="Arial"/>
                <w:sz w:val="22"/>
                <w:szCs w:val="22"/>
              </w:rPr>
              <w:t xml:space="preserve">eignet sich auch ein Foto </w:t>
            </w:r>
            <w:r w:rsidR="00965FE9" w:rsidRPr="00E721C7">
              <w:rPr>
                <w:rFonts w:ascii="Arial" w:hAnsi="Arial" w:cs="Arial"/>
                <w:color w:val="000000"/>
                <w:sz w:val="22"/>
                <w:szCs w:val="22"/>
              </w:rPr>
              <w:t xml:space="preserve">[1] </w:t>
            </w:r>
            <w:r w:rsidR="008C6022" w:rsidRPr="00E721C7">
              <w:rPr>
                <w:rFonts w:ascii="Arial" w:hAnsi="Arial" w:cs="Arial"/>
                <w:sz w:val="22"/>
                <w:szCs w:val="22"/>
              </w:rPr>
              <w:t xml:space="preserve"> </w:t>
            </w:r>
          </w:p>
          <w:p w:rsidR="004128B7" w:rsidRDefault="00965FE9" w:rsidP="000A5E9E">
            <w:pPr>
              <w:spacing w:beforeLines="60" w:before="144" w:afterLines="60" w:after="144"/>
              <w:rPr>
                <w:rFonts w:ascii="Arial" w:hAnsi="Arial" w:cs="Arial"/>
                <w:sz w:val="22"/>
                <w:szCs w:val="22"/>
              </w:rPr>
            </w:pPr>
            <w:r w:rsidRPr="00E721C7">
              <w:rPr>
                <w:rFonts w:ascii="Arial" w:hAnsi="Arial" w:cs="Arial"/>
                <w:sz w:val="22"/>
                <w:szCs w:val="22"/>
              </w:rPr>
              <w:t>Einführung des Begriffs Variabilität anhand der Beschreibung der Sammlung/des Bildes, Transfer auf andere Arten z.B. Mensch</w:t>
            </w:r>
            <w:r w:rsidR="006E0EBD" w:rsidRPr="00E721C7">
              <w:rPr>
                <w:rFonts w:ascii="Arial" w:hAnsi="Arial" w:cs="Arial"/>
                <w:sz w:val="22"/>
                <w:szCs w:val="22"/>
              </w:rPr>
              <w:t xml:space="preserve"> -</w:t>
            </w:r>
            <w:r w:rsidRPr="00E721C7">
              <w:rPr>
                <w:rFonts w:ascii="Arial" w:hAnsi="Arial" w:cs="Arial"/>
                <w:sz w:val="22"/>
                <w:szCs w:val="22"/>
              </w:rPr>
              <w:t xml:space="preserve"> Hautfarbe, Körpergröße; Katzen </w:t>
            </w:r>
            <w:r w:rsidR="006E0EBD" w:rsidRPr="00E721C7">
              <w:rPr>
                <w:rFonts w:ascii="Arial" w:hAnsi="Arial" w:cs="Arial"/>
                <w:sz w:val="22"/>
                <w:szCs w:val="22"/>
              </w:rPr>
              <w:t xml:space="preserve">- </w:t>
            </w:r>
            <w:r w:rsidRPr="00E721C7">
              <w:rPr>
                <w:rFonts w:ascii="Arial" w:hAnsi="Arial" w:cs="Arial"/>
                <w:sz w:val="22"/>
                <w:szCs w:val="22"/>
              </w:rPr>
              <w:t xml:space="preserve">Fellfarbe, Vögel </w:t>
            </w:r>
            <w:r w:rsidR="006E0EBD" w:rsidRPr="00E721C7">
              <w:rPr>
                <w:rFonts w:ascii="Arial" w:hAnsi="Arial" w:cs="Arial"/>
                <w:sz w:val="22"/>
                <w:szCs w:val="22"/>
              </w:rPr>
              <w:t>- Fiederf</w:t>
            </w:r>
            <w:r w:rsidRPr="00E721C7">
              <w:rPr>
                <w:rFonts w:ascii="Arial" w:hAnsi="Arial" w:cs="Arial"/>
                <w:sz w:val="22"/>
                <w:szCs w:val="22"/>
              </w:rPr>
              <w:t>ärbung usw.</w:t>
            </w:r>
          </w:p>
          <w:p w:rsidR="00965FE9" w:rsidRPr="00E721C7" w:rsidRDefault="004128B7" w:rsidP="000A5E9E">
            <w:pPr>
              <w:spacing w:beforeLines="60" w:before="144" w:afterLines="60" w:after="144"/>
              <w:rPr>
                <w:rFonts w:ascii="Arial" w:hAnsi="Arial" w:cs="Arial"/>
                <w:sz w:val="22"/>
                <w:szCs w:val="22"/>
              </w:rPr>
            </w:pPr>
            <w:r w:rsidRPr="00E721C7">
              <w:rPr>
                <w:rFonts w:ascii="Arial" w:hAnsi="Arial" w:cs="Arial"/>
                <w:sz w:val="22"/>
                <w:szCs w:val="22"/>
              </w:rPr>
              <w:t>Einführung des biologischen Artbegriffs</w:t>
            </w:r>
            <w:r>
              <w:rPr>
                <w:rFonts w:ascii="Arial" w:hAnsi="Arial" w:cs="Arial"/>
                <w:sz w:val="22"/>
                <w:szCs w:val="22"/>
              </w:rPr>
              <w:t xml:space="preserve"> und Anwendung auf einige Beispiele </w:t>
            </w:r>
          </w:p>
          <w:p w:rsidR="00DD2521" w:rsidRPr="00E721C7" w:rsidRDefault="00DD2521" w:rsidP="000A5E9E">
            <w:pPr>
              <w:spacing w:beforeLines="60" w:before="144" w:afterLines="60" w:after="144"/>
              <w:rPr>
                <w:rFonts w:ascii="Arial" w:hAnsi="Arial" w:cs="Arial"/>
                <w:sz w:val="22"/>
                <w:szCs w:val="22"/>
              </w:rPr>
            </w:pPr>
            <w:r w:rsidRPr="00E721C7">
              <w:rPr>
                <w:rFonts w:ascii="Arial" w:hAnsi="Arial" w:cs="Arial"/>
                <w:sz w:val="22"/>
                <w:szCs w:val="22"/>
              </w:rPr>
              <w:t>Rückführung der Vari</w:t>
            </w:r>
            <w:r w:rsidR="006C1937" w:rsidRPr="00E721C7">
              <w:rPr>
                <w:rFonts w:ascii="Arial" w:hAnsi="Arial" w:cs="Arial"/>
                <w:sz w:val="22"/>
                <w:szCs w:val="22"/>
              </w:rPr>
              <w:t>abilität auf Vererbung anhand von Schülervorwissen</w:t>
            </w:r>
            <w:r w:rsidRPr="00E721C7">
              <w:rPr>
                <w:rFonts w:ascii="Arial" w:hAnsi="Arial" w:cs="Arial"/>
                <w:sz w:val="22"/>
                <w:szCs w:val="22"/>
              </w:rPr>
              <w:t xml:space="preserve"> </w:t>
            </w:r>
            <w:r w:rsidR="00797766">
              <w:rPr>
                <w:rFonts w:ascii="Arial" w:hAnsi="Arial" w:cs="Arial"/>
                <w:sz w:val="22"/>
                <w:szCs w:val="22"/>
              </w:rPr>
              <w:t>oder durch Lehrervortrag</w:t>
            </w:r>
          </w:p>
          <w:p w:rsidR="006C1937" w:rsidRPr="00E721C7" w:rsidRDefault="006C1937" w:rsidP="000A5E9E">
            <w:pPr>
              <w:spacing w:beforeLines="60" w:before="144" w:afterLines="60" w:after="144"/>
              <w:rPr>
                <w:rFonts w:ascii="Arial" w:hAnsi="Arial" w:cs="Arial"/>
                <w:color w:val="0070C0"/>
                <w:sz w:val="22"/>
                <w:szCs w:val="22"/>
              </w:rPr>
            </w:pPr>
            <w:r w:rsidRPr="00E721C7">
              <w:rPr>
                <w:rFonts w:ascii="Arial" w:hAnsi="Arial" w:cs="Arial"/>
                <w:color w:val="0070C0"/>
                <w:sz w:val="22"/>
                <w:szCs w:val="22"/>
              </w:rPr>
              <w:t>Auswertung einer Tabelle zum Zusammenhang Kör</w:t>
            </w:r>
            <w:r w:rsidR="00AF4A62">
              <w:rPr>
                <w:rFonts w:ascii="Arial" w:hAnsi="Arial" w:cs="Arial"/>
                <w:color w:val="0070C0"/>
                <w:sz w:val="22"/>
                <w:szCs w:val="22"/>
              </w:rPr>
              <w:t>pergröße Eltern/Kinder (</w:t>
            </w:r>
            <w:r w:rsidR="00AF4A62" w:rsidRPr="00AF4A62">
              <w:rPr>
                <w:rFonts w:ascii="Arial" w:hAnsi="Arial" w:cs="Arial"/>
                <w:smallCaps/>
                <w:color w:val="0070C0"/>
                <w:sz w:val="22"/>
                <w:szCs w:val="22"/>
              </w:rPr>
              <w:t xml:space="preserve">F. </w:t>
            </w:r>
            <w:r w:rsidRPr="00AF4A62">
              <w:rPr>
                <w:rFonts w:ascii="Arial" w:hAnsi="Arial" w:cs="Arial"/>
                <w:smallCaps/>
                <w:color w:val="0070C0"/>
                <w:sz w:val="22"/>
                <w:szCs w:val="22"/>
              </w:rPr>
              <w:t>Galton</w:t>
            </w:r>
            <w:r w:rsidRPr="00E721C7">
              <w:rPr>
                <w:rFonts w:ascii="Arial" w:hAnsi="Arial" w:cs="Arial"/>
                <w:color w:val="0070C0"/>
                <w:sz w:val="22"/>
                <w:szCs w:val="22"/>
              </w:rPr>
              <w:t>) [2]</w:t>
            </w:r>
          </w:p>
          <w:p w:rsidR="00DD2521" w:rsidRPr="00E721C7" w:rsidRDefault="00DD2521" w:rsidP="000A5E9E">
            <w:pPr>
              <w:spacing w:beforeLines="60" w:before="144" w:afterLines="60" w:after="144"/>
              <w:rPr>
                <w:rFonts w:ascii="Arial" w:hAnsi="Arial" w:cs="Arial"/>
                <w:sz w:val="22"/>
                <w:szCs w:val="22"/>
              </w:rPr>
            </w:pPr>
            <w:r w:rsidRPr="00E721C7">
              <w:rPr>
                <w:rFonts w:ascii="Arial" w:hAnsi="Arial" w:cs="Arial"/>
                <w:sz w:val="22"/>
                <w:szCs w:val="22"/>
              </w:rPr>
              <w:t>Auswertung der Verteilung der Färbung der gesammelten Schneckenhäuser</w:t>
            </w:r>
            <w:r w:rsidR="00797766">
              <w:rPr>
                <w:rFonts w:ascii="Arial" w:hAnsi="Arial" w:cs="Arial"/>
                <w:sz w:val="22"/>
                <w:szCs w:val="22"/>
              </w:rPr>
              <w:t xml:space="preserve"> </w:t>
            </w:r>
            <w:r w:rsidRPr="00E721C7">
              <w:rPr>
                <w:rFonts w:ascii="Arial" w:hAnsi="Arial" w:cs="Arial"/>
                <w:sz w:val="22"/>
                <w:szCs w:val="22"/>
              </w:rPr>
              <w:t xml:space="preserve">bezogen auf den Standort </w:t>
            </w:r>
          </w:p>
          <w:p w:rsidR="00965FE9" w:rsidRDefault="003B2FAC" w:rsidP="000A5E9E">
            <w:pPr>
              <w:spacing w:beforeLines="60" w:before="144" w:afterLines="60" w:after="144"/>
              <w:rPr>
                <w:rFonts w:ascii="Arial" w:hAnsi="Arial" w:cs="Arial"/>
                <w:color w:val="000000"/>
                <w:sz w:val="22"/>
                <w:szCs w:val="22"/>
              </w:rPr>
            </w:pPr>
            <w:r w:rsidRPr="00E721C7">
              <w:rPr>
                <w:rFonts w:ascii="Arial" w:hAnsi="Arial" w:cs="Arial"/>
                <w:sz w:val="22"/>
                <w:szCs w:val="22"/>
              </w:rPr>
              <w:t>a</w:t>
            </w:r>
            <w:r w:rsidR="00DD2521" w:rsidRPr="00E721C7">
              <w:rPr>
                <w:rFonts w:ascii="Arial" w:hAnsi="Arial" w:cs="Arial"/>
                <w:sz w:val="22"/>
                <w:szCs w:val="22"/>
              </w:rPr>
              <w:t xml:space="preserve">lternativ: </w:t>
            </w:r>
            <w:r w:rsidR="00965FE9" w:rsidRPr="00E721C7">
              <w:rPr>
                <w:rFonts w:ascii="Arial" w:hAnsi="Arial" w:cs="Arial"/>
                <w:sz w:val="22"/>
                <w:szCs w:val="22"/>
              </w:rPr>
              <w:t xml:space="preserve">Auswertung einer Tabelle zur prozentualen Verteilung verschiedener Schneckengehäuse an unterschiedlichen Standorten </w:t>
            </w:r>
            <w:r w:rsidR="006C1937" w:rsidRPr="00E721C7">
              <w:rPr>
                <w:rFonts w:ascii="Arial" w:hAnsi="Arial" w:cs="Arial"/>
                <w:color w:val="000000"/>
                <w:sz w:val="22"/>
                <w:szCs w:val="22"/>
              </w:rPr>
              <w:t>[3</w:t>
            </w:r>
            <w:r w:rsidR="00965FE9" w:rsidRPr="00E721C7">
              <w:rPr>
                <w:rFonts w:ascii="Arial" w:hAnsi="Arial" w:cs="Arial"/>
                <w:color w:val="000000"/>
                <w:sz w:val="22"/>
                <w:szCs w:val="22"/>
              </w:rPr>
              <w:t xml:space="preserve">] </w:t>
            </w:r>
          </w:p>
          <w:p w:rsidR="0067614B" w:rsidRDefault="0067614B" w:rsidP="000A5E9E">
            <w:pPr>
              <w:spacing w:beforeLines="60" w:before="144" w:afterLines="60" w:after="144"/>
              <w:rPr>
                <w:rFonts w:ascii="Arial" w:hAnsi="Arial" w:cs="Arial"/>
                <w:color w:val="000000"/>
                <w:sz w:val="22"/>
                <w:szCs w:val="22"/>
              </w:rPr>
            </w:pPr>
          </w:p>
          <w:p w:rsidR="0067614B" w:rsidRDefault="0067614B" w:rsidP="000A5E9E">
            <w:pPr>
              <w:spacing w:beforeLines="60" w:before="144" w:afterLines="60" w:after="144"/>
              <w:rPr>
                <w:rFonts w:ascii="Arial" w:hAnsi="Arial" w:cs="Arial"/>
                <w:color w:val="000000"/>
                <w:sz w:val="22"/>
                <w:szCs w:val="22"/>
              </w:rPr>
            </w:pPr>
          </w:p>
          <w:p w:rsidR="0067614B" w:rsidRPr="00E721C7" w:rsidRDefault="0067614B" w:rsidP="000A5E9E">
            <w:pPr>
              <w:spacing w:beforeLines="60" w:before="144" w:afterLines="60" w:after="144"/>
              <w:rPr>
                <w:rFonts w:ascii="Arial" w:hAnsi="Arial" w:cs="Arial"/>
                <w:sz w:val="22"/>
                <w:szCs w:val="22"/>
              </w:rPr>
            </w:pPr>
          </w:p>
          <w:p w:rsidR="00564A14" w:rsidRPr="00E721C7" w:rsidRDefault="00A01C01" w:rsidP="000A5E9E">
            <w:pPr>
              <w:spacing w:beforeLines="60" w:before="144" w:afterLines="60" w:after="144"/>
              <w:rPr>
                <w:rFonts w:ascii="Arial" w:hAnsi="Arial" w:cs="Arial"/>
                <w:sz w:val="22"/>
                <w:szCs w:val="22"/>
              </w:rPr>
            </w:pPr>
            <w:r w:rsidRPr="00E721C7">
              <w:rPr>
                <w:rFonts w:ascii="Arial" w:hAnsi="Arial" w:cs="Arial"/>
                <w:sz w:val="22"/>
                <w:szCs w:val="22"/>
              </w:rPr>
              <w:t xml:space="preserve">Problematisierung: </w:t>
            </w:r>
            <w:r w:rsidR="00DD2521" w:rsidRPr="00E721C7">
              <w:rPr>
                <w:rFonts w:ascii="Arial" w:hAnsi="Arial" w:cs="Arial"/>
                <w:sz w:val="22"/>
                <w:szCs w:val="22"/>
              </w:rPr>
              <w:t>Wie erklärt sich die unterschiedliche Verteilung der verschiedenen Schneckengehäuse?</w:t>
            </w:r>
            <w:r w:rsidR="00655A20">
              <w:rPr>
                <w:rFonts w:ascii="Arial" w:hAnsi="Arial" w:cs="Arial"/>
                <w:sz w:val="22"/>
                <w:szCs w:val="22"/>
              </w:rPr>
              <w:t xml:space="preserve"> </w:t>
            </w:r>
          </w:p>
          <w:p w:rsidR="00AF4A62" w:rsidRDefault="008C50C7" w:rsidP="000A5E9E">
            <w:pPr>
              <w:spacing w:beforeLines="60" w:before="144" w:afterLines="60" w:after="144"/>
              <w:rPr>
                <w:rFonts w:ascii="Arial" w:hAnsi="Arial" w:cs="Arial"/>
                <w:color w:val="000000"/>
                <w:sz w:val="22"/>
                <w:szCs w:val="22"/>
              </w:rPr>
            </w:pPr>
            <w:r w:rsidRPr="00E721C7">
              <w:rPr>
                <w:rFonts w:ascii="Arial" w:hAnsi="Arial" w:cs="Arial"/>
                <w:sz w:val="22"/>
                <w:szCs w:val="22"/>
              </w:rPr>
              <w:t>Simulationsspiel am Tablet oder Whiteboard mit Protokollierung der Ergebnisse</w:t>
            </w:r>
            <w:r w:rsidR="006C1937" w:rsidRPr="00E721C7">
              <w:rPr>
                <w:rFonts w:ascii="Arial" w:hAnsi="Arial" w:cs="Arial"/>
                <w:sz w:val="22"/>
                <w:szCs w:val="22"/>
              </w:rPr>
              <w:t xml:space="preserve"> </w:t>
            </w:r>
            <w:r w:rsidR="006C1937" w:rsidRPr="00E721C7">
              <w:rPr>
                <w:rFonts w:ascii="Arial" w:hAnsi="Arial" w:cs="Arial"/>
                <w:color w:val="000000"/>
                <w:sz w:val="22"/>
                <w:szCs w:val="22"/>
              </w:rPr>
              <w:t>[4]</w:t>
            </w:r>
          </w:p>
          <w:p w:rsidR="004128B7" w:rsidRDefault="00797766" w:rsidP="000A5E9E">
            <w:pPr>
              <w:spacing w:beforeLines="60" w:before="144" w:afterLines="60" w:after="144"/>
              <w:rPr>
                <w:rFonts w:ascii="Arial" w:hAnsi="Arial" w:cs="Arial"/>
                <w:color w:val="000000"/>
                <w:sz w:val="22"/>
                <w:szCs w:val="22"/>
              </w:rPr>
            </w:pPr>
            <w:r>
              <w:rPr>
                <w:rFonts w:ascii="Arial" w:hAnsi="Arial" w:cs="Arial"/>
                <w:i/>
                <w:color w:val="000000"/>
                <w:sz w:val="22"/>
                <w:szCs w:val="22"/>
              </w:rPr>
              <w:t xml:space="preserve">Die </w:t>
            </w:r>
            <w:r w:rsidR="004128B7" w:rsidRPr="00797766">
              <w:rPr>
                <w:rFonts w:ascii="Arial" w:hAnsi="Arial" w:cs="Arial"/>
                <w:i/>
                <w:color w:val="000000"/>
                <w:sz w:val="22"/>
                <w:szCs w:val="22"/>
              </w:rPr>
              <w:t>Alltagsvorstellung „</w:t>
            </w:r>
            <w:r w:rsidR="002525D0" w:rsidRPr="00797766">
              <w:rPr>
                <w:rFonts w:ascii="Arial" w:hAnsi="Arial" w:cs="Arial"/>
                <w:i/>
                <w:color w:val="000000"/>
                <w:sz w:val="22"/>
                <w:szCs w:val="22"/>
              </w:rPr>
              <w:t>Lebewesen passen sich aktiv an die Umwelt an</w:t>
            </w:r>
            <w:r w:rsidR="004128B7" w:rsidRPr="00797766">
              <w:rPr>
                <w:rFonts w:ascii="Arial" w:hAnsi="Arial" w:cs="Arial"/>
                <w:i/>
                <w:color w:val="000000"/>
                <w:sz w:val="22"/>
                <w:szCs w:val="22"/>
              </w:rPr>
              <w:t xml:space="preserve">“ </w:t>
            </w:r>
            <w:r w:rsidR="002525D0" w:rsidRPr="00797766">
              <w:rPr>
                <w:rFonts w:ascii="Arial" w:hAnsi="Arial" w:cs="Arial"/>
                <w:i/>
                <w:color w:val="000000"/>
                <w:sz w:val="22"/>
                <w:szCs w:val="22"/>
              </w:rPr>
              <w:t>wird kontrastiert</w:t>
            </w:r>
            <w:r w:rsidR="002525D0" w:rsidRPr="00797766">
              <w:rPr>
                <w:rFonts w:ascii="Arial" w:hAnsi="Arial" w:cs="Arial"/>
                <w:i/>
                <w:sz w:val="22"/>
                <w:szCs w:val="22"/>
              </w:rPr>
              <w:t>.</w:t>
            </w:r>
            <w:r w:rsidR="004128B7" w:rsidRPr="00797766">
              <w:rPr>
                <w:rFonts w:ascii="Arial" w:hAnsi="Arial" w:cs="Arial"/>
                <w:i/>
                <w:sz w:val="22"/>
                <w:szCs w:val="22"/>
              </w:rPr>
              <w:t xml:space="preserve"> </w:t>
            </w:r>
          </w:p>
          <w:p w:rsidR="0082383B" w:rsidRPr="00E721C7" w:rsidRDefault="00797766" w:rsidP="000A5E9E">
            <w:pPr>
              <w:spacing w:beforeLines="60" w:before="144" w:afterLines="60" w:after="144"/>
              <w:rPr>
                <w:rFonts w:ascii="Arial" w:hAnsi="Arial" w:cs="Arial"/>
                <w:color w:val="0070C0"/>
                <w:sz w:val="22"/>
                <w:szCs w:val="22"/>
              </w:rPr>
            </w:pPr>
            <w:r>
              <w:rPr>
                <w:rFonts w:ascii="Arial" w:hAnsi="Arial" w:cs="Arial"/>
                <w:color w:val="0070C0"/>
                <w:sz w:val="22"/>
                <w:szCs w:val="22"/>
              </w:rPr>
              <w:t xml:space="preserve">Auswertung einer Tabelle der </w:t>
            </w:r>
            <w:r w:rsidR="0082383B" w:rsidRPr="00E721C7">
              <w:rPr>
                <w:rFonts w:ascii="Arial" w:hAnsi="Arial" w:cs="Arial"/>
                <w:color w:val="0070C0"/>
                <w:sz w:val="22"/>
                <w:szCs w:val="22"/>
              </w:rPr>
              <w:t xml:space="preserve">prozentualen Verteilung verschiedener Schneckengehäuse an unterschiedlichen </w:t>
            </w:r>
            <w:r w:rsidR="0082383B" w:rsidRPr="00555D50">
              <w:rPr>
                <w:rFonts w:ascii="Arial" w:hAnsi="Arial" w:cs="Arial"/>
                <w:color w:val="0070C0"/>
                <w:sz w:val="22"/>
                <w:szCs w:val="22"/>
              </w:rPr>
              <w:t xml:space="preserve">Standorten </w:t>
            </w:r>
            <w:r w:rsidR="00543E5A" w:rsidRPr="00555D50">
              <w:rPr>
                <w:rFonts w:ascii="Arial" w:hAnsi="Arial" w:cs="Arial"/>
                <w:color w:val="0070C0"/>
                <w:sz w:val="22"/>
                <w:szCs w:val="22"/>
              </w:rPr>
              <w:t>ein</w:t>
            </w:r>
            <w:r w:rsidR="00555D50" w:rsidRPr="00555D50">
              <w:rPr>
                <w:rFonts w:ascii="Arial" w:hAnsi="Arial" w:cs="Arial"/>
                <w:color w:val="0070C0"/>
                <w:sz w:val="22"/>
                <w:szCs w:val="22"/>
              </w:rPr>
              <w:t xml:space="preserve">erseits </w:t>
            </w:r>
            <w:r w:rsidR="00655A20">
              <w:rPr>
                <w:rFonts w:ascii="Arial" w:hAnsi="Arial" w:cs="Arial"/>
                <w:color w:val="0070C0"/>
                <w:sz w:val="22"/>
                <w:szCs w:val="22"/>
              </w:rPr>
              <w:t xml:space="preserve">und andererseits </w:t>
            </w:r>
            <w:r w:rsidR="00555D50" w:rsidRPr="00555D50">
              <w:rPr>
                <w:rFonts w:ascii="Arial" w:hAnsi="Arial" w:cs="Arial"/>
                <w:color w:val="0070C0"/>
                <w:sz w:val="22"/>
                <w:szCs w:val="22"/>
              </w:rPr>
              <w:t>gesammelt um 2009 bzw.</w:t>
            </w:r>
            <w:r w:rsidR="00655A20">
              <w:rPr>
                <w:rFonts w:ascii="Arial" w:hAnsi="Arial" w:cs="Arial"/>
                <w:color w:val="0070C0"/>
                <w:sz w:val="22"/>
                <w:szCs w:val="22"/>
              </w:rPr>
              <w:t xml:space="preserve"> </w:t>
            </w:r>
            <w:r w:rsidR="00555D50" w:rsidRPr="00555D50">
              <w:rPr>
                <w:rFonts w:ascii="Arial" w:hAnsi="Arial" w:cs="Arial"/>
                <w:color w:val="0070C0"/>
                <w:sz w:val="22"/>
                <w:szCs w:val="22"/>
              </w:rPr>
              <w:t xml:space="preserve">vor 2000 und früher </w:t>
            </w:r>
            <w:r w:rsidR="00E26FAC">
              <w:rPr>
                <w:rFonts w:ascii="Arial" w:hAnsi="Arial" w:cs="Arial"/>
                <w:color w:val="0070C0"/>
                <w:sz w:val="22"/>
                <w:szCs w:val="22"/>
              </w:rPr>
              <w:t>[5</w:t>
            </w:r>
            <w:r w:rsidR="0082383B" w:rsidRPr="00555D50">
              <w:rPr>
                <w:rFonts w:ascii="Arial" w:hAnsi="Arial" w:cs="Arial"/>
                <w:color w:val="0070C0"/>
                <w:sz w:val="22"/>
                <w:szCs w:val="22"/>
              </w:rPr>
              <w:t>]</w:t>
            </w:r>
          </w:p>
          <w:p w:rsidR="00150E0E" w:rsidRDefault="00150E0E" w:rsidP="000A5E9E">
            <w:pPr>
              <w:spacing w:beforeLines="60" w:before="144" w:afterLines="60" w:after="144"/>
              <w:rPr>
                <w:rFonts w:ascii="Arial" w:hAnsi="Arial" w:cs="Arial"/>
                <w:sz w:val="22"/>
                <w:szCs w:val="22"/>
              </w:rPr>
            </w:pPr>
            <w:r>
              <w:rPr>
                <w:rFonts w:ascii="Arial" w:hAnsi="Arial" w:cs="Arial"/>
                <w:sz w:val="22"/>
                <w:szCs w:val="22"/>
              </w:rPr>
              <w:t xml:space="preserve">Erarbeitung </w:t>
            </w:r>
            <w:r w:rsidR="003B2FAC" w:rsidRPr="00E721C7">
              <w:rPr>
                <w:rFonts w:ascii="Arial" w:hAnsi="Arial" w:cs="Arial"/>
                <w:sz w:val="22"/>
                <w:szCs w:val="22"/>
              </w:rPr>
              <w:t>der wesentlichen Elem</w:t>
            </w:r>
            <w:r>
              <w:rPr>
                <w:rFonts w:ascii="Arial" w:hAnsi="Arial" w:cs="Arial"/>
                <w:sz w:val="22"/>
                <w:szCs w:val="22"/>
              </w:rPr>
              <w:t xml:space="preserve">ente der Evolutionstheorie von </w:t>
            </w:r>
            <w:r w:rsidR="003B2FAC" w:rsidRPr="00AF4A62">
              <w:rPr>
                <w:rFonts w:ascii="Arial" w:hAnsi="Arial" w:cs="Arial"/>
                <w:smallCaps/>
                <w:sz w:val="22"/>
                <w:szCs w:val="22"/>
              </w:rPr>
              <w:t>Charles Darwin</w:t>
            </w:r>
            <w:r>
              <w:rPr>
                <w:rFonts w:ascii="Arial" w:hAnsi="Arial" w:cs="Arial"/>
                <w:sz w:val="22"/>
                <w:szCs w:val="22"/>
              </w:rPr>
              <w:t xml:space="preserve"> mittels Text oder Film </w:t>
            </w:r>
            <w:r w:rsidR="00E26FAC">
              <w:rPr>
                <w:rFonts w:ascii="Arial" w:hAnsi="Arial" w:cs="Arial"/>
                <w:color w:val="000000"/>
                <w:sz w:val="22"/>
                <w:szCs w:val="22"/>
              </w:rPr>
              <w:t>[6</w:t>
            </w:r>
            <w:r w:rsidR="003B2FAC" w:rsidRPr="00E721C7">
              <w:rPr>
                <w:rFonts w:ascii="Arial" w:hAnsi="Arial" w:cs="Arial"/>
                <w:color w:val="000000"/>
                <w:sz w:val="22"/>
                <w:szCs w:val="22"/>
              </w:rPr>
              <w:t>]</w:t>
            </w:r>
            <w:r w:rsidR="001C4163">
              <w:rPr>
                <w:rFonts w:ascii="Arial" w:hAnsi="Arial" w:cs="Arial"/>
                <w:sz w:val="22"/>
                <w:szCs w:val="22"/>
              </w:rPr>
              <w:t xml:space="preserve"> </w:t>
            </w:r>
          </w:p>
          <w:p w:rsidR="00150E0E" w:rsidRDefault="00150E0E" w:rsidP="000A5E9E">
            <w:pPr>
              <w:spacing w:beforeLines="60" w:before="144" w:afterLines="60" w:after="144"/>
              <w:rPr>
                <w:rFonts w:ascii="Arial" w:hAnsi="Arial" w:cs="Arial"/>
                <w:sz w:val="22"/>
                <w:szCs w:val="22"/>
              </w:rPr>
            </w:pPr>
            <w:r>
              <w:rPr>
                <w:rFonts w:ascii="Arial" w:hAnsi="Arial" w:cs="Arial"/>
                <w:sz w:val="22"/>
                <w:szCs w:val="22"/>
              </w:rPr>
              <w:t xml:space="preserve">Abgleich </w:t>
            </w:r>
            <w:r w:rsidR="001C4163">
              <w:rPr>
                <w:rFonts w:ascii="Arial" w:hAnsi="Arial" w:cs="Arial"/>
                <w:sz w:val="22"/>
                <w:szCs w:val="22"/>
              </w:rPr>
              <w:t>mit den Hypothesen</w:t>
            </w:r>
            <w:r w:rsidR="003B2FAC" w:rsidRPr="00E721C7">
              <w:rPr>
                <w:rFonts w:ascii="Arial" w:hAnsi="Arial" w:cs="Arial"/>
                <w:sz w:val="22"/>
                <w:szCs w:val="22"/>
              </w:rPr>
              <w:t xml:space="preserve"> </w:t>
            </w:r>
            <w:r w:rsidR="001C4163">
              <w:rPr>
                <w:rFonts w:ascii="Arial" w:hAnsi="Arial" w:cs="Arial"/>
                <w:sz w:val="22"/>
                <w:szCs w:val="22"/>
              </w:rPr>
              <w:t>der Schüler</w:t>
            </w:r>
            <w:r>
              <w:rPr>
                <w:rFonts w:ascii="Arial" w:hAnsi="Arial" w:cs="Arial"/>
                <w:sz w:val="22"/>
                <w:szCs w:val="22"/>
              </w:rPr>
              <w:t>innen und Schüler</w:t>
            </w:r>
            <w:r w:rsidR="001C4163">
              <w:rPr>
                <w:rFonts w:ascii="Arial" w:hAnsi="Arial" w:cs="Arial"/>
                <w:sz w:val="22"/>
                <w:szCs w:val="22"/>
              </w:rPr>
              <w:t xml:space="preserve"> </w:t>
            </w:r>
            <w:r w:rsidR="003B2FAC" w:rsidRPr="00E721C7">
              <w:rPr>
                <w:rFonts w:ascii="Arial" w:hAnsi="Arial" w:cs="Arial"/>
                <w:sz w:val="22"/>
                <w:szCs w:val="22"/>
              </w:rPr>
              <w:t>zur Entstehung der standortbedingten Färbungen der Hainschnir</w:t>
            </w:r>
            <w:r>
              <w:rPr>
                <w:rFonts w:ascii="Arial" w:hAnsi="Arial" w:cs="Arial"/>
                <w:sz w:val="22"/>
                <w:szCs w:val="22"/>
              </w:rPr>
              <w:t>kelschnecke</w:t>
            </w:r>
          </w:p>
          <w:p w:rsidR="004128B7" w:rsidRPr="00E721C7" w:rsidRDefault="0082383B" w:rsidP="000A5E9E">
            <w:pPr>
              <w:spacing w:beforeLines="60" w:before="144" w:afterLines="60" w:after="144"/>
              <w:rPr>
                <w:rFonts w:ascii="Arial" w:hAnsi="Arial" w:cs="Arial"/>
                <w:sz w:val="22"/>
                <w:szCs w:val="22"/>
              </w:rPr>
            </w:pPr>
            <w:r w:rsidRPr="00E721C7">
              <w:rPr>
                <w:rFonts w:ascii="Arial" w:hAnsi="Arial" w:cs="Arial"/>
                <w:sz w:val="22"/>
                <w:szCs w:val="22"/>
              </w:rPr>
              <w:t>Tabellarische</w:t>
            </w:r>
            <w:r w:rsidR="006E0EBD" w:rsidRPr="00E721C7">
              <w:rPr>
                <w:rFonts w:ascii="Arial" w:hAnsi="Arial" w:cs="Arial"/>
                <w:sz w:val="22"/>
                <w:szCs w:val="22"/>
              </w:rPr>
              <w:t>r</w:t>
            </w:r>
            <w:r w:rsidRPr="00E721C7">
              <w:rPr>
                <w:rFonts w:ascii="Arial" w:hAnsi="Arial" w:cs="Arial"/>
                <w:sz w:val="22"/>
                <w:szCs w:val="22"/>
              </w:rPr>
              <w:t xml:space="preserve"> Vergleich </w:t>
            </w:r>
            <w:r w:rsidR="00150E0E">
              <w:rPr>
                <w:rFonts w:ascii="Arial" w:hAnsi="Arial" w:cs="Arial"/>
                <w:sz w:val="22"/>
                <w:szCs w:val="22"/>
              </w:rPr>
              <w:t xml:space="preserve">von </w:t>
            </w:r>
            <w:r w:rsidR="00DB2B19">
              <w:rPr>
                <w:rFonts w:ascii="Arial" w:hAnsi="Arial" w:cs="Arial"/>
                <w:sz w:val="22"/>
                <w:szCs w:val="22"/>
              </w:rPr>
              <w:t xml:space="preserve">natürlicher </w:t>
            </w:r>
            <w:r w:rsidR="00150E0E">
              <w:rPr>
                <w:rFonts w:ascii="Arial" w:hAnsi="Arial" w:cs="Arial"/>
                <w:sz w:val="22"/>
                <w:szCs w:val="22"/>
              </w:rPr>
              <w:t xml:space="preserve">Selektion und </w:t>
            </w:r>
            <w:r w:rsidR="00DB2B19">
              <w:rPr>
                <w:rFonts w:ascii="Arial" w:hAnsi="Arial" w:cs="Arial"/>
                <w:sz w:val="22"/>
                <w:szCs w:val="22"/>
              </w:rPr>
              <w:t xml:space="preserve">künstlicher </w:t>
            </w:r>
            <w:r w:rsidRPr="00E721C7">
              <w:rPr>
                <w:rFonts w:ascii="Arial" w:hAnsi="Arial" w:cs="Arial"/>
                <w:sz w:val="22"/>
                <w:szCs w:val="22"/>
              </w:rPr>
              <w:t>Sele</w:t>
            </w:r>
            <w:r w:rsidR="00150E0E">
              <w:rPr>
                <w:rFonts w:ascii="Arial" w:hAnsi="Arial" w:cs="Arial"/>
                <w:sz w:val="22"/>
                <w:szCs w:val="22"/>
              </w:rPr>
              <w:t>ktion</w:t>
            </w:r>
            <w:r w:rsidR="00DB2B19">
              <w:rPr>
                <w:rFonts w:ascii="Arial" w:hAnsi="Arial" w:cs="Arial"/>
                <w:sz w:val="22"/>
                <w:szCs w:val="22"/>
              </w:rPr>
              <w:t xml:space="preserve"> am </w:t>
            </w:r>
            <w:r w:rsidR="00DB2B19" w:rsidRPr="00E721C7">
              <w:rPr>
                <w:rFonts w:ascii="Arial" w:hAnsi="Arial" w:cs="Arial"/>
                <w:sz w:val="22"/>
                <w:szCs w:val="22"/>
              </w:rPr>
              <w:t xml:space="preserve">Beispiel </w:t>
            </w:r>
            <w:r w:rsidR="00DB2B19">
              <w:rPr>
                <w:rFonts w:ascii="Arial" w:hAnsi="Arial" w:cs="Arial"/>
                <w:sz w:val="22"/>
                <w:szCs w:val="22"/>
              </w:rPr>
              <w:t xml:space="preserve">der </w:t>
            </w:r>
            <w:r w:rsidR="00DB2B19" w:rsidRPr="00E721C7">
              <w:rPr>
                <w:rFonts w:ascii="Arial" w:hAnsi="Arial" w:cs="Arial"/>
                <w:sz w:val="22"/>
                <w:szCs w:val="22"/>
              </w:rPr>
              <w:t>Hainschnirkelschnecke</w:t>
            </w:r>
            <w:r w:rsidR="00DB2B19">
              <w:rPr>
                <w:rFonts w:ascii="Arial" w:hAnsi="Arial" w:cs="Arial"/>
                <w:sz w:val="22"/>
                <w:szCs w:val="22"/>
              </w:rPr>
              <w:t xml:space="preserve"> und</w:t>
            </w:r>
            <w:r w:rsidR="00150E0E">
              <w:rPr>
                <w:rFonts w:ascii="Arial" w:hAnsi="Arial" w:cs="Arial"/>
                <w:sz w:val="22"/>
                <w:szCs w:val="22"/>
              </w:rPr>
              <w:t xml:space="preserve"> am </w:t>
            </w:r>
            <w:r w:rsidR="00DB2B19">
              <w:rPr>
                <w:rFonts w:ascii="Arial" w:hAnsi="Arial" w:cs="Arial"/>
                <w:sz w:val="22"/>
                <w:szCs w:val="22"/>
              </w:rPr>
              <w:t xml:space="preserve">in der Progressionsstufe 1 </w:t>
            </w:r>
            <w:r w:rsidR="00150E0E">
              <w:rPr>
                <w:rFonts w:ascii="Arial" w:hAnsi="Arial" w:cs="Arial"/>
                <w:sz w:val="22"/>
                <w:szCs w:val="22"/>
              </w:rPr>
              <w:t xml:space="preserve">gewählten </w:t>
            </w:r>
            <w:r w:rsidR="00DB2B19">
              <w:rPr>
                <w:rFonts w:ascii="Arial" w:hAnsi="Arial" w:cs="Arial"/>
                <w:sz w:val="22"/>
                <w:szCs w:val="22"/>
              </w:rPr>
              <w:t>Nutztier-Beispiel</w:t>
            </w:r>
          </w:p>
          <w:p w:rsidR="000C164A" w:rsidRPr="00E721C7" w:rsidRDefault="00DA2096" w:rsidP="000A5E9E">
            <w:pPr>
              <w:spacing w:beforeLines="60" w:before="144" w:afterLines="60" w:after="144"/>
              <w:rPr>
                <w:rFonts w:ascii="Arial" w:hAnsi="Arial" w:cs="Arial"/>
                <w:sz w:val="22"/>
                <w:szCs w:val="22"/>
              </w:rPr>
            </w:pPr>
            <w:r w:rsidRPr="00E721C7">
              <w:rPr>
                <w:rFonts w:ascii="Arial" w:hAnsi="Arial" w:cs="Arial"/>
                <w:sz w:val="22"/>
                <w:szCs w:val="22"/>
              </w:rPr>
              <w:t xml:space="preserve">Auswertung von Fotos, </w:t>
            </w:r>
            <w:r w:rsidR="002D0CAD" w:rsidRPr="00E721C7">
              <w:rPr>
                <w:rFonts w:ascii="Arial" w:hAnsi="Arial" w:cs="Arial"/>
                <w:sz w:val="22"/>
                <w:szCs w:val="22"/>
              </w:rPr>
              <w:t>Tabellen</w:t>
            </w:r>
            <w:r w:rsidRPr="00E721C7">
              <w:rPr>
                <w:rFonts w:ascii="Arial" w:hAnsi="Arial" w:cs="Arial"/>
                <w:sz w:val="22"/>
                <w:szCs w:val="22"/>
              </w:rPr>
              <w:t xml:space="preserve">, </w:t>
            </w:r>
            <w:r w:rsidR="007E5543" w:rsidRPr="00E721C7">
              <w:rPr>
                <w:rFonts w:ascii="Arial" w:hAnsi="Arial" w:cs="Arial"/>
                <w:sz w:val="22"/>
                <w:szCs w:val="22"/>
              </w:rPr>
              <w:t xml:space="preserve">Artikeln und </w:t>
            </w:r>
            <w:r w:rsidRPr="00E721C7">
              <w:rPr>
                <w:rFonts w:ascii="Arial" w:hAnsi="Arial" w:cs="Arial"/>
                <w:sz w:val="22"/>
                <w:szCs w:val="22"/>
              </w:rPr>
              <w:t>Filmen</w:t>
            </w:r>
            <w:r w:rsidR="002D0CAD" w:rsidRPr="00E721C7">
              <w:rPr>
                <w:rFonts w:ascii="Arial" w:hAnsi="Arial" w:cs="Arial"/>
                <w:sz w:val="22"/>
                <w:szCs w:val="22"/>
              </w:rPr>
              <w:t xml:space="preserve"> </w:t>
            </w:r>
            <w:r w:rsidR="00F64E95">
              <w:rPr>
                <w:rFonts w:ascii="Arial" w:hAnsi="Arial" w:cs="Arial"/>
                <w:sz w:val="22"/>
                <w:szCs w:val="22"/>
              </w:rPr>
              <w:t xml:space="preserve">zu gegenwärtig beobachtbarer Evolution; mögliche Beispiele: </w:t>
            </w:r>
            <w:r w:rsidR="00A92C2E" w:rsidRPr="00E721C7">
              <w:rPr>
                <w:rFonts w:ascii="Arial" w:hAnsi="Arial" w:cs="Arial"/>
                <w:sz w:val="22"/>
                <w:szCs w:val="22"/>
              </w:rPr>
              <w:t>Birkenspanner</w:t>
            </w:r>
            <w:r w:rsidR="00F64E95">
              <w:rPr>
                <w:rFonts w:ascii="Arial" w:hAnsi="Arial" w:cs="Arial"/>
                <w:sz w:val="22"/>
                <w:szCs w:val="22"/>
              </w:rPr>
              <w:t xml:space="preserve">, </w:t>
            </w:r>
            <w:r w:rsidR="00C60372" w:rsidRPr="00E721C7">
              <w:rPr>
                <w:rFonts w:ascii="Arial" w:hAnsi="Arial" w:cs="Arial"/>
                <w:sz w:val="22"/>
                <w:szCs w:val="22"/>
              </w:rPr>
              <w:t>kleiner werdende</w:t>
            </w:r>
            <w:r w:rsidR="0040497E" w:rsidRPr="00E721C7">
              <w:rPr>
                <w:rFonts w:ascii="Arial" w:hAnsi="Arial" w:cs="Arial"/>
                <w:sz w:val="22"/>
                <w:szCs w:val="22"/>
              </w:rPr>
              <w:t>r</w:t>
            </w:r>
            <w:r w:rsidR="00C60372" w:rsidRPr="00E721C7">
              <w:rPr>
                <w:rFonts w:ascii="Arial" w:hAnsi="Arial" w:cs="Arial"/>
                <w:sz w:val="22"/>
                <w:szCs w:val="22"/>
              </w:rPr>
              <w:t xml:space="preserve"> Kabeljau</w:t>
            </w:r>
            <w:r w:rsidR="00D0369B" w:rsidRPr="00E721C7">
              <w:rPr>
                <w:rFonts w:ascii="Arial" w:hAnsi="Arial" w:cs="Arial"/>
                <w:sz w:val="22"/>
                <w:szCs w:val="22"/>
              </w:rPr>
              <w:t xml:space="preserve"> </w:t>
            </w:r>
            <w:r w:rsidR="003D6446">
              <w:rPr>
                <w:rFonts w:ascii="Arial" w:hAnsi="Arial" w:cs="Arial"/>
                <w:color w:val="000000"/>
                <w:sz w:val="22"/>
                <w:szCs w:val="22"/>
              </w:rPr>
              <w:t>[7</w:t>
            </w:r>
            <w:r w:rsidRPr="00E721C7">
              <w:rPr>
                <w:rFonts w:ascii="Arial" w:hAnsi="Arial" w:cs="Arial"/>
                <w:color w:val="000000"/>
                <w:sz w:val="22"/>
                <w:szCs w:val="22"/>
              </w:rPr>
              <w:t>]</w:t>
            </w:r>
          </w:p>
          <w:p w:rsidR="0040497E" w:rsidRDefault="00150E0E" w:rsidP="000A5E9E">
            <w:pPr>
              <w:spacing w:beforeLines="60" w:before="144" w:afterLines="60" w:after="144"/>
              <w:rPr>
                <w:rFonts w:ascii="Arial" w:hAnsi="Arial" w:cs="Arial"/>
                <w:i/>
                <w:sz w:val="22"/>
                <w:szCs w:val="22"/>
              </w:rPr>
            </w:pPr>
            <w:r w:rsidRPr="00DB2B19">
              <w:rPr>
                <w:rFonts w:ascii="Arial" w:hAnsi="Arial" w:cs="Arial"/>
                <w:i/>
                <w:sz w:val="22"/>
                <w:szCs w:val="22"/>
              </w:rPr>
              <w:t xml:space="preserve">Die </w:t>
            </w:r>
            <w:r w:rsidR="00FE0C40" w:rsidRPr="00DB2B19">
              <w:rPr>
                <w:rFonts w:ascii="Arial" w:hAnsi="Arial" w:cs="Arial"/>
                <w:i/>
                <w:sz w:val="22"/>
                <w:szCs w:val="22"/>
              </w:rPr>
              <w:t>Alltagsvorstellung „</w:t>
            </w:r>
            <w:r w:rsidR="0040497E" w:rsidRPr="00DB2B19">
              <w:rPr>
                <w:rFonts w:ascii="Arial" w:hAnsi="Arial" w:cs="Arial"/>
                <w:i/>
                <w:sz w:val="22"/>
                <w:szCs w:val="22"/>
              </w:rPr>
              <w:t>Evolution führt zum Fortschritt“ wird kontrastiert.</w:t>
            </w:r>
          </w:p>
          <w:p w:rsidR="0067614B" w:rsidRDefault="0067614B" w:rsidP="000A5E9E">
            <w:pPr>
              <w:spacing w:beforeLines="60" w:before="144" w:afterLines="60" w:after="144"/>
              <w:rPr>
                <w:rFonts w:ascii="Arial" w:hAnsi="Arial" w:cs="Arial"/>
                <w:i/>
                <w:sz w:val="22"/>
                <w:szCs w:val="22"/>
              </w:rPr>
            </w:pPr>
          </w:p>
          <w:p w:rsidR="0067614B" w:rsidRPr="00DB2B19" w:rsidRDefault="0067614B" w:rsidP="000A5E9E">
            <w:pPr>
              <w:spacing w:beforeLines="60" w:before="144" w:afterLines="60" w:after="144"/>
              <w:rPr>
                <w:rFonts w:ascii="Arial" w:hAnsi="Arial" w:cs="Arial"/>
                <w:i/>
                <w:sz w:val="22"/>
                <w:szCs w:val="22"/>
              </w:rPr>
            </w:pPr>
          </w:p>
          <w:p w:rsidR="00A14689" w:rsidRPr="0067614B" w:rsidRDefault="000C164A" w:rsidP="000A5E9E">
            <w:pPr>
              <w:spacing w:beforeLines="60" w:before="144" w:afterLines="60" w:after="144"/>
              <w:rPr>
                <w:rFonts w:ascii="Arial" w:hAnsi="Arial" w:cs="Arial"/>
                <w:color w:val="0070C0"/>
                <w:sz w:val="22"/>
                <w:szCs w:val="22"/>
              </w:rPr>
            </w:pPr>
            <w:r w:rsidRPr="00E721C7">
              <w:rPr>
                <w:rFonts w:ascii="Arial" w:hAnsi="Arial" w:cs="Arial"/>
                <w:color w:val="0070C0"/>
                <w:sz w:val="22"/>
                <w:szCs w:val="22"/>
              </w:rPr>
              <w:t xml:space="preserve">Internetrecherche zu </w:t>
            </w:r>
            <w:r w:rsidR="007E5543" w:rsidRPr="00E721C7">
              <w:rPr>
                <w:rFonts w:ascii="Arial" w:hAnsi="Arial" w:cs="Arial"/>
                <w:color w:val="0070C0"/>
                <w:sz w:val="22"/>
                <w:szCs w:val="22"/>
              </w:rPr>
              <w:t>Londoner U-</w:t>
            </w:r>
            <w:r w:rsidR="002119D1" w:rsidRPr="00E721C7">
              <w:rPr>
                <w:rFonts w:ascii="Arial" w:hAnsi="Arial" w:cs="Arial"/>
                <w:color w:val="0070C0"/>
                <w:sz w:val="22"/>
                <w:szCs w:val="22"/>
              </w:rPr>
              <w:t>Bahn</w:t>
            </w:r>
            <w:r w:rsidR="002119D1">
              <w:rPr>
                <w:rFonts w:ascii="Arial" w:hAnsi="Arial" w:cs="Arial"/>
                <w:color w:val="0070C0"/>
                <w:sz w:val="22"/>
                <w:szCs w:val="22"/>
              </w:rPr>
              <w:t>-</w:t>
            </w:r>
            <w:r w:rsidR="007E5543" w:rsidRPr="00E721C7">
              <w:rPr>
                <w:rFonts w:ascii="Arial" w:hAnsi="Arial" w:cs="Arial"/>
                <w:color w:val="0070C0"/>
                <w:sz w:val="22"/>
                <w:szCs w:val="22"/>
              </w:rPr>
              <w:t>Mücken</w:t>
            </w:r>
            <w:r w:rsidR="00B37178">
              <w:rPr>
                <w:rFonts w:ascii="Arial" w:hAnsi="Arial" w:cs="Arial"/>
                <w:color w:val="0070C0"/>
                <w:sz w:val="22"/>
                <w:szCs w:val="22"/>
              </w:rPr>
              <w:t>,</w:t>
            </w:r>
            <w:r w:rsidR="00FE0C40">
              <w:rPr>
                <w:rFonts w:ascii="Arial" w:hAnsi="Arial" w:cs="Arial"/>
                <w:color w:val="0070C0"/>
                <w:sz w:val="22"/>
                <w:szCs w:val="22"/>
              </w:rPr>
              <w:t xml:space="preserve"> </w:t>
            </w:r>
            <w:r w:rsidR="002119D1">
              <w:rPr>
                <w:rFonts w:ascii="Arial" w:hAnsi="Arial" w:cs="Arial"/>
                <w:color w:val="0070C0"/>
                <w:sz w:val="22"/>
                <w:szCs w:val="22"/>
              </w:rPr>
              <w:t>bei denen eine Anpassung an unterirdische Bedingungen stattfand</w:t>
            </w:r>
            <w:r w:rsidR="00FE0C40">
              <w:rPr>
                <w:rFonts w:ascii="Arial" w:hAnsi="Arial" w:cs="Arial"/>
                <w:color w:val="0070C0"/>
                <w:sz w:val="22"/>
                <w:szCs w:val="22"/>
              </w:rPr>
              <w:t>,</w:t>
            </w:r>
            <w:r w:rsidR="005D7210">
              <w:rPr>
                <w:rFonts w:ascii="Arial" w:hAnsi="Arial" w:cs="Arial"/>
                <w:color w:val="0070C0"/>
                <w:sz w:val="22"/>
                <w:szCs w:val="22"/>
              </w:rPr>
              <w:t xml:space="preserve"> daran </w:t>
            </w:r>
            <w:r w:rsidR="00F64E95">
              <w:rPr>
                <w:rFonts w:ascii="Arial" w:hAnsi="Arial" w:cs="Arial"/>
                <w:color w:val="0070C0"/>
                <w:sz w:val="22"/>
                <w:szCs w:val="22"/>
              </w:rPr>
              <w:t>Verdeutlichung von Un</w:t>
            </w:r>
            <w:r w:rsidR="005D7210">
              <w:rPr>
                <w:rFonts w:ascii="Arial" w:hAnsi="Arial" w:cs="Arial"/>
                <w:color w:val="0070C0"/>
                <w:sz w:val="22"/>
                <w:szCs w:val="22"/>
              </w:rPr>
              <w:t>t</w:t>
            </w:r>
            <w:r w:rsidR="00F64E95">
              <w:rPr>
                <w:rFonts w:ascii="Arial" w:hAnsi="Arial" w:cs="Arial"/>
                <w:color w:val="0070C0"/>
                <w:sz w:val="22"/>
                <w:szCs w:val="22"/>
              </w:rPr>
              <w:t>e</w:t>
            </w:r>
            <w:r w:rsidR="005D7210">
              <w:rPr>
                <w:rFonts w:ascii="Arial" w:hAnsi="Arial" w:cs="Arial"/>
                <w:color w:val="0070C0"/>
                <w:sz w:val="22"/>
                <w:szCs w:val="22"/>
              </w:rPr>
              <w:t>rschieden zwischen</w:t>
            </w:r>
            <w:r w:rsidR="00FE0C40">
              <w:rPr>
                <w:rFonts w:ascii="Arial" w:hAnsi="Arial" w:cs="Arial"/>
                <w:color w:val="0070C0"/>
                <w:sz w:val="22"/>
                <w:szCs w:val="22"/>
              </w:rPr>
              <w:t xml:space="preserve"> </w:t>
            </w:r>
            <w:r w:rsidR="00B37178">
              <w:rPr>
                <w:rFonts w:ascii="Arial" w:hAnsi="Arial" w:cs="Arial"/>
                <w:color w:val="0070C0"/>
                <w:sz w:val="22"/>
                <w:szCs w:val="22"/>
              </w:rPr>
              <w:t>populärwissenschaftliche</w:t>
            </w:r>
            <w:r w:rsidR="005D7210">
              <w:rPr>
                <w:rFonts w:ascii="Arial" w:hAnsi="Arial" w:cs="Arial"/>
                <w:color w:val="0070C0"/>
                <w:sz w:val="22"/>
                <w:szCs w:val="22"/>
              </w:rPr>
              <w:t>n</w:t>
            </w:r>
            <w:r w:rsidR="00B37178">
              <w:rPr>
                <w:rFonts w:ascii="Arial" w:hAnsi="Arial" w:cs="Arial"/>
                <w:color w:val="0070C0"/>
                <w:sz w:val="22"/>
                <w:szCs w:val="22"/>
              </w:rPr>
              <w:t xml:space="preserve"> Texte</w:t>
            </w:r>
            <w:r w:rsidR="005D7210">
              <w:rPr>
                <w:rFonts w:ascii="Arial" w:hAnsi="Arial" w:cs="Arial"/>
                <w:color w:val="0070C0"/>
                <w:sz w:val="22"/>
                <w:szCs w:val="22"/>
              </w:rPr>
              <w:t xml:space="preserve">n und </w:t>
            </w:r>
            <w:r w:rsidRPr="00E721C7">
              <w:rPr>
                <w:rFonts w:ascii="Arial" w:hAnsi="Arial" w:cs="Arial"/>
                <w:color w:val="0070C0"/>
                <w:sz w:val="22"/>
                <w:szCs w:val="22"/>
              </w:rPr>
              <w:t>Fachliteratur</w:t>
            </w:r>
            <w:r w:rsidR="00D0369B" w:rsidRPr="00E721C7">
              <w:rPr>
                <w:rFonts w:ascii="Arial" w:hAnsi="Arial" w:cs="Arial"/>
                <w:color w:val="0070C0"/>
                <w:sz w:val="22"/>
                <w:szCs w:val="22"/>
              </w:rPr>
              <w:t xml:space="preserve"> </w:t>
            </w:r>
            <w:r w:rsidR="003D6446">
              <w:rPr>
                <w:rFonts w:ascii="Arial" w:hAnsi="Arial" w:cs="Arial"/>
                <w:color w:val="2E74B5"/>
                <w:sz w:val="22"/>
                <w:szCs w:val="22"/>
              </w:rPr>
              <w:t>[8</w:t>
            </w:r>
            <w:r w:rsidR="00D0369B" w:rsidRPr="008A6598">
              <w:rPr>
                <w:rFonts w:ascii="Arial" w:hAnsi="Arial" w:cs="Arial"/>
                <w:color w:val="2E74B5"/>
                <w:sz w:val="22"/>
                <w:szCs w:val="22"/>
              </w:rPr>
              <w:t>],</w:t>
            </w:r>
            <w:r w:rsidR="00AF4A62">
              <w:rPr>
                <w:rFonts w:ascii="Arial" w:hAnsi="Arial" w:cs="Arial"/>
                <w:sz w:val="22"/>
                <w:szCs w:val="22"/>
              </w:rPr>
              <w:t xml:space="preserve"> </w:t>
            </w:r>
            <w:r w:rsidR="00D0369B" w:rsidRPr="00E721C7">
              <w:rPr>
                <w:rFonts w:ascii="Arial" w:hAnsi="Arial" w:cs="Arial"/>
                <w:color w:val="0070C0"/>
                <w:sz w:val="22"/>
                <w:szCs w:val="22"/>
              </w:rPr>
              <w:t xml:space="preserve">z.B. </w:t>
            </w:r>
            <w:r w:rsidR="00B37178">
              <w:rPr>
                <w:rFonts w:ascii="Arial" w:hAnsi="Arial" w:cs="Arial"/>
                <w:color w:val="0070C0"/>
                <w:sz w:val="22"/>
                <w:szCs w:val="22"/>
              </w:rPr>
              <w:t xml:space="preserve">hinsichtlich der </w:t>
            </w:r>
            <w:r w:rsidR="00D0369B" w:rsidRPr="00E721C7">
              <w:rPr>
                <w:rFonts w:ascii="Arial" w:hAnsi="Arial" w:cs="Arial"/>
                <w:color w:val="0070C0"/>
                <w:sz w:val="22"/>
                <w:szCs w:val="22"/>
              </w:rPr>
              <w:t>Literaturangaben, Angabe der Methode u.ä.</w:t>
            </w:r>
            <w:r w:rsidR="00AF4A62">
              <w:rPr>
                <w:rFonts w:ascii="Arial" w:hAnsi="Arial" w:cs="Arial"/>
                <w:color w:val="0070C0"/>
                <w:sz w:val="22"/>
                <w:szCs w:val="22"/>
              </w:rPr>
              <w:br/>
              <w:t>(MKR 2.3: Informationsbewertung)</w:t>
            </w:r>
            <w:r w:rsidR="0067614B">
              <w:rPr>
                <w:rFonts w:ascii="Arial" w:hAnsi="Arial" w:cs="Arial"/>
                <w:color w:val="0070C0"/>
                <w:sz w:val="22"/>
                <w:szCs w:val="22"/>
              </w:rPr>
              <w:br/>
            </w:r>
            <w:r w:rsidR="00AF4A62">
              <w:rPr>
                <w:rFonts w:ascii="Arial" w:hAnsi="Arial" w:cs="Arial"/>
                <w:color w:val="0070C0"/>
                <w:sz w:val="22"/>
                <w:szCs w:val="22"/>
              </w:rPr>
              <w:br/>
            </w:r>
            <w:r w:rsidR="009D0E5B" w:rsidRPr="00E721C7">
              <w:rPr>
                <w:rFonts w:ascii="Arial" w:hAnsi="Arial" w:cs="Arial"/>
                <w:i/>
                <w:iCs/>
                <w:sz w:val="22"/>
                <w:szCs w:val="22"/>
              </w:rPr>
              <w:t>Kernaussage:</w:t>
            </w:r>
            <w:r w:rsidR="009D0E5B" w:rsidRPr="00E721C7">
              <w:rPr>
                <w:rFonts w:ascii="Arial" w:hAnsi="Arial" w:cs="Arial"/>
                <w:i/>
                <w:iCs/>
                <w:sz w:val="22"/>
                <w:szCs w:val="22"/>
              </w:rPr>
              <w:br/>
              <w:t>Individuen einer Art unterscheiden sich in der Ausprägung ihrer Merkmale. Viele der Unterschiede lassen sich auf Vererbung zurückführe</w:t>
            </w:r>
            <w:r w:rsidR="00FE0C40">
              <w:rPr>
                <w:rFonts w:ascii="Arial" w:hAnsi="Arial" w:cs="Arial"/>
                <w:i/>
                <w:iCs/>
                <w:sz w:val="22"/>
                <w:szCs w:val="22"/>
              </w:rPr>
              <w:t>n. Individuen einer Art, die zufällig</w:t>
            </w:r>
            <w:r w:rsidR="009D0E5B" w:rsidRPr="00E721C7">
              <w:rPr>
                <w:rFonts w:ascii="Arial" w:hAnsi="Arial" w:cs="Arial"/>
                <w:i/>
                <w:iCs/>
                <w:sz w:val="22"/>
                <w:szCs w:val="22"/>
              </w:rPr>
              <w:t xml:space="preserve"> besser an die Umwelt angepasst sind, h</w:t>
            </w:r>
            <w:r w:rsidR="00FE0C40">
              <w:rPr>
                <w:rFonts w:ascii="Arial" w:hAnsi="Arial" w:cs="Arial"/>
                <w:i/>
                <w:iCs/>
                <w:sz w:val="22"/>
                <w:szCs w:val="22"/>
              </w:rPr>
              <w:t xml:space="preserve">aben Selektionsvorteile und einen höheren Fortpflanzungserfolg. </w:t>
            </w:r>
            <w:r w:rsidR="009D0E5B" w:rsidRPr="00E721C7">
              <w:rPr>
                <w:rFonts w:ascii="Arial" w:hAnsi="Arial" w:cs="Arial"/>
                <w:i/>
                <w:iCs/>
                <w:sz w:val="22"/>
                <w:szCs w:val="22"/>
              </w:rPr>
              <w:t xml:space="preserve">Daher verändert sich die Merkmalsverteilung in der Population. </w:t>
            </w:r>
            <w:r w:rsidR="00DB2B19">
              <w:rPr>
                <w:rFonts w:ascii="Arial" w:hAnsi="Arial" w:cs="Arial"/>
                <w:i/>
                <w:iCs/>
                <w:sz w:val="22"/>
                <w:szCs w:val="22"/>
              </w:rPr>
              <w:br/>
            </w:r>
            <w:r w:rsidR="009D0E5B" w:rsidRPr="00E721C7">
              <w:rPr>
                <w:rFonts w:ascii="Arial" w:hAnsi="Arial" w:cs="Arial"/>
                <w:i/>
                <w:iCs/>
                <w:sz w:val="22"/>
                <w:szCs w:val="22"/>
              </w:rPr>
              <w:t xml:space="preserve">Bei der Züchtung wählt der Mensch die von ihm bevorzugten Varietäten für die Fortpflanzung aus. Die künstliche Selektion führt daher schneller zur Veränderung der Art. </w:t>
            </w:r>
            <w:r w:rsidR="00DB2B19" w:rsidRPr="00DB2B19">
              <w:rPr>
                <w:rFonts w:ascii="Arial" w:hAnsi="Arial" w:cs="Arial"/>
                <w:i/>
                <w:sz w:val="22"/>
                <w:szCs w:val="22"/>
              </w:rPr>
              <w:t xml:space="preserve">Züchtung </w:t>
            </w:r>
            <w:r w:rsidR="00DB2B19">
              <w:rPr>
                <w:rFonts w:ascii="Arial" w:hAnsi="Arial" w:cs="Arial"/>
                <w:i/>
                <w:sz w:val="22"/>
                <w:szCs w:val="22"/>
              </w:rPr>
              <w:t>verdeutlicht somit</w:t>
            </w:r>
            <w:r w:rsidR="00DB2B19" w:rsidRPr="00DB2B19">
              <w:rPr>
                <w:rFonts w:ascii="Arial" w:hAnsi="Arial" w:cs="Arial"/>
                <w:i/>
                <w:sz w:val="22"/>
                <w:szCs w:val="22"/>
              </w:rPr>
              <w:t>, dass Artenwandel durch Selektion möglich ist</w:t>
            </w:r>
            <w:r w:rsidR="00DB2B19">
              <w:rPr>
                <w:rFonts w:ascii="Arial" w:hAnsi="Arial" w:cs="Arial"/>
                <w:sz w:val="22"/>
                <w:szCs w:val="22"/>
              </w:rPr>
              <w:t>.</w:t>
            </w:r>
          </w:p>
        </w:tc>
      </w:tr>
    </w:tbl>
    <w:p w:rsidR="009F201C" w:rsidRDefault="009F201C" w:rsidP="000A5E9E">
      <w:pPr>
        <w:spacing w:beforeLines="60" w:before="144" w:afterLines="60" w:after="144"/>
        <w:mirrorIndents/>
        <w:rPr>
          <w:rFonts w:ascii="Arial" w:hAnsi="Arial" w:cs="Arial"/>
          <w:b/>
        </w:rPr>
      </w:pPr>
    </w:p>
    <w:p w:rsidR="00555D50" w:rsidRDefault="009F201C" w:rsidP="00FB0B28">
      <w:pPr>
        <w:rPr>
          <w:rFonts w:ascii="Arial" w:hAnsi="Arial" w:cs="Arial"/>
          <w:b/>
        </w:rPr>
      </w:pPr>
      <w:r>
        <w:rPr>
          <w:rFonts w:ascii="Arial" w:hAnsi="Arial" w:cs="Arial"/>
          <w:b/>
        </w:rPr>
        <w:br w:type="page"/>
      </w:r>
    </w:p>
    <w:p w:rsidR="00DE386C" w:rsidRPr="002C6708" w:rsidRDefault="00DE386C" w:rsidP="000A5E9E">
      <w:pPr>
        <w:spacing w:beforeLines="60" w:before="144" w:afterLines="60" w:after="144"/>
        <w:mirrorIndents/>
        <w:rPr>
          <w:rFonts w:ascii="Arial" w:hAnsi="Arial" w:cs="Arial"/>
          <w:b/>
        </w:rPr>
      </w:pPr>
      <w:r w:rsidRPr="002C6708">
        <w:rPr>
          <w:rFonts w:ascii="Arial" w:hAnsi="Arial" w:cs="Arial"/>
          <w:b/>
        </w:rPr>
        <w:lastRenderedPageBreak/>
        <w:t>Weiterführende Materialien</w:t>
      </w:r>
      <w:r>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
        <w:gridCol w:w="6065"/>
        <w:gridCol w:w="9"/>
        <w:gridCol w:w="7724"/>
      </w:tblGrid>
      <w:tr w:rsidR="00DE386C" w:rsidRPr="002C6708" w:rsidTr="00DE386C">
        <w:trPr>
          <w:trHeight w:val="254"/>
        </w:trPr>
        <w:tc>
          <w:tcPr>
            <w:tcW w:w="243" w:type="pct"/>
            <w:shd w:val="clear" w:color="auto" w:fill="D9D9D9"/>
          </w:tcPr>
          <w:p w:rsidR="000D2350" w:rsidRPr="00410614" w:rsidRDefault="00DE386C" w:rsidP="003D6446">
            <w:pPr>
              <w:spacing w:beforeLines="60" w:before="144" w:afterLines="60" w:after="144"/>
              <w:ind w:left="142"/>
              <w:mirrorIndents/>
              <w:rPr>
                <w:rFonts w:ascii="Arial" w:eastAsia="Calibri" w:hAnsi="Arial" w:cs="Arial"/>
                <w:b/>
                <w:sz w:val="22"/>
                <w:szCs w:val="22"/>
                <w:lang w:eastAsia="en-US"/>
              </w:rPr>
            </w:pPr>
            <w:r w:rsidRPr="00410614">
              <w:rPr>
                <w:rFonts w:ascii="Arial" w:hAnsi="Arial" w:cs="Arial"/>
                <w:b/>
                <w:sz w:val="22"/>
                <w:szCs w:val="22"/>
              </w:rPr>
              <w:t>Nr.</w:t>
            </w:r>
          </w:p>
        </w:tc>
        <w:tc>
          <w:tcPr>
            <w:tcW w:w="2094" w:type="pct"/>
            <w:gridSpan w:val="2"/>
            <w:shd w:val="clear" w:color="auto" w:fill="D9D9D9"/>
          </w:tcPr>
          <w:p w:rsidR="000D2350" w:rsidRPr="00410614" w:rsidRDefault="00DE386C" w:rsidP="003D6446">
            <w:pPr>
              <w:spacing w:beforeLines="60" w:before="144" w:afterLines="60" w:after="144"/>
              <w:mirrorIndents/>
              <w:rPr>
                <w:rFonts w:ascii="Arial" w:eastAsia="Calibri" w:hAnsi="Arial" w:cs="Arial"/>
                <w:b/>
                <w:sz w:val="22"/>
                <w:szCs w:val="22"/>
                <w:lang w:eastAsia="en-US"/>
              </w:rPr>
            </w:pPr>
            <w:r w:rsidRPr="00410614">
              <w:rPr>
                <w:rFonts w:ascii="Arial" w:hAnsi="Arial" w:cs="Arial"/>
                <w:b/>
                <w:sz w:val="22"/>
                <w:szCs w:val="22"/>
              </w:rPr>
              <w:t>URL / Quellenangabe</w:t>
            </w:r>
          </w:p>
        </w:tc>
        <w:tc>
          <w:tcPr>
            <w:tcW w:w="2663" w:type="pct"/>
            <w:shd w:val="clear" w:color="auto" w:fill="D9D9D9"/>
          </w:tcPr>
          <w:p w:rsidR="000D2350" w:rsidRPr="00410614" w:rsidRDefault="00DE386C" w:rsidP="003D6446">
            <w:pPr>
              <w:spacing w:beforeLines="60" w:before="144" w:afterLines="60" w:after="144"/>
              <w:mirrorIndents/>
              <w:rPr>
                <w:rFonts w:ascii="Arial" w:eastAsia="Calibri" w:hAnsi="Arial" w:cs="Arial"/>
                <w:b/>
                <w:sz w:val="22"/>
                <w:szCs w:val="22"/>
                <w:lang w:eastAsia="en-US"/>
              </w:rPr>
            </w:pPr>
            <w:r w:rsidRPr="00410614">
              <w:rPr>
                <w:rFonts w:ascii="Arial" w:hAnsi="Arial" w:cs="Arial"/>
                <w:b/>
                <w:sz w:val="22"/>
                <w:szCs w:val="22"/>
              </w:rPr>
              <w:t>Kurzbeschreibung des Inhalts / der Quelle</w:t>
            </w:r>
          </w:p>
        </w:tc>
      </w:tr>
      <w:tr w:rsidR="00D72BE6" w:rsidRPr="002C6708" w:rsidTr="00336A5A">
        <w:trPr>
          <w:trHeight w:val="254"/>
        </w:trPr>
        <w:tc>
          <w:tcPr>
            <w:tcW w:w="243" w:type="pct"/>
            <w:vAlign w:val="center"/>
          </w:tcPr>
          <w:p w:rsidR="00D72BE6" w:rsidRPr="00786BE0" w:rsidRDefault="00FC51FC" w:rsidP="000A5E9E">
            <w:pPr>
              <w:spacing w:beforeLines="60" w:before="144" w:afterLines="60" w:after="144"/>
              <w:ind w:left="34"/>
              <w:mirrorIndents/>
              <w:jc w:val="center"/>
              <w:rPr>
                <w:rFonts w:ascii="Arial" w:hAnsi="Arial" w:cs="Arial"/>
                <w:sz w:val="20"/>
                <w:szCs w:val="20"/>
              </w:rPr>
            </w:pPr>
            <w:r w:rsidRPr="00786BE0">
              <w:rPr>
                <w:rFonts w:ascii="Arial" w:hAnsi="Arial" w:cs="Arial"/>
                <w:sz w:val="20"/>
                <w:szCs w:val="20"/>
              </w:rPr>
              <w:t>1</w:t>
            </w:r>
          </w:p>
        </w:tc>
        <w:tc>
          <w:tcPr>
            <w:tcW w:w="2091" w:type="pct"/>
            <w:vAlign w:val="center"/>
          </w:tcPr>
          <w:p w:rsidR="00D72BE6" w:rsidRPr="00975D8E" w:rsidRDefault="00574DD2" w:rsidP="008A57DE">
            <w:pPr>
              <w:rPr>
                <w:rFonts w:ascii="Arial" w:hAnsi="Arial" w:cs="Arial"/>
                <w:sz w:val="20"/>
                <w:szCs w:val="20"/>
              </w:rPr>
            </w:pPr>
            <w:hyperlink r:id="rId8" w:history="1">
              <w:r w:rsidR="00965FE9" w:rsidRPr="00975D8E">
                <w:rPr>
                  <w:rStyle w:val="Hyperlink"/>
                  <w:rFonts w:ascii="Arial" w:hAnsi="Arial" w:cs="Arial"/>
                  <w:sz w:val="20"/>
                  <w:szCs w:val="20"/>
                </w:rPr>
                <w:t>https://journals.plos.org/plosone/article?id=10.1371/journal.pone.0018927</w:t>
              </w:r>
            </w:hyperlink>
          </w:p>
        </w:tc>
        <w:tc>
          <w:tcPr>
            <w:tcW w:w="2666" w:type="pct"/>
            <w:gridSpan w:val="2"/>
            <w:vAlign w:val="center"/>
          </w:tcPr>
          <w:p w:rsidR="006D1376" w:rsidRPr="00786BE0" w:rsidRDefault="00DD2521" w:rsidP="00336A5A">
            <w:pPr>
              <w:pStyle w:val="berschrift1"/>
              <w:spacing w:before="60" w:beforeAutospacing="0" w:after="60" w:afterAutospacing="0"/>
              <w:rPr>
                <w:rFonts w:ascii="Arial" w:hAnsi="Arial" w:cs="Arial"/>
                <w:b w:val="0"/>
                <w:bCs w:val="0"/>
                <w:sz w:val="20"/>
                <w:szCs w:val="20"/>
              </w:rPr>
            </w:pPr>
            <w:r w:rsidRPr="00786BE0">
              <w:rPr>
                <w:rFonts w:ascii="Arial" w:hAnsi="Arial" w:cs="Arial"/>
                <w:b w:val="0"/>
                <w:bCs w:val="0"/>
                <w:sz w:val="20"/>
                <w:szCs w:val="20"/>
              </w:rPr>
              <w:t>Das Foto zeigt die Vielfalt der Färbung und Bänderung bei Hainschnirkelschnecken.</w:t>
            </w:r>
          </w:p>
        </w:tc>
      </w:tr>
      <w:tr w:rsidR="006C1937" w:rsidRPr="002C6708" w:rsidTr="00336A5A">
        <w:trPr>
          <w:trHeight w:val="254"/>
        </w:trPr>
        <w:tc>
          <w:tcPr>
            <w:tcW w:w="243" w:type="pct"/>
            <w:vAlign w:val="center"/>
          </w:tcPr>
          <w:p w:rsidR="006C1937" w:rsidRPr="00786BE0" w:rsidRDefault="006C1937" w:rsidP="000A5E9E">
            <w:pPr>
              <w:spacing w:beforeLines="60" w:before="144" w:afterLines="60" w:after="144"/>
              <w:ind w:left="34"/>
              <w:mirrorIndents/>
              <w:jc w:val="center"/>
              <w:rPr>
                <w:rFonts w:ascii="Arial" w:hAnsi="Arial" w:cs="Arial"/>
                <w:sz w:val="20"/>
                <w:szCs w:val="20"/>
              </w:rPr>
            </w:pPr>
            <w:r w:rsidRPr="00786BE0">
              <w:rPr>
                <w:rFonts w:ascii="Arial" w:hAnsi="Arial" w:cs="Arial"/>
                <w:sz w:val="20"/>
                <w:szCs w:val="20"/>
              </w:rPr>
              <w:t>2</w:t>
            </w:r>
          </w:p>
        </w:tc>
        <w:tc>
          <w:tcPr>
            <w:tcW w:w="2091" w:type="pct"/>
            <w:vAlign w:val="center"/>
          </w:tcPr>
          <w:p w:rsidR="006C1937" w:rsidRPr="00975D8E" w:rsidRDefault="00574DD2" w:rsidP="00A55F0E">
            <w:pPr>
              <w:rPr>
                <w:rStyle w:val="Hyperlink"/>
                <w:rFonts w:ascii="Arial" w:eastAsia="Calibri" w:hAnsi="Arial" w:cs="Arial"/>
                <w:sz w:val="20"/>
                <w:szCs w:val="20"/>
              </w:rPr>
            </w:pPr>
            <w:hyperlink r:id="rId9" w:history="1">
              <w:r w:rsidR="006C1937" w:rsidRPr="00975D8E">
                <w:rPr>
                  <w:rFonts w:ascii="Arial" w:hAnsi="Arial" w:cs="Arial"/>
                  <w:color w:val="0000FF"/>
                  <w:sz w:val="20"/>
                  <w:szCs w:val="20"/>
                  <w:u w:val="single"/>
                </w:rPr>
                <w:t>https://blog.minitab.com/blog/statistics-and-quality-data-analysis/so-why-is-it-called-regression-anyway</w:t>
              </w:r>
            </w:hyperlink>
          </w:p>
        </w:tc>
        <w:tc>
          <w:tcPr>
            <w:tcW w:w="2666" w:type="pct"/>
            <w:gridSpan w:val="2"/>
            <w:vAlign w:val="center"/>
          </w:tcPr>
          <w:p w:rsidR="006C1937" w:rsidRPr="00786BE0" w:rsidRDefault="006C1937" w:rsidP="00336A5A">
            <w:pPr>
              <w:pStyle w:val="berschrift1"/>
              <w:spacing w:before="60" w:beforeAutospacing="0" w:after="60" w:afterAutospacing="0"/>
              <w:rPr>
                <w:rFonts w:ascii="Arial" w:hAnsi="Arial" w:cs="Arial"/>
                <w:b w:val="0"/>
                <w:bCs w:val="0"/>
                <w:sz w:val="20"/>
                <w:szCs w:val="20"/>
              </w:rPr>
            </w:pPr>
            <w:r w:rsidRPr="00786BE0">
              <w:rPr>
                <w:rFonts w:ascii="Arial" w:hAnsi="Arial" w:cs="Arial"/>
                <w:b w:val="0"/>
                <w:bCs w:val="0"/>
                <w:sz w:val="20"/>
                <w:szCs w:val="20"/>
              </w:rPr>
              <w:t>Die Seite zeigt die Entwicklung der Grafik zum Zusammenhang Kö</w:t>
            </w:r>
            <w:r w:rsidR="00E26FAC" w:rsidRPr="00786BE0">
              <w:rPr>
                <w:rFonts w:ascii="Arial" w:hAnsi="Arial" w:cs="Arial"/>
                <w:b w:val="0"/>
                <w:bCs w:val="0"/>
                <w:sz w:val="20"/>
                <w:szCs w:val="20"/>
              </w:rPr>
              <w:t>rpergröße der Kinder und Eltern</w:t>
            </w:r>
            <w:r w:rsidRPr="00786BE0">
              <w:rPr>
                <w:rFonts w:ascii="Arial" w:hAnsi="Arial" w:cs="Arial"/>
                <w:b w:val="0"/>
                <w:bCs w:val="0"/>
                <w:sz w:val="20"/>
                <w:szCs w:val="20"/>
              </w:rPr>
              <w:t xml:space="preserve"> in einfacher Form. </w:t>
            </w:r>
          </w:p>
        </w:tc>
      </w:tr>
      <w:tr w:rsidR="006C1937" w:rsidRPr="002C6708" w:rsidTr="0067614B">
        <w:trPr>
          <w:trHeight w:val="254"/>
        </w:trPr>
        <w:tc>
          <w:tcPr>
            <w:tcW w:w="243" w:type="pct"/>
            <w:vAlign w:val="center"/>
          </w:tcPr>
          <w:p w:rsidR="006C1937" w:rsidRPr="00786BE0" w:rsidRDefault="006C1937" w:rsidP="000A5E9E">
            <w:pPr>
              <w:spacing w:beforeLines="60" w:before="144" w:afterLines="60" w:after="144"/>
              <w:ind w:left="34"/>
              <w:mirrorIndents/>
              <w:jc w:val="center"/>
              <w:rPr>
                <w:rFonts w:ascii="Arial" w:hAnsi="Arial" w:cs="Arial"/>
                <w:sz w:val="20"/>
                <w:szCs w:val="20"/>
              </w:rPr>
            </w:pPr>
            <w:r w:rsidRPr="00786BE0">
              <w:rPr>
                <w:rFonts w:ascii="Arial" w:hAnsi="Arial" w:cs="Arial"/>
                <w:sz w:val="20"/>
                <w:szCs w:val="20"/>
              </w:rPr>
              <w:t>3</w:t>
            </w:r>
          </w:p>
        </w:tc>
        <w:tc>
          <w:tcPr>
            <w:tcW w:w="2091" w:type="pct"/>
            <w:vAlign w:val="center"/>
          </w:tcPr>
          <w:p w:rsidR="000D2350" w:rsidRPr="00975D8E" w:rsidRDefault="00574DD2" w:rsidP="000A5E9E">
            <w:pPr>
              <w:spacing w:beforeLines="60" w:before="144" w:afterLines="60" w:after="144"/>
              <w:rPr>
                <w:rFonts w:ascii="Arial" w:hAnsi="Arial" w:cs="Arial"/>
                <w:sz w:val="20"/>
                <w:szCs w:val="20"/>
              </w:rPr>
            </w:pPr>
            <w:hyperlink r:id="rId10" w:history="1">
              <w:r w:rsidR="006C1937" w:rsidRPr="00975D8E">
                <w:rPr>
                  <w:rStyle w:val="Hyperlink"/>
                  <w:rFonts w:ascii="Arial" w:hAnsi="Arial" w:cs="Arial"/>
                  <w:sz w:val="20"/>
                  <w:szCs w:val="20"/>
                </w:rPr>
                <w:t>https://journals.plos.org/plosone/article/figure?id=10.1371/journal.pone.0018927.t003</w:t>
              </w:r>
            </w:hyperlink>
          </w:p>
        </w:tc>
        <w:tc>
          <w:tcPr>
            <w:tcW w:w="2666" w:type="pct"/>
            <w:gridSpan w:val="2"/>
          </w:tcPr>
          <w:p w:rsidR="006C1937" w:rsidRPr="00786BE0" w:rsidRDefault="006C1937" w:rsidP="00D72BE6">
            <w:pPr>
              <w:pStyle w:val="berschrift1"/>
              <w:spacing w:before="60" w:beforeAutospacing="0" w:after="60" w:afterAutospacing="0"/>
              <w:rPr>
                <w:rFonts w:ascii="Arial" w:hAnsi="Arial" w:cs="Arial"/>
                <w:b w:val="0"/>
                <w:sz w:val="20"/>
                <w:szCs w:val="20"/>
              </w:rPr>
            </w:pPr>
            <w:r w:rsidRPr="00786BE0">
              <w:rPr>
                <w:rFonts w:ascii="Arial" w:hAnsi="Arial" w:cs="Arial"/>
                <w:b w:val="0"/>
                <w:sz w:val="20"/>
                <w:szCs w:val="20"/>
              </w:rPr>
              <w:t>Die Tabelle informiert über die prozentuale Häufigkeit der Verteilung der gelben Gehäuse mit oder ohne Bänderung. Dabei wird auch die Veränderung der Verteilu</w:t>
            </w:r>
            <w:r w:rsidR="0082383B" w:rsidRPr="00786BE0">
              <w:rPr>
                <w:rFonts w:ascii="Arial" w:hAnsi="Arial" w:cs="Arial"/>
                <w:b w:val="0"/>
                <w:sz w:val="20"/>
                <w:szCs w:val="20"/>
              </w:rPr>
              <w:t>ng über die Zeit hinweg erfasst. Die Auswertung dieser Information ist fakul</w:t>
            </w:r>
            <w:r w:rsidR="000C164A" w:rsidRPr="00786BE0">
              <w:rPr>
                <w:rFonts w:ascii="Arial" w:hAnsi="Arial" w:cs="Arial"/>
                <w:b w:val="0"/>
                <w:sz w:val="20"/>
                <w:szCs w:val="20"/>
              </w:rPr>
              <w:t>t</w:t>
            </w:r>
            <w:r w:rsidR="0082383B" w:rsidRPr="00786BE0">
              <w:rPr>
                <w:rFonts w:ascii="Arial" w:hAnsi="Arial" w:cs="Arial"/>
                <w:b w:val="0"/>
                <w:sz w:val="20"/>
                <w:szCs w:val="20"/>
              </w:rPr>
              <w:t>ativ)</w:t>
            </w:r>
          </w:p>
        </w:tc>
      </w:tr>
      <w:tr w:rsidR="006C1937" w:rsidRPr="002C6708" w:rsidTr="0067614B">
        <w:trPr>
          <w:trHeight w:val="254"/>
        </w:trPr>
        <w:tc>
          <w:tcPr>
            <w:tcW w:w="243" w:type="pct"/>
            <w:vAlign w:val="center"/>
          </w:tcPr>
          <w:p w:rsidR="006C1937" w:rsidRPr="00786BE0" w:rsidRDefault="006C1937" w:rsidP="000A5E9E">
            <w:pPr>
              <w:spacing w:beforeLines="60" w:before="144" w:afterLines="60" w:after="144"/>
              <w:ind w:left="34"/>
              <w:mirrorIndents/>
              <w:jc w:val="center"/>
              <w:rPr>
                <w:rFonts w:ascii="Arial" w:hAnsi="Arial" w:cs="Arial"/>
                <w:sz w:val="20"/>
                <w:szCs w:val="20"/>
              </w:rPr>
            </w:pPr>
            <w:r w:rsidRPr="00786BE0">
              <w:rPr>
                <w:rFonts w:ascii="Arial" w:hAnsi="Arial" w:cs="Arial"/>
                <w:sz w:val="20"/>
                <w:szCs w:val="20"/>
              </w:rPr>
              <w:t>4</w:t>
            </w:r>
          </w:p>
        </w:tc>
        <w:tc>
          <w:tcPr>
            <w:tcW w:w="2091" w:type="pct"/>
            <w:vAlign w:val="center"/>
          </w:tcPr>
          <w:p w:rsidR="000D2350" w:rsidRPr="00975D8E" w:rsidRDefault="00574DD2" w:rsidP="000A5E9E">
            <w:pPr>
              <w:spacing w:beforeLines="60" w:before="144" w:afterLines="60" w:after="144"/>
              <w:mirrorIndents/>
              <w:rPr>
                <w:rStyle w:val="Hyperlink"/>
                <w:rFonts w:ascii="Arial" w:eastAsia="Calibri" w:hAnsi="Arial" w:cs="Arial"/>
                <w:bCs/>
                <w:kern w:val="36"/>
                <w:sz w:val="20"/>
                <w:szCs w:val="20"/>
              </w:rPr>
            </w:pPr>
            <w:hyperlink r:id="rId11" w:history="1">
              <w:r w:rsidR="00FB0B28" w:rsidRPr="00975D8E">
                <w:rPr>
                  <w:rStyle w:val="Hyperlink"/>
                  <w:rFonts w:ascii="Arial" w:hAnsi="Arial" w:cs="Arial"/>
                  <w:sz w:val="20"/>
                  <w:szCs w:val="20"/>
                </w:rPr>
                <w:t>http://www.vinckensteiner.com/museum/evolution-in-aktion/tarnung.php</w:t>
              </w:r>
            </w:hyperlink>
          </w:p>
        </w:tc>
        <w:tc>
          <w:tcPr>
            <w:tcW w:w="2666" w:type="pct"/>
            <w:gridSpan w:val="2"/>
            <w:vAlign w:val="center"/>
          </w:tcPr>
          <w:p w:rsidR="006C1937" w:rsidRPr="00786BE0" w:rsidRDefault="006C1937" w:rsidP="008A57DE">
            <w:pPr>
              <w:pStyle w:val="berschrift1"/>
              <w:spacing w:before="60" w:beforeAutospacing="0" w:after="0" w:afterAutospacing="0"/>
              <w:rPr>
                <w:rFonts w:ascii="Arial" w:hAnsi="Arial" w:cs="Arial"/>
                <w:b w:val="0"/>
                <w:bCs w:val="0"/>
                <w:sz w:val="20"/>
                <w:szCs w:val="20"/>
              </w:rPr>
            </w:pPr>
            <w:r w:rsidRPr="00786BE0">
              <w:rPr>
                <w:rFonts w:ascii="Arial" w:hAnsi="Arial" w:cs="Arial"/>
                <w:b w:val="0"/>
                <w:bCs w:val="0"/>
                <w:sz w:val="20"/>
                <w:szCs w:val="20"/>
              </w:rPr>
              <w:t>Das Spiel läuft über drei Generationen</w:t>
            </w:r>
            <w:r w:rsidR="003B2FAC" w:rsidRPr="00786BE0">
              <w:rPr>
                <w:rFonts w:ascii="Arial" w:hAnsi="Arial" w:cs="Arial"/>
                <w:b w:val="0"/>
                <w:bCs w:val="0"/>
                <w:sz w:val="20"/>
                <w:szCs w:val="20"/>
              </w:rPr>
              <w:t xml:space="preserve"> mit vier unterschiedlichen Hintergründen. Es sollte möglichst komplett von jedem Schüler durchgespielt werden. Die Ergebnisse pro Hintergrundbild werden festgehalten (Abschreiben der Comp</w:t>
            </w:r>
            <w:r w:rsidR="0082383B" w:rsidRPr="00786BE0">
              <w:rPr>
                <w:rFonts w:ascii="Arial" w:hAnsi="Arial" w:cs="Arial"/>
                <w:b w:val="0"/>
                <w:bCs w:val="0"/>
                <w:sz w:val="20"/>
                <w:szCs w:val="20"/>
              </w:rPr>
              <w:t>uter</w:t>
            </w:r>
            <w:r w:rsidR="003B2FAC" w:rsidRPr="00786BE0">
              <w:rPr>
                <w:rFonts w:ascii="Arial" w:hAnsi="Arial" w:cs="Arial"/>
                <w:b w:val="0"/>
                <w:bCs w:val="0"/>
                <w:sz w:val="20"/>
                <w:szCs w:val="20"/>
              </w:rPr>
              <w:t>darstellung), um ein Klassenergebnis zu ermitteln.</w:t>
            </w:r>
          </w:p>
        </w:tc>
      </w:tr>
      <w:tr w:rsidR="0082383B" w:rsidRPr="002C6708" w:rsidTr="000636AA">
        <w:trPr>
          <w:trHeight w:val="254"/>
        </w:trPr>
        <w:tc>
          <w:tcPr>
            <w:tcW w:w="243" w:type="pct"/>
            <w:vAlign w:val="center"/>
          </w:tcPr>
          <w:p w:rsidR="0082383B" w:rsidRPr="00786BE0" w:rsidRDefault="00E26FAC" w:rsidP="000A5E9E">
            <w:pPr>
              <w:spacing w:beforeLines="60" w:before="144" w:afterLines="60" w:after="144"/>
              <w:ind w:left="34"/>
              <w:mirrorIndents/>
              <w:jc w:val="center"/>
              <w:rPr>
                <w:rFonts w:ascii="Arial" w:hAnsi="Arial" w:cs="Arial"/>
                <w:sz w:val="20"/>
                <w:szCs w:val="20"/>
              </w:rPr>
            </w:pPr>
            <w:r w:rsidRPr="00786BE0">
              <w:rPr>
                <w:rFonts w:ascii="Arial" w:hAnsi="Arial" w:cs="Arial"/>
                <w:sz w:val="20"/>
                <w:szCs w:val="20"/>
              </w:rPr>
              <w:t>5</w:t>
            </w:r>
          </w:p>
        </w:tc>
        <w:tc>
          <w:tcPr>
            <w:tcW w:w="2091" w:type="pct"/>
            <w:vAlign w:val="center"/>
          </w:tcPr>
          <w:p w:rsidR="000D2350" w:rsidRPr="00975D8E" w:rsidRDefault="00574DD2" w:rsidP="000A5E9E">
            <w:pPr>
              <w:spacing w:beforeLines="60" w:before="144" w:afterLines="60" w:after="144"/>
              <w:rPr>
                <w:rFonts w:ascii="Arial" w:hAnsi="Arial" w:cs="Arial"/>
                <w:sz w:val="20"/>
                <w:szCs w:val="20"/>
              </w:rPr>
            </w:pPr>
            <w:hyperlink r:id="rId12" w:history="1">
              <w:r w:rsidR="0082383B" w:rsidRPr="00975D8E">
                <w:rPr>
                  <w:rStyle w:val="Hyperlink"/>
                  <w:rFonts w:ascii="Arial" w:hAnsi="Arial" w:cs="Arial"/>
                  <w:sz w:val="20"/>
                  <w:szCs w:val="20"/>
                </w:rPr>
                <w:t>https://journals.plos.org/plosone/article/figure?id=10.1371/journal.pone.0018927.t003</w:t>
              </w:r>
            </w:hyperlink>
          </w:p>
        </w:tc>
        <w:tc>
          <w:tcPr>
            <w:tcW w:w="2666" w:type="pct"/>
            <w:gridSpan w:val="2"/>
            <w:vAlign w:val="center"/>
          </w:tcPr>
          <w:p w:rsidR="0082383B" w:rsidRPr="00786BE0" w:rsidRDefault="0082383B" w:rsidP="008A57DE">
            <w:pPr>
              <w:pStyle w:val="berschrift1"/>
              <w:spacing w:before="60" w:beforeAutospacing="0" w:after="0" w:afterAutospacing="0"/>
              <w:rPr>
                <w:rFonts w:ascii="Arial" w:hAnsi="Arial" w:cs="Arial"/>
                <w:b w:val="0"/>
                <w:bCs w:val="0"/>
                <w:sz w:val="20"/>
                <w:szCs w:val="20"/>
              </w:rPr>
            </w:pPr>
            <w:r w:rsidRPr="00786BE0">
              <w:rPr>
                <w:rFonts w:ascii="Arial" w:hAnsi="Arial" w:cs="Arial"/>
                <w:b w:val="0"/>
                <w:bCs w:val="0"/>
                <w:sz w:val="20"/>
                <w:szCs w:val="20"/>
              </w:rPr>
              <w:t>Der Vergleich zeigt, dass der Anteil der gelben Färbung in den Dünen zunimmt</w:t>
            </w:r>
            <w:r w:rsidR="000C164A" w:rsidRPr="00786BE0">
              <w:rPr>
                <w:rFonts w:ascii="Arial" w:hAnsi="Arial" w:cs="Arial"/>
                <w:b w:val="0"/>
                <w:bCs w:val="0"/>
                <w:sz w:val="20"/>
                <w:szCs w:val="20"/>
              </w:rPr>
              <w:t>. Dies lässt sich neben der Tarn</w:t>
            </w:r>
            <w:r w:rsidRPr="00786BE0">
              <w:rPr>
                <w:rFonts w:ascii="Arial" w:hAnsi="Arial" w:cs="Arial"/>
                <w:b w:val="0"/>
                <w:bCs w:val="0"/>
                <w:sz w:val="20"/>
                <w:szCs w:val="20"/>
              </w:rPr>
              <w:t>ung auch mit der höhere</w:t>
            </w:r>
            <w:r w:rsidR="000C164A" w:rsidRPr="00786BE0">
              <w:rPr>
                <w:rFonts w:ascii="Arial" w:hAnsi="Arial" w:cs="Arial"/>
                <w:b w:val="0"/>
                <w:bCs w:val="0"/>
                <w:sz w:val="20"/>
                <w:szCs w:val="20"/>
              </w:rPr>
              <w:t>n</w:t>
            </w:r>
            <w:r w:rsidRPr="00786BE0">
              <w:rPr>
                <w:rFonts w:ascii="Arial" w:hAnsi="Arial" w:cs="Arial"/>
                <w:b w:val="0"/>
                <w:bCs w:val="0"/>
                <w:sz w:val="20"/>
                <w:szCs w:val="20"/>
              </w:rPr>
              <w:t xml:space="preserve"> Wärmeabstrahlung heller Gehäuse</w:t>
            </w:r>
            <w:r w:rsidR="000C164A" w:rsidRPr="00786BE0">
              <w:rPr>
                <w:rFonts w:ascii="Arial" w:hAnsi="Arial" w:cs="Arial"/>
                <w:b w:val="0"/>
                <w:bCs w:val="0"/>
                <w:sz w:val="20"/>
                <w:szCs w:val="20"/>
              </w:rPr>
              <w:t xml:space="preserve"> erklären.</w:t>
            </w:r>
            <w:r w:rsidRPr="00786BE0">
              <w:rPr>
                <w:rFonts w:ascii="Arial" w:hAnsi="Arial" w:cs="Arial"/>
                <w:b w:val="0"/>
                <w:bCs w:val="0"/>
                <w:sz w:val="20"/>
                <w:szCs w:val="20"/>
              </w:rPr>
              <w:t xml:space="preserve"> </w:t>
            </w:r>
          </w:p>
        </w:tc>
      </w:tr>
      <w:tr w:rsidR="006C1937" w:rsidRPr="002C6708" w:rsidTr="0067614B">
        <w:trPr>
          <w:trHeight w:val="254"/>
        </w:trPr>
        <w:tc>
          <w:tcPr>
            <w:tcW w:w="243" w:type="pct"/>
            <w:vAlign w:val="center"/>
          </w:tcPr>
          <w:p w:rsidR="006C1937" w:rsidRPr="00786BE0" w:rsidRDefault="00E26FAC" w:rsidP="000A5E9E">
            <w:pPr>
              <w:spacing w:beforeLines="60" w:before="144" w:afterLines="60" w:after="144"/>
              <w:ind w:left="34"/>
              <w:mirrorIndents/>
              <w:jc w:val="center"/>
              <w:rPr>
                <w:rFonts w:ascii="Arial" w:hAnsi="Arial" w:cs="Arial"/>
                <w:sz w:val="20"/>
                <w:szCs w:val="20"/>
              </w:rPr>
            </w:pPr>
            <w:r w:rsidRPr="00786BE0">
              <w:rPr>
                <w:rFonts w:ascii="Arial" w:hAnsi="Arial" w:cs="Arial"/>
                <w:sz w:val="20"/>
                <w:szCs w:val="20"/>
              </w:rPr>
              <w:t>6</w:t>
            </w:r>
          </w:p>
        </w:tc>
        <w:tc>
          <w:tcPr>
            <w:tcW w:w="2091" w:type="pct"/>
            <w:vAlign w:val="center"/>
          </w:tcPr>
          <w:p w:rsidR="006C1937" w:rsidRPr="00975D8E" w:rsidRDefault="00574DD2" w:rsidP="000A5E9E">
            <w:pPr>
              <w:spacing w:beforeLines="60" w:before="144" w:afterLines="60" w:after="144"/>
              <w:rPr>
                <w:rStyle w:val="Hyperlink"/>
                <w:rFonts w:ascii="Arial" w:hAnsi="Arial" w:cs="Arial"/>
                <w:color w:val="auto"/>
                <w:sz w:val="20"/>
                <w:szCs w:val="20"/>
                <w:u w:val="none"/>
              </w:rPr>
            </w:pPr>
            <w:hyperlink r:id="rId13" w:history="1">
              <w:r w:rsidR="003B2FAC" w:rsidRPr="00975D8E">
                <w:rPr>
                  <w:rStyle w:val="Hyperlink"/>
                  <w:rFonts w:ascii="Arial" w:hAnsi="Arial" w:cs="Arial"/>
                  <w:sz w:val="20"/>
                  <w:szCs w:val="20"/>
                </w:rPr>
                <w:t>https://www.youtube.com/watch?v=2C5NcHH2rh4</w:t>
              </w:r>
            </w:hyperlink>
          </w:p>
        </w:tc>
        <w:tc>
          <w:tcPr>
            <w:tcW w:w="2666" w:type="pct"/>
            <w:gridSpan w:val="2"/>
            <w:vAlign w:val="center"/>
          </w:tcPr>
          <w:p w:rsidR="000D2350" w:rsidRPr="00786BE0" w:rsidRDefault="003B2FAC" w:rsidP="000A5E9E">
            <w:pPr>
              <w:spacing w:beforeLines="60" w:before="144" w:afterLines="60" w:after="144"/>
              <w:mirrorIndents/>
              <w:rPr>
                <w:rFonts w:ascii="Arial" w:hAnsi="Arial" w:cs="Arial"/>
                <w:sz w:val="20"/>
                <w:szCs w:val="20"/>
              </w:rPr>
            </w:pPr>
            <w:r w:rsidRPr="00786BE0">
              <w:rPr>
                <w:rFonts w:ascii="Arial" w:hAnsi="Arial" w:cs="Arial"/>
                <w:sz w:val="20"/>
                <w:szCs w:val="20"/>
              </w:rPr>
              <w:t>Der Kurzfilm</w:t>
            </w:r>
            <w:r w:rsidR="00E26FAC" w:rsidRPr="00786BE0">
              <w:rPr>
                <w:rFonts w:ascii="Arial" w:hAnsi="Arial" w:cs="Arial"/>
                <w:sz w:val="20"/>
                <w:szCs w:val="20"/>
              </w:rPr>
              <w:t xml:space="preserve"> (9:46 m</w:t>
            </w:r>
            <w:r w:rsidR="0082383B" w:rsidRPr="00786BE0">
              <w:rPr>
                <w:rFonts w:ascii="Arial" w:hAnsi="Arial" w:cs="Arial"/>
                <w:sz w:val="20"/>
                <w:szCs w:val="20"/>
              </w:rPr>
              <w:t>in</w:t>
            </w:r>
            <w:r w:rsidR="00E26FAC" w:rsidRPr="00786BE0">
              <w:rPr>
                <w:rFonts w:ascii="Arial" w:hAnsi="Arial" w:cs="Arial"/>
                <w:sz w:val="20"/>
                <w:szCs w:val="20"/>
              </w:rPr>
              <w:t>.</w:t>
            </w:r>
            <w:r w:rsidR="0082383B" w:rsidRPr="00786BE0">
              <w:rPr>
                <w:rFonts w:ascii="Arial" w:hAnsi="Arial" w:cs="Arial"/>
                <w:sz w:val="20"/>
                <w:szCs w:val="20"/>
              </w:rPr>
              <w:t>)</w:t>
            </w:r>
            <w:r w:rsidRPr="00786BE0">
              <w:rPr>
                <w:rFonts w:ascii="Arial" w:hAnsi="Arial" w:cs="Arial"/>
                <w:sz w:val="20"/>
                <w:szCs w:val="20"/>
              </w:rPr>
              <w:t xml:space="preserve"> informiert anschaulich über die Reise Darwins und </w:t>
            </w:r>
            <w:r w:rsidR="0082383B" w:rsidRPr="00786BE0">
              <w:rPr>
                <w:rFonts w:ascii="Arial" w:hAnsi="Arial" w:cs="Arial"/>
                <w:sz w:val="20"/>
                <w:szCs w:val="20"/>
              </w:rPr>
              <w:t>die Entwicklung der Evolutions</w:t>
            </w:r>
            <w:r w:rsidR="000C164A" w:rsidRPr="00786BE0">
              <w:rPr>
                <w:rFonts w:ascii="Arial" w:hAnsi="Arial" w:cs="Arial"/>
                <w:sz w:val="20"/>
                <w:szCs w:val="20"/>
              </w:rPr>
              <w:t>t</w:t>
            </w:r>
            <w:r w:rsidRPr="00786BE0">
              <w:rPr>
                <w:rFonts w:ascii="Arial" w:hAnsi="Arial" w:cs="Arial"/>
                <w:sz w:val="20"/>
                <w:szCs w:val="20"/>
              </w:rPr>
              <w:t>h</w:t>
            </w:r>
            <w:r w:rsidR="000C164A" w:rsidRPr="00786BE0">
              <w:rPr>
                <w:rFonts w:ascii="Arial" w:hAnsi="Arial" w:cs="Arial"/>
                <w:sz w:val="20"/>
                <w:szCs w:val="20"/>
              </w:rPr>
              <w:t>eorie unter Bezug auf die künstli</w:t>
            </w:r>
            <w:r w:rsidRPr="00786BE0">
              <w:rPr>
                <w:rFonts w:ascii="Arial" w:hAnsi="Arial" w:cs="Arial"/>
                <w:sz w:val="20"/>
                <w:szCs w:val="20"/>
              </w:rPr>
              <w:t>che Selektion</w:t>
            </w:r>
            <w:r w:rsidR="001652BD" w:rsidRPr="00786BE0">
              <w:rPr>
                <w:rFonts w:ascii="Arial" w:hAnsi="Arial" w:cs="Arial"/>
                <w:sz w:val="20"/>
                <w:szCs w:val="20"/>
              </w:rPr>
              <w:t>.</w:t>
            </w:r>
          </w:p>
        </w:tc>
      </w:tr>
      <w:tr w:rsidR="006C1937" w:rsidRPr="002C6708" w:rsidTr="000636AA">
        <w:trPr>
          <w:trHeight w:val="254"/>
        </w:trPr>
        <w:tc>
          <w:tcPr>
            <w:tcW w:w="243" w:type="pct"/>
            <w:vAlign w:val="center"/>
          </w:tcPr>
          <w:p w:rsidR="006C1937" w:rsidRPr="00786BE0" w:rsidRDefault="003D6446" w:rsidP="000A5E9E">
            <w:pPr>
              <w:spacing w:beforeLines="60" w:before="144" w:afterLines="60" w:after="144"/>
              <w:ind w:left="34"/>
              <w:mirrorIndents/>
              <w:jc w:val="center"/>
              <w:rPr>
                <w:rFonts w:ascii="Arial" w:hAnsi="Arial" w:cs="Arial"/>
                <w:sz w:val="20"/>
                <w:szCs w:val="20"/>
              </w:rPr>
            </w:pPr>
            <w:r w:rsidRPr="00786BE0">
              <w:rPr>
                <w:rFonts w:ascii="Arial" w:hAnsi="Arial" w:cs="Arial"/>
                <w:sz w:val="20"/>
                <w:szCs w:val="20"/>
              </w:rPr>
              <w:t>7</w:t>
            </w:r>
          </w:p>
        </w:tc>
        <w:tc>
          <w:tcPr>
            <w:tcW w:w="2091" w:type="pct"/>
            <w:vAlign w:val="center"/>
          </w:tcPr>
          <w:p w:rsidR="000D2350" w:rsidRPr="00975D8E" w:rsidRDefault="00574DD2" w:rsidP="000A5E9E">
            <w:pPr>
              <w:spacing w:beforeLines="60" w:before="144" w:afterLines="60" w:after="144"/>
              <w:mirrorIndents/>
              <w:rPr>
                <w:rFonts w:ascii="Arial" w:hAnsi="Arial" w:cs="Arial"/>
                <w:sz w:val="20"/>
                <w:szCs w:val="20"/>
              </w:rPr>
            </w:pPr>
            <w:hyperlink r:id="rId14" w:history="1">
              <w:r w:rsidR="00DA2096" w:rsidRPr="00975D8E">
                <w:rPr>
                  <w:rStyle w:val="Hyperlink"/>
                  <w:rFonts w:ascii="Arial" w:hAnsi="Arial" w:cs="Arial"/>
                  <w:sz w:val="20"/>
                  <w:szCs w:val="20"/>
                </w:rPr>
                <w:t>http://www.evolution-of-life.com/de/beobachten/video/fiche/the-case-of-the-shrinking-cod.html</w:t>
              </w:r>
            </w:hyperlink>
          </w:p>
        </w:tc>
        <w:tc>
          <w:tcPr>
            <w:tcW w:w="2666" w:type="pct"/>
            <w:gridSpan w:val="2"/>
            <w:vAlign w:val="center"/>
          </w:tcPr>
          <w:p w:rsidR="000D2350" w:rsidRPr="00786BE0" w:rsidRDefault="00DA2096" w:rsidP="000A5E9E">
            <w:pPr>
              <w:spacing w:beforeLines="60" w:before="144" w:afterLines="60" w:after="144"/>
              <w:mirrorIndents/>
              <w:rPr>
                <w:rFonts w:ascii="Arial" w:hAnsi="Arial" w:cs="Arial"/>
                <w:sz w:val="20"/>
                <w:szCs w:val="20"/>
              </w:rPr>
            </w:pPr>
            <w:r w:rsidRPr="00786BE0">
              <w:rPr>
                <w:rFonts w:ascii="Arial" w:hAnsi="Arial" w:cs="Arial"/>
                <w:sz w:val="20"/>
                <w:szCs w:val="20"/>
              </w:rPr>
              <w:t>Der Film (8 Minuten) zeigt den Fall des schrumpfenden Kabeljaus vor der norwegischen Küste.</w:t>
            </w:r>
          </w:p>
        </w:tc>
      </w:tr>
      <w:tr w:rsidR="00555D50" w:rsidRPr="002C6708" w:rsidTr="003D6446">
        <w:trPr>
          <w:trHeight w:val="254"/>
        </w:trPr>
        <w:tc>
          <w:tcPr>
            <w:tcW w:w="243" w:type="pct"/>
            <w:vAlign w:val="center"/>
          </w:tcPr>
          <w:p w:rsidR="00555D50" w:rsidRPr="00786BE0" w:rsidRDefault="003D6446" w:rsidP="000A5E9E">
            <w:pPr>
              <w:spacing w:beforeLines="60" w:before="144" w:afterLines="60" w:after="144"/>
              <w:ind w:left="34"/>
              <w:mirrorIndents/>
              <w:jc w:val="center"/>
              <w:rPr>
                <w:rFonts w:ascii="Arial" w:hAnsi="Arial" w:cs="Arial"/>
                <w:sz w:val="20"/>
                <w:szCs w:val="20"/>
              </w:rPr>
            </w:pPr>
            <w:r w:rsidRPr="00786BE0">
              <w:rPr>
                <w:rFonts w:ascii="Arial" w:hAnsi="Arial" w:cs="Arial"/>
                <w:sz w:val="20"/>
                <w:szCs w:val="20"/>
              </w:rPr>
              <w:t>8</w:t>
            </w:r>
          </w:p>
        </w:tc>
        <w:tc>
          <w:tcPr>
            <w:tcW w:w="2091" w:type="pct"/>
            <w:vAlign w:val="center"/>
          </w:tcPr>
          <w:p w:rsidR="000D2350" w:rsidRPr="00975D8E" w:rsidRDefault="00574DD2" w:rsidP="000A5E9E">
            <w:pPr>
              <w:spacing w:beforeLines="60" w:before="144" w:afterLines="60" w:after="144"/>
              <w:mirrorIndents/>
              <w:rPr>
                <w:rFonts w:ascii="Arial" w:hAnsi="Arial" w:cs="Arial"/>
                <w:sz w:val="20"/>
                <w:szCs w:val="20"/>
              </w:rPr>
            </w:pPr>
            <w:hyperlink r:id="rId15" w:history="1">
              <w:r w:rsidR="00555D50" w:rsidRPr="00975D8E">
                <w:rPr>
                  <w:rStyle w:val="Hyperlink"/>
                  <w:rFonts w:ascii="Arial" w:hAnsi="Arial" w:cs="Arial"/>
                  <w:sz w:val="20"/>
                  <w:szCs w:val="20"/>
                </w:rPr>
                <w:t>https://www.sueddeutsche.de/wissen/evolution-muecken-in-der-u-bahn-1.4202161</w:t>
              </w:r>
            </w:hyperlink>
          </w:p>
          <w:p w:rsidR="000D2350" w:rsidRPr="00975D8E" w:rsidRDefault="00574DD2" w:rsidP="000A5E9E">
            <w:pPr>
              <w:spacing w:beforeLines="60" w:before="144" w:afterLines="60" w:after="144"/>
              <w:mirrorIndents/>
              <w:rPr>
                <w:rFonts w:ascii="Arial" w:hAnsi="Arial" w:cs="Arial"/>
                <w:sz w:val="20"/>
                <w:szCs w:val="20"/>
              </w:rPr>
            </w:pPr>
            <w:hyperlink r:id="rId16" w:history="1">
              <w:r w:rsidR="00555D50" w:rsidRPr="00975D8E">
                <w:rPr>
                  <w:rStyle w:val="Hyperlink"/>
                  <w:rFonts w:ascii="Arial" w:hAnsi="Arial" w:cs="Arial"/>
                  <w:sz w:val="20"/>
                  <w:szCs w:val="20"/>
                </w:rPr>
                <w:t>https://www.nature.com/articles/6884120</w:t>
              </w:r>
            </w:hyperlink>
          </w:p>
        </w:tc>
        <w:tc>
          <w:tcPr>
            <w:tcW w:w="2666" w:type="pct"/>
            <w:gridSpan w:val="2"/>
          </w:tcPr>
          <w:p w:rsidR="000D2350" w:rsidRPr="00786BE0" w:rsidRDefault="00555D50" w:rsidP="003D6446">
            <w:pPr>
              <w:spacing w:before="60" w:after="60"/>
              <w:mirrorIndents/>
              <w:rPr>
                <w:rFonts w:ascii="Arial" w:hAnsi="Arial" w:cs="Arial"/>
                <w:sz w:val="20"/>
                <w:szCs w:val="20"/>
              </w:rPr>
            </w:pPr>
            <w:r w:rsidRPr="00786BE0">
              <w:rPr>
                <w:rFonts w:ascii="Arial" w:hAnsi="Arial" w:cs="Arial"/>
                <w:sz w:val="20"/>
                <w:szCs w:val="20"/>
              </w:rPr>
              <w:t>Ein grober Vergleich zwischen beiden Artikeln ermöglicht das Herausarbeiten von Kennzeichen wissenschaftlicher Arbeiten. Zu den Londoner U-Bahn-Mücken gibt es einen kurzen Artikel in Unterricht Biologie Nr. 401 (2015), S. 2</w:t>
            </w:r>
            <w:r w:rsidR="00E26FAC" w:rsidRPr="00786BE0">
              <w:rPr>
                <w:rFonts w:ascii="Arial" w:hAnsi="Arial" w:cs="Arial"/>
                <w:sz w:val="20"/>
                <w:szCs w:val="20"/>
              </w:rPr>
              <w:t>3 f. mit einem Arbeitsblatt, da</w:t>
            </w:r>
            <w:r w:rsidRPr="00786BE0">
              <w:rPr>
                <w:rFonts w:ascii="Arial" w:hAnsi="Arial" w:cs="Arial"/>
                <w:sz w:val="20"/>
                <w:szCs w:val="20"/>
              </w:rPr>
              <w:t>s sich auch für die Sek. I eignet.</w:t>
            </w:r>
          </w:p>
        </w:tc>
      </w:tr>
    </w:tbl>
    <w:p w:rsidR="00DE386C" w:rsidRPr="00786BE0" w:rsidRDefault="00786BE0">
      <w:pPr>
        <w:rPr>
          <w:rFonts w:ascii="Arial" w:hAnsi="Arial" w:cs="Arial"/>
          <w:sz w:val="20"/>
          <w:szCs w:val="20"/>
        </w:rPr>
      </w:pPr>
      <w:r>
        <w:rPr>
          <w:rFonts w:ascii="Arial" w:hAnsi="Arial" w:cs="Arial"/>
          <w:sz w:val="20"/>
          <w:szCs w:val="20"/>
        </w:rPr>
        <w:br/>
      </w:r>
      <w:r w:rsidR="00E26FAC" w:rsidRPr="00786BE0">
        <w:rPr>
          <w:rFonts w:ascii="Arial" w:hAnsi="Arial" w:cs="Arial"/>
          <w:sz w:val="20"/>
          <w:szCs w:val="20"/>
        </w:rPr>
        <w:t>Letzter Zugriff auf die URL: 14.01.2020</w:t>
      </w:r>
    </w:p>
    <w:sectPr w:rsidR="00DE386C" w:rsidRPr="00786BE0" w:rsidSect="00410614">
      <w:footerReference w:type="default" r:id="rId17"/>
      <w:pgSz w:w="16838" w:h="11906" w:orient="landscape" w:code="9"/>
      <w:pgMar w:top="1417" w:right="1417" w:bottom="142"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4DD2" w:rsidRDefault="00574DD2" w:rsidP="003F1025">
      <w:r>
        <w:separator/>
      </w:r>
    </w:p>
  </w:endnote>
  <w:endnote w:type="continuationSeparator" w:id="0">
    <w:p w:rsidR="00574DD2" w:rsidRDefault="00574DD2" w:rsidP="003F1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roid Sans Fallback">
    <w:altName w:val="Times New Roman"/>
    <w:charset w:val="01"/>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326108"/>
      <w:docPartObj>
        <w:docPartGallery w:val="Page Numbers (Bottom of Page)"/>
        <w:docPartUnique/>
      </w:docPartObj>
    </w:sdtPr>
    <w:sdtEndPr/>
    <w:sdtContent>
      <w:p w:rsidR="009F201C" w:rsidRDefault="000D2350">
        <w:pPr>
          <w:pStyle w:val="Fuzeile"/>
          <w:jc w:val="center"/>
        </w:pPr>
        <w:r>
          <w:fldChar w:fldCharType="begin"/>
        </w:r>
        <w:r w:rsidR="009F201C">
          <w:instrText>PAGE   \* MERGEFORMAT</w:instrText>
        </w:r>
        <w:r>
          <w:fldChar w:fldCharType="separate"/>
        </w:r>
        <w:r w:rsidR="00ED3DF5">
          <w:rPr>
            <w:noProof/>
          </w:rPr>
          <w:t>1</w:t>
        </w:r>
        <w:r>
          <w:fldChar w:fldCharType="end"/>
        </w:r>
      </w:p>
    </w:sdtContent>
  </w:sdt>
  <w:p w:rsidR="009F201C" w:rsidRDefault="009F201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4DD2" w:rsidRDefault="00574DD2" w:rsidP="003F1025">
      <w:r>
        <w:separator/>
      </w:r>
    </w:p>
  </w:footnote>
  <w:footnote w:type="continuationSeparator" w:id="0">
    <w:p w:rsidR="00574DD2" w:rsidRDefault="00574DD2" w:rsidP="003F10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908E3"/>
    <w:multiLevelType w:val="hybridMultilevel"/>
    <w:tmpl w:val="1DCEB158"/>
    <w:lvl w:ilvl="0" w:tplc="BD4A4200">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49E095E"/>
    <w:multiLevelType w:val="hybridMultilevel"/>
    <w:tmpl w:val="0C6621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D387A72"/>
    <w:multiLevelType w:val="hybridMultilevel"/>
    <w:tmpl w:val="60EA80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5F36EFD"/>
    <w:multiLevelType w:val="hybridMultilevel"/>
    <w:tmpl w:val="4D042044"/>
    <w:lvl w:ilvl="0" w:tplc="BD4A4200">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6BA46C6"/>
    <w:multiLevelType w:val="hybridMultilevel"/>
    <w:tmpl w:val="614AB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BD0378F"/>
    <w:multiLevelType w:val="hybridMultilevel"/>
    <w:tmpl w:val="343AFE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2610BEF"/>
    <w:multiLevelType w:val="hybridMultilevel"/>
    <w:tmpl w:val="EAD8DE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CC65BEA"/>
    <w:multiLevelType w:val="hybridMultilevel"/>
    <w:tmpl w:val="F94A44F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6B75484E"/>
    <w:multiLevelType w:val="hybridMultilevel"/>
    <w:tmpl w:val="C520E7E2"/>
    <w:lvl w:ilvl="0" w:tplc="86BEB0BA">
      <w:start w:val="1"/>
      <w:numFmt w:val="decimal"/>
      <w:pStyle w:val="Listenabsatz"/>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5E93548"/>
    <w:multiLevelType w:val="hybridMultilevel"/>
    <w:tmpl w:val="B42EBC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F1360C8"/>
    <w:multiLevelType w:val="hybridMultilevel"/>
    <w:tmpl w:val="6C8837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5"/>
  </w:num>
  <w:num w:numId="4">
    <w:abstractNumId w:val="6"/>
  </w:num>
  <w:num w:numId="5">
    <w:abstractNumId w:val="10"/>
  </w:num>
  <w:num w:numId="6">
    <w:abstractNumId w:val="4"/>
  </w:num>
  <w:num w:numId="7">
    <w:abstractNumId w:val="9"/>
  </w:num>
  <w:num w:numId="8">
    <w:abstractNumId w:val="2"/>
  </w:num>
  <w:num w:numId="9">
    <w:abstractNumId w:val="3"/>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642EC4"/>
    <w:rsid w:val="00000636"/>
    <w:rsid w:val="0000159A"/>
    <w:rsid w:val="000334AA"/>
    <w:rsid w:val="0004018C"/>
    <w:rsid w:val="000402CA"/>
    <w:rsid w:val="0004248F"/>
    <w:rsid w:val="000636AA"/>
    <w:rsid w:val="0009798B"/>
    <w:rsid w:val="000A5E9E"/>
    <w:rsid w:val="000C164A"/>
    <w:rsid w:val="000C21B3"/>
    <w:rsid w:val="000D2350"/>
    <w:rsid w:val="000D5A55"/>
    <w:rsid w:val="000F09E5"/>
    <w:rsid w:val="0011224C"/>
    <w:rsid w:val="00123739"/>
    <w:rsid w:val="00123978"/>
    <w:rsid w:val="001356E0"/>
    <w:rsid w:val="00144DB9"/>
    <w:rsid w:val="00150E0E"/>
    <w:rsid w:val="00157E69"/>
    <w:rsid w:val="001652BD"/>
    <w:rsid w:val="001672F5"/>
    <w:rsid w:val="00174761"/>
    <w:rsid w:val="00181C1A"/>
    <w:rsid w:val="001943F5"/>
    <w:rsid w:val="00196292"/>
    <w:rsid w:val="001B36DF"/>
    <w:rsid w:val="001C4163"/>
    <w:rsid w:val="001E7AC8"/>
    <w:rsid w:val="00203019"/>
    <w:rsid w:val="00204DE2"/>
    <w:rsid w:val="002119D1"/>
    <w:rsid w:val="002170FC"/>
    <w:rsid w:val="00235000"/>
    <w:rsid w:val="00235B81"/>
    <w:rsid w:val="00235E9A"/>
    <w:rsid w:val="0025106F"/>
    <w:rsid w:val="002525D0"/>
    <w:rsid w:val="002532B5"/>
    <w:rsid w:val="00262E46"/>
    <w:rsid w:val="00271C45"/>
    <w:rsid w:val="00273B14"/>
    <w:rsid w:val="00287CFB"/>
    <w:rsid w:val="002959F2"/>
    <w:rsid w:val="002A3A2B"/>
    <w:rsid w:val="002D0CAD"/>
    <w:rsid w:val="00315C2E"/>
    <w:rsid w:val="00317C28"/>
    <w:rsid w:val="00336A5A"/>
    <w:rsid w:val="00343D5D"/>
    <w:rsid w:val="00357A1D"/>
    <w:rsid w:val="00363B2D"/>
    <w:rsid w:val="0036602C"/>
    <w:rsid w:val="003A0DFD"/>
    <w:rsid w:val="003B2FAC"/>
    <w:rsid w:val="003C453B"/>
    <w:rsid w:val="003D6446"/>
    <w:rsid w:val="003E3864"/>
    <w:rsid w:val="003F1025"/>
    <w:rsid w:val="0040497E"/>
    <w:rsid w:val="00410614"/>
    <w:rsid w:val="004128B7"/>
    <w:rsid w:val="00422B3C"/>
    <w:rsid w:val="00425ACF"/>
    <w:rsid w:val="0044624C"/>
    <w:rsid w:val="00457873"/>
    <w:rsid w:val="00470A54"/>
    <w:rsid w:val="004970AD"/>
    <w:rsid w:val="004A4EBA"/>
    <w:rsid w:val="004C19AA"/>
    <w:rsid w:val="004D19D3"/>
    <w:rsid w:val="004D2754"/>
    <w:rsid w:val="004D37C9"/>
    <w:rsid w:val="004D5770"/>
    <w:rsid w:val="004F2D31"/>
    <w:rsid w:val="00504ECE"/>
    <w:rsid w:val="00527079"/>
    <w:rsid w:val="005301A5"/>
    <w:rsid w:val="005341AB"/>
    <w:rsid w:val="00543E5A"/>
    <w:rsid w:val="00555D50"/>
    <w:rsid w:val="00564A14"/>
    <w:rsid w:val="005656DE"/>
    <w:rsid w:val="00574DD2"/>
    <w:rsid w:val="00581CD8"/>
    <w:rsid w:val="00585CBA"/>
    <w:rsid w:val="00590E43"/>
    <w:rsid w:val="005B43E7"/>
    <w:rsid w:val="005B7AFE"/>
    <w:rsid w:val="005C494E"/>
    <w:rsid w:val="005D7210"/>
    <w:rsid w:val="005F05DB"/>
    <w:rsid w:val="00615AD6"/>
    <w:rsid w:val="00642EC4"/>
    <w:rsid w:val="0064381A"/>
    <w:rsid w:val="00655A20"/>
    <w:rsid w:val="006749C1"/>
    <w:rsid w:val="0067614B"/>
    <w:rsid w:val="006945F5"/>
    <w:rsid w:val="006C1937"/>
    <w:rsid w:val="006D1376"/>
    <w:rsid w:val="006E0BB6"/>
    <w:rsid w:val="006E0EBD"/>
    <w:rsid w:val="006E4A5B"/>
    <w:rsid w:val="00704926"/>
    <w:rsid w:val="00710B0D"/>
    <w:rsid w:val="007427E4"/>
    <w:rsid w:val="0074692B"/>
    <w:rsid w:val="00750860"/>
    <w:rsid w:val="0075169B"/>
    <w:rsid w:val="00753D4B"/>
    <w:rsid w:val="007666A9"/>
    <w:rsid w:val="0078525B"/>
    <w:rsid w:val="00786BE0"/>
    <w:rsid w:val="00791EF8"/>
    <w:rsid w:val="00793D35"/>
    <w:rsid w:val="00797766"/>
    <w:rsid w:val="007A2636"/>
    <w:rsid w:val="007C10D2"/>
    <w:rsid w:val="007C3730"/>
    <w:rsid w:val="007C4E95"/>
    <w:rsid w:val="007C7FC8"/>
    <w:rsid w:val="007D59C8"/>
    <w:rsid w:val="007E5543"/>
    <w:rsid w:val="00803EBA"/>
    <w:rsid w:val="008042F7"/>
    <w:rsid w:val="00812D40"/>
    <w:rsid w:val="00816B9A"/>
    <w:rsid w:val="0082383B"/>
    <w:rsid w:val="00824A48"/>
    <w:rsid w:val="00827699"/>
    <w:rsid w:val="00845FC7"/>
    <w:rsid w:val="00857183"/>
    <w:rsid w:val="00863CC9"/>
    <w:rsid w:val="008702A7"/>
    <w:rsid w:val="00870C7C"/>
    <w:rsid w:val="008A02F4"/>
    <w:rsid w:val="008A57DE"/>
    <w:rsid w:val="008A6598"/>
    <w:rsid w:val="008C50C7"/>
    <w:rsid w:val="008C6022"/>
    <w:rsid w:val="008C65BD"/>
    <w:rsid w:val="008D56CC"/>
    <w:rsid w:val="008E42C9"/>
    <w:rsid w:val="009012B7"/>
    <w:rsid w:val="00901718"/>
    <w:rsid w:val="0091500D"/>
    <w:rsid w:val="0094662B"/>
    <w:rsid w:val="00955238"/>
    <w:rsid w:val="00965A1E"/>
    <w:rsid w:val="00965FE9"/>
    <w:rsid w:val="00970B56"/>
    <w:rsid w:val="00975D8E"/>
    <w:rsid w:val="009A2DF9"/>
    <w:rsid w:val="009C2AE6"/>
    <w:rsid w:val="009D0E5B"/>
    <w:rsid w:val="009F201C"/>
    <w:rsid w:val="00A01C01"/>
    <w:rsid w:val="00A05831"/>
    <w:rsid w:val="00A105F6"/>
    <w:rsid w:val="00A14689"/>
    <w:rsid w:val="00A34602"/>
    <w:rsid w:val="00A42D56"/>
    <w:rsid w:val="00A470F7"/>
    <w:rsid w:val="00A47EA2"/>
    <w:rsid w:val="00A50C27"/>
    <w:rsid w:val="00A55F0E"/>
    <w:rsid w:val="00A6708E"/>
    <w:rsid w:val="00A92C2E"/>
    <w:rsid w:val="00AA2F81"/>
    <w:rsid w:val="00AA3FE3"/>
    <w:rsid w:val="00AD5FF0"/>
    <w:rsid w:val="00AE559D"/>
    <w:rsid w:val="00AF4A62"/>
    <w:rsid w:val="00B17F4E"/>
    <w:rsid w:val="00B23B9E"/>
    <w:rsid w:val="00B37178"/>
    <w:rsid w:val="00B4266F"/>
    <w:rsid w:val="00B638E9"/>
    <w:rsid w:val="00B63EB3"/>
    <w:rsid w:val="00B93356"/>
    <w:rsid w:val="00B93FA1"/>
    <w:rsid w:val="00BA2679"/>
    <w:rsid w:val="00BA506E"/>
    <w:rsid w:val="00BB08AC"/>
    <w:rsid w:val="00BB0A5E"/>
    <w:rsid w:val="00BE0E32"/>
    <w:rsid w:val="00BF2269"/>
    <w:rsid w:val="00BF6AD7"/>
    <w:rsid w:val="00C23BBB"/>
    <w:rsid w:val="00C46E75"/>
    <w:rsid w:val="00C54DFA"/>
    <w:rsid w:val="00C60372"/>
    <w:rsid w:val="00C60CE5"/>
    <w:rsid w:val="00C71E03"/>
    <w:rsid w:val="00CA038E"/>
    <w:rsid w:val="00CA7B00"/>
    <w:rsid w:val="00CC053D"/>
    <w:rsid w:val="00CC6B42"/>
    <w:rsid w:val="00CC75CB"/>
    <w:rsid w:val="00CD17F4"/>
    <w:rsid w:val="00CD1F3E"/>
    <w:rsid w:val="00CD7D33"/>
    <w:rsid w:val="00CE5CCE"/>
    <w:rsid w:val="00CF2655"/>
    <w:rsid w:val="00D0369B"/>
    <w:rsid w:val="00D07C18"/>
    <w:rsid w:val="00D521F2"/>
    <w:rsid w:val="00D532AA"/>
    <w:rsid w:val="00D57775"/>
    <w:rsid w:val="00D72BE6"/>
    <w:rsid w:val="00D8657F"/>
    <w:rsid w:val="00D865B9"/>
    <w:rsid w:val="00D8712C"/>
    <w:rsid w:val="00DA003E"/>
    <w:rsid w:val="00DA100F"/>
    <w:rsid w:val="00DA1ED8"/>
    <w:rsid w:val="00DA2096"/>
    <w:rsid w:val="00DB2B19"/>
    <w:rsid w:val="00DB2D80"/>
    <w:rsid w:val="00DB41E4"/>
    <w:rsid w:val="00DB5A80"/>
    <w:rsid w:val="00DC0D29"/>
    <w:rsid w:val="00DD00B2"/>
    <w:rsid w:val="00DD2521"/>
    <w:rsid w:val="00DE386C"/>
    <w:rsid w:val="00DF783F"/>
    <w:rsid w:val="00E130E4"/>
    <w:rsid w:val="00E25787"/>
    <w:rsid w:val="00E259ED"/>
    <w:rsid w:val="00E26FAC"/>
    <w:rsid w:val="00E31EAE"/>
    <w:rsid w:val="00E33CF6"/>
    <w:rsid w:val="00E3721D"/>
    <w:rsid w:val="00E40472"/>
    <w:rsid w:val="00E42B0E"/>
    <w:rsid w:val="00E70A23"/>
    <w:rsid w:val="00E721C7"/>
    <w:rsid w:val="00E923B6"/>
    <w:rsid w:val="00ED24DF"/>
    <w:rsid w:val="00ED3DF5"/>
    <w:rsid w:val="00EE0D8D"/>
    <w:rsid w:val="00F066D5"/>
    <w:rsid w:val="00F40338"/>
    <w:rsid w:val="00F4380B"/>
    <w:rsid w:val="00F64E95"/>
    <w:rsid w:val="00F81177"/>
    <w:rsid w:val="00F84A2F"/>
    <w:rsid w:val="00FB0B28"/>
    <w:rsid w:val="00FC00FB"/>
    <w:rsid w:val="00FC51FC"/>
    <w:rsid w:val="00FD2F18"/>
    <w:rsid w:val="00FE0C40"/>
    <w:rsid w:val="00FF47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2039D6"/>
  <w15:docId w15:val="{D615D35C-E908-401C-AEF0-EC974622E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B43E7"/>
    <w:rPr>
      <w:sz w:val="24"/>
      <w:szCs w:val="24"/>
    </w:rPr>
  </w:style>
  <w:style w:type="paragraph" w:styleId="berschrift1">
    <w:name w:val="heading 1"/>
    <w:basedOn w:val="Standard"/>
    <w:link w:val="berschrift1Zchn"/>
    <w:uiPriority w:val="9"/>
    <w:qFormat/>
    <w:rsid w:val="00DE386C"/>
    <w:pPr>
      <w:spacing w:before="100" w:beforeAutospacing="1" w:after="100" w:afterAutospacing="1"/>
      <w:outlineLvl w:val="0"/>
    </w:pPr>
    <w:rPr>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642E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42EC4"/>
    <w:rPr>
      <w:color w:val="0000FF"/>
      <w:u w:val="single"/>
    </w:rPr>
  </w:style>
  <w:style w:type="paragraph" w:styleId="Listenabsatz">
    <w:name w:val="List Paragraph"/>
    <w:basedOn w:val="Standard"/>
    <w:uiPriority w:val="99"/>
    <w:qFormat/>
    <w:rsid w:val="00642EC4"/>
    <w:pPr>
      <w:numPr>
        <w:numId w:val="1"/>
      </w:numPr>
      <w:spacing w:after="200" w:line="276" w:lineRule="auto"/>
      <w:contextualSpacing/>
      <w:jc w:val="both"/>
    </w:pPr>
    <w:rPr>
      <w:rFonts w:ascii="Arial" w:eastAsia="Calibri" w:hAnsi="Arial"/>
      <w:sz w:val="22"/>
      <w:szCs w:val="22"/>
      <w:lang w:eastAsia="en-US"/>
    </w:rPr>
  </w:style>
  <w:style w:type="paragraph" w:customStyle="1" w:styleId="SchwerpunktHngend">
    <w:name w:val="SchwerpunktHängend"/>
    <w:basedOn w:val="Standard"/>
    <w:link w:val="SchwerpunktHngendZchn"/>
    <w:qFormat/>
    <w:rsid w:val="00642EC4"/>
    <w:pPr>
      <w:keepNext/>
      <w:keepLines/>
      <w:pBdr>
        <w:top w:val="single" w:sz="4" w:space="1" w:color="auto"/>
        <w:left w:val="single" w:sz="4" w:space="4" w:color="auto"/>
        <w:bottom w:val="single" w:sz="4" w:space="1" w:color="auto"/>
        <w:right w:val="single" w:sz="4" w:space="4" w:color="auto"/>
      </w:pBdr>
      <w:spacing w:after="120" w:line="276" w:lineRule="auto"/>
      <w:ind w:left="1077" w:hanging="1077"/>
      <w:jc w:val="both"/>
    </w:pPr>
    <w:rPr>
      <w:rFonts w:ascii="Arial" w:eastAsia="Calibri" w:hAnsi="Arial"/>
      <w:szCs w:val="22"/>
      <w:lang w:eastAsia="en-US"/>
    </w:rPr>
  </w:style>
  <w:style w:type="character" w:customStyle="1" w:styleId="SchwerpunktHngendZchn">
    <w:name w:val="SchwerpunktHängend Zchn"/>
    <w:link w:val="SchwerpunktHngend"/>
    <w:rsid w:val="00642EC4"/>
    <w:rPr>
      <w:rFonts w:ascii="Arial" w:eastAsia="Calibri" w:hAnsi="Arial"/>
      <w:sz w:val="24"/>
      <w:szCs w:val="22"/>
      <w:lang w:eastAsia="en-US"/>
    </w:rPr>
  </w:style>
  <w:style w:type="paragraph" w:customStyle="1" w:styleId="Liste-KonkretisierteKompetenz">
    <w:name w:val="Liste-KonkretisierteKompetenz"/>
    <w:basedOn w:val="Standard"/>
    <w:link w:val="Liste-KonkretisierteKompetenzZchn"/>
    <w:qFormat/>
    <w:rsid w:val="00642EC4"/>
    <w:pPr>
      <w:keepLines/>
      <w:spacing w:after="120" w:line="276" w:lineRule="auto"/>
      <w:jc w:val="both"/>
    </w:pPr>
    <w:rPr>
      <w:rFonts w:ascii="Arial" w:eastAsia="Calibri" w:hAnsi="Arial"/>
      <w:szCs w:val="22"/>
      <w:lang w:eastAsia="en-US"/>
    </w:rPr>
  </w:style>
  <w:style w:type="character" w:customStyle="1" w:styleId="Liste-KonkretisierteKompetenzZchn">
    <w:name w:val="Liste-KonkretisierteKompetenz Zchn"/>
    <w:link w:val="Liste-KonkretisierteKompetenz"/>
    <w:rsid w:val="00642EC4"/>
    <w:rPr>
      <w:rFonts w:ascii="Arial" w:eastAsia="Calibri" w:hAnsi="Arial"/>
      <w:sz w:val="24"/>
      <w:szCs w:val="22"/>
      <w:lang w:eastAsia="en-US"/>
    </w:rPr>
  </w:style>
  <w:style w:type="character" w:customStyle="1" w:styleId="berschrift1Zchn">
    <w:name w:val="Überschrift 1 Zchn"/>
    <w:link w:val="berschrift1"/>
    <w:uiPriority w:val="9"/>
    <w:rsid w:val="00DE386C"/>
    <w:rPr>
      <w:b/>
      <w:bCs/>
      <w:kern w:val="36"/>
      <w:sz w:val="48"/>
      <w:szCs w:val="48"/>
    </w:rPr>
  </w:style>
  <w:style w:type="character" w:styleId="BesuchterLink">
    <w:name w:val="FollowedHyperlink"/>
    <w:uiPriority w:val="99"/>
    <w:semiHidden/>
    <w:unhideWhenUsed/>
    <w:rsid w:val="00FC51FC"/>
    <w:rPr>
      <w:color w:val="800080"/>
      <w:u w:val="single"/>
    </w:rPr>
  </w:style>
  <w:style w:type="character" w:styleId="Kommentarzeichen">
    <w:name w:val="annotation reference"/>
    <w:semiHidden/>
    <w:unhideWhenUsed/>
    <w:rsid w:val="006E0EBD"/>
    <w:rPr>
      <w:sz w:val="16"/>
      <w:szCs w:val="16"/>
    </w:rPr>
  </w:style>
  <w:style w:type="paragraph" w:styleId="Kommentartext">
    <w:name w:val="annotation text"/>
    <w:basedOn w:val="Standard"/>
    <w:link w:val="KommentartextZchn"/>
    <w:uiPriority w:val="99"/>
    <w:unhideWhenUsed/>
    <w:rsid w:val="006E0EBD"/>
    <w:rPr>
      <w:sz w:val="20"/>
      <w:szCs w:val="20"/>
    </w:rPr>
  </w:style>
  <w:style w:type="character" w:customStyle="1" w:styleId="KommentartextZchn">
    <w:name w:val="Kommentartext Zchn"/>
    <w:basedOn w:val="Absatz-Standardschriftart"/>
    <w:link w:val="Kommentartext"/>
    <w:uiPriority w:val="99"/>
    <w:rsid w:val="006E0EBD"/>
  </w:style>
  <w:style w:type="paragraph" w:styleId="Kommentarthema">
    <w:name w:val="annotation subject"/>
    <w:basedOn w:val="Kommentartext"/>
    <w:next w:val="Kommentartext"/>
    <w:link w:val="KommentarthemaZchn"/>
    <w:uiPriority w:val="99"/>
    <w:semiHidden/>
    <w:unhideWhenUsed/>
    <w:rsid w:val="006E0EBD"/>
    <w:rPr>
      <w:b/>
      <w:bCs/>
    </w:rPr>
  </w:style>
  <w:style w:type="character" w:customStyle="1" w:styleId="KommentarthemaZchn">
    <w:name w:val="Kommentarthema Zchn"/>
    <w:link w:val="Kommentarthema"/>
    <w:uiPriority w:val="99"/>
    <w:semiHidden/>
    <w:rsid w:val="006E0EBD"/>
    <w:rPr>
      <w:b/>
      <w:bCs/>
    </w:rPr>
  </w:style>
  <w:style w:type="paragraph" w:styleId="Sprechblasentext">
    <w:name w:val="Balloon Text"/>
    <w:basedOn w:val="Standard"/>
    <w:link w:val="SprechblasentextZchn"/>
    <w:uiPriority w:val="99"/>
    <w:semiHidden/>
    <w:unhideWhenUsed/>
    <w:rsid w:val="006E0EBD"/>
    <w:rPr>
      <w:rFonts w:ascii="Segoe UI" w:hAnsi="Segoe UI" w:cs="Segoe UI"/>
      <w:sz w:val="18"/>
      <w:szCs w:val="18"/>
    </w:rPr>
  </w:style>
  <w:style w:type="character" w:customStyle="1" w:styleId="SprechblasentextZchn">
    <w:name w:val="Sprechblasentext Zchn"/>
    <w:link w:val="Sprechblasentext"/>
    <w:uiPriority w:val="99"/>
    <w:semiHidden/>
    <w:rsid w:val="006E0EBD"/>
    <w:rPr>
      <w:rFonts w:ascii="Segoe UI" w:hAnsi="Segoe UI" w:cs="Segoe UI"/>
      <w:sz w:val="18"/>
      <w:szCs w:val="18"/>
    </w:rPr>
  </w:style>
  <w:style w:type="character" w:customStyle="1" w:styleId="notranslate">
    <w:name w:val="notranslate"/>
    <w:rsid w:val="008042F7"/>
  </w:style>
  <w:style w:type="paragraph" w:styleId="Kopfzeile">
    <w:name w:val="header"/>
    <w:basedOn w:val="Standard"/>
    <w:link w:val="KopfzeileZchn"/>
    <w:uiPriority w:val="99"/>
    <w:unhideWhenUsed/>
    <w:rsid w:val="003F1025"/>
    <w:pPr>
      <w:tabs>
        <w:tab w:val="center" w:pos="4536"/>
        <w:tab w:val="right" w:pos="9072"/>
      </w:tabs>
    </w:pPr>
  </w:style>
  <w:style w:type="character" w:customStyle="1" w:styleId="KopfzeileZchn">
    <w:name w:val="Kopfzeile Zchn"/>
    <w:link w:val="Kopfzeile"/>
    <w:uiPriority w:val="99"/>
    <w:rsid w:val="003F1025"/>
    <w:rPr>
      <w:sz w:val="24"/>
      <w:szCs w:val="24"/>
    </w:rPr>
  </w:style>
  <w:style w:type="paragraph" w:styleId="Fuzeile">
    <w:name w:val="footer"/>
    <w:basedOn w:val="Standard"/>
    <w:link w:val="FuzeileZchn"/>
    <w:uiPriority w:val="99"/>
    <w:unhideWhenUsed/>
    <w:rsid w:val="003F1025"/>
    <w:pPr>
      <w:tabs>
        <w:tab w:val="center" w:pos="4536"/>
        <w:tab w:val="right" w:pos="9072"/>
      </w:tabs>
    </w:pPr>
  </w:style>
  <w:style w:type="character" w:customStyle="1" w:styleId="FuzeileZchn">
    <w:name w:val="Fußzeile Zchn"/>
    <w:link w:val="Fuzeile"/>
    <w:uiPriority w:val="99"/>
    <w:rsid w:val="003F102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297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plos.org/plosone/article?id=10.1371/journal.pone.0018927" TargetMode="External"/><Relationship Id="rId13" Type="http://schemas.openxmlformats.org/officeDocument/2006/relationships/hyperlink" Target="https://www.youtube.com/watch?v=2C5NcHH2rh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urnals.plos.org/plosone/article/figure?id=10.1371/journal.pone.0018927.t003"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nature.com/articles/68841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nckensteiner.com/museum/evolution-in-aktion/tarnung.php" TargetMode="External"/><Relationship Id="rId5" Type="http://schemas.openxmlformats.org/officeDocument/2006/relationships/webSettings" Target="webSettings.xml"/><Relationship Id="rId15" Type="http://schemas.openxmlformats.org/officeDocument/2006/relationships/hyperlink" Target="https://www.sueddeutsche.de/wissen/evolution-muecken-in-der-u-bahn-1.4202161" TargetMode="External"/><Relationship Id="rId10" Type="http://schemas.openxmlformats.org/officeDocument/2006/relationships/hyperlink" Target="https://journals.plos.org/plosone/article/figure?id=10.1371/journal.pone.0018927.t00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log.minitab.com/blog/statistics-and-quality-data-analysis/so-why-is-it-called-regression-anyway" TargetMode="External"/><Relationship Id="rId14" Type="http://schemas.openxmlformats.org/officeDocument/2006/relationships/hyperlink" Target="http://www.evolution-of-life.com/de/beobachten/video/fiche/the-case-of-the-shrinking-cod.html"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0ECA2-A74F-470B-A881-921F6754B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24FC2EB4</Template>
  <TotalTime>0</TotalTime>
  <Pages>5</Pages>
  <Words>1172</Words>
  <Characters>7389</Characters>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8544</CharactersWithSpaces>
  <SharedDoc>false</SharedDoc>
  <HLinks>
    <vt:vector size="114" baseType="variant">
      <vt:variant>
        <vt:i4>2621446</vt:i4>
      </vt:variant>
      <vt:variant>
        <vt:i4>54</vt:i4>
      </vt:variant>
      <vt:variant>
        <vt:i4>0</vt:i4>
      </vt:variant>
      <vt:variant>
        <vt:i4>5</vt:i4>
      </vt:variant>
      <vt:variant>
        <vt:lpwstr>http://archiv.ipn.uni-kiel.de/System_Erde/materialien_Sek2_2.html</vt:lpwstr>
      </vt:variant>
      <vt:variant>
        <vt:lpwstr/>
      </vt:variant>
      <vt:variant>
        <vt:i4>1638485</vt:i4>
      </vt:variant>
      <vt:variant>
        <vt:i4>51</vt:i4>
      </vt:variant>
      <vt:variant>
        <vt:i4>0</vt:i4>
      </vt:variant>
      <vt:variant>
        <vt:i4>5</vt:i4>
      </vt:variant>
      <vt:variant>
        <vt:lpwstr>https://www.rpi-loccum.de/damfiles/default/rpi_loccum/Materialpool/Lernwerkstatt/Religion/religion5_1-0785b5fa3d0932ed55d306b13b976c90.pdf</vt:lpwstr>
      </vt:variant>
      <vt:variant>
        <vt:lpwstr/>
      </vt:variant>
      <vt:variant>
        <vt:i4>5570611</vt:i4>
      </vt:variant>
      <vt:variant>
        <vt:i4>48</vt:i4>
      </vt:variant>
      <vt:variant>
        <vt:i4>0</vt:i4>
      </vt:variant>
      <vt:variant>
        <vt:i4>5</vt:i4>
      </vt:variant>
      <vt:variant>
        <vt:lpwstr>https://www.weltinderschule.uni-bremen.de/pdf/Heft3_04.PDF</vt:lpwstr>
      </vt:variant>
      <vt:variant>
        <vt:lpwstr/>
      </vt:variant>
      <vt:variant>
        <vt:i4>4063343</vt:i4>
      </vt:variant>
      <vt:variant>
        <vt:i4>45</vt:i4>
      </vt:variant>
      <vt:variant>
        <vt:i4>0</vt:i4>
      </vt:variant>
      <vt:variant>
        <vt:i4>5</vt:i4>
      </vt:variant>
      <vt:variant>
        <vt:lpwstr>https://www.sueddeutsche.de/wissen/sensationsfund-ardi-attraktion-statt-aggression-1.45647</vt:lpwstr>
      </vt:variant>
      <vt:variant>
        <vt:lpwstr/>
      </vt:variant>
      <vt:variant>
        <vt:i4>7274591</vt:i4>
      </vt:variant>
      <vt:variant>
        <vt:i4>42</vt:i4>
      </vt:variant>
      <vt:variant>
        <vt:i4>0</vt:i4>
      </vt:variant>
      <vt:variant>
        <vt:i4>5</vt:i4>
      </vt:variant>
      <vt:variant>
        <vt:lpwstr>https://museumfrankfurt.senckenberg.de/wp-content/uploads/2019/07/SB_MOSAIK_MENSCHWERDUNG_DRUCK.pdf</vt:lpwstr>
      </vt:variant>
      <vt:variant>
        <vt:lpwstr/>
      </vt:variant>
      <vt:variant>
        <vt:i4>7798794</vt:i4>
      </vt:variant>
      <vt:variant>
        <vt:i4>39</vt:i4>
      </vt:variant>
      <vt:variant>
        <vt:i4>0</vt:i4>
      </vt:variant>
      <vt:variant>
        <vt:i4>5</vt:i4>
      </vt:variant>
      <vt:variant>
        <vt:lpwstr>https://www.onezoom.org/life.html/@biota=93302</vt:lpwstr>
      </vt:variant>
      <vt:variant>
        <vt:lpwstr>x51,y555,w0.8643</vt:lpwstr>
      </vt:variant>
      <vt:variant>
        <vt:i4>7798794</vt:i4>
      </vt:variant>
      <vt:variant>
        <vt:i4>36</vt:i4>
      </vt:variant>
      <vt:variant>
        <vt:i4>0</vt:i4>
      </vt:variant>
      <vt:variant>
        <vt:i4>5</vt:i4>
      </vt:variant>
      <vt:variant>
        <vt:lpwstr>https://www.onezoom.org/life.html/@biota=93302</vt:lpwstr>
      </vt:variant>
      <vt:variant>
        <vt:lpwstr>x51,y555,w0.8643</vt:lpwstr>
      </vt:variant>
      <vt:variant>
        <vt:i4>7012394</vt:i4>
      </vt:variant>
      <vt:variant>
        <vt:i4>33</vt:i4>
      </vt:variant>
      <vt:variant>
        <vt:i4>0</vt:i4>
      </vt:variant>
      <vt:variant>
        <vt:i4>5</vt:i4>
      </vt:variant>
      <vt:variant>
        <vt:lpwstr>https://www.youtube.com/watch?v=R3HnPLNMAHs</vt:lpwstr>
      </vt:variant>
      <vt:variant>
        <vt:lpwstr/>
      </vt:variant>
      <vt:variant>
        <vt:i4>3473533</vt:i4>
      </vt:variant>
      <vt:variant>
        <vt:i4>30</vt:i4>
      </vt:variant>
      <vt:variant>
        <vt:i4>0</vt:i4>
      </vt:variant>
      <vt:variant>
        <vt:i4>5</vt:i4>
      </vt:variant>
      <vt:variant>
        <vt:lpwstr>https://www.nature.com/articles/6884120</vt:lpwstr>
      </vt:variant>
      <vt:variant>
        <vt:lpwstr/>
      </vt:variant>
      <vt:variant>
        <vt:i4>2031641</vt:i4>
      </vt:variant>
      <vt:variant>
        <vt:i4>27</vt:i4>
      </vt:variant>
      <vt:variant>
        <vt:i4>0</vt:i4>
      </vt:variant>
      <vt:variant>
        <vt:i4>5</vt:i4>
      </vt:variant>
      <vt:variant>
        <vt:lpwstr>https://www.sueddeutsche.de/wissen/evolution-muecken-in-der-u-bahn-1.4202161</vt:lpwstr>
      </vt:variant>
      <vt:variant>
        <vt:lpwstr/>
      </vt:variant>
      <vt:variant>
        <vt:i4>196610</vt:i4>
      </vt:variant>
      <vt:variant>
        <vt:i4>24</vt:i4>
      </vt:variant>
      <vt:variant>
        <vt:i4>0</vt:i4>
      </vt:variant>
      <vt:variant>
        <vt:i4>5</vt:i4>
      </vt:variant>
      <vt:variant>
        <vt:lpwstr>http://www.evolution-of-life.com/de/beobachten/video/fiche/the-case-of-the-shrinking-cod.html</vt:lpwstr>
      </vt:variant>
      <vt:variant>
        <vt:lpwstr/>
      </vt:variant>
      <vt:variant>
        <vt:i4>7209078</vt:i4>
      </vt:variant>
      <vt:variant>
        <vt:i4>21</vt:i4>
      </vt:variant>
      <vt:variant>
        <vt:i4>0</vt:i4>
      </vt:variant>
      <vt:variant>
        <vt:i4>5</vt:i4>
      </vt:variant>
      <vt:variant>
        <vt:lpwstr>https://docplayer.org/68192211-Mechanismen-der-evolution-uebersicht-lamarck-und-darwin-variation-natuerliche-selektion-sexuelle-kuenstliche-gendrift-artbildung-adaptive-radiation.html</vt:lpwstr>
      </vt:variant>
      <vt:variant>
        <vt:lpwstr/>
      </vt:variant>
      <vt:variant>
        <vt:i4>6291505</vt:i4>
      </vt:variant>
      <vt:variant>
        <vt:i4>18</vt:i4>
      </vt:variant>
      <vt:variant>
        <vt:i4>0</vt:i4>
      </vt:variant>
      <vt:variant>
        <vt:i4>5</vt:i4>
      </vt:variant>
      <vt:variant>
        <vt:lpwstr>https://www.youtube.com/watch?v=2C5NcHH2rh4</vt:lpwstr>
      </vt:variant>
      <vt:variant>
        <vt:lpwstr/>
      </vt:variant>
      <vt:variant>
        <vt:i4>5439582</vt:i4>
      </vt:variant>
      <vt:variant>
        <vt:i4>15</vt:i4>
      </vt:variant>
      <vt:variant>
        <vt:i4>0</vt:i4>
      </vt:variant>
      <vt:variant>
        <vt:i4>5</vt:i4>
      </vt:variant>
      <vt:variant>
        <vt:lpwstr>https://journals.plos.org/plosone/article/figure?id=10.1371/journal.pone.0018927.t003</vt:lpwstr>
      </vt:variant>
      <vt:variant>
        <vt:lpwstr/>
      </vt:variant>
      <vt:variant>
        <vt:i4>4063244</vt:i4>
      </vt:variant>
      <vt:variant>
        <vt:i4>12</vt:i4>
      </vt:variant>
      <vt:variant>
        <vt:i4>0</vt:i4>
      </vt:variant>
      <vt:variant>
        <vt:i4>5</vt:i4>
      </vt:variant>
      <vt:variant>
        <vt:lpwstr>https://www.mnu.de/images/publikationen/GeRRN/GeRRN_2._Auflage_2017-09-23.pdf</vt:lpwstr>
      </vt:variant>
      <vt:variant>
        <vt:lpwstr/>
      </vt:variant>
      <vt:variant>
        <vt:i4>1638479</vt:i4>
      </vt:variant>
      <vt:variant>
        <vt:i4>9</vt:i4>
      </vt:variant>
      <vt:variant>
        <vt:i4>0</vt:i4>
      </vt:variant>
      <vt:variant>
        <vt:i4>5</vt:i4>
      </vt:variant>
      <vt:variant>
        <vt:lpwstr>http://www.vinckensteiner.com/museum/evolution-in-aktion/tarnung.php</vt:lpwstr>
      </vt:variant>
      <vt:variant>
        <vt:lpwstr/>
      </vt:variant>
      <vt:variant>
        <vt:i4>5439582</vt:i4>
      </vt:variant>
      <vt:variant>
        <vt:i4>6</vt:i4>
      </vt:variant>
      <vt:variant>
        <vt:i4>0</vt:i4>
      </vt:variant>
      <vt:variant>
        <vt:i4>5</vt:i4>
      </vt:variant>
      <vt:variant>
        <vt:lpwstr>https://journals.plos.org/plosone/article/figure?id=10.1371/journal.pone.0018927.t003</vt:lpwstr>
      </vt:variant>
      <vt:variant>
        <vt:lpwstr/>
      </vt:variant>
      <vt:variant>
        <vt:i4>1310742</vt:i4>
      </vt:variant>
      <vt:variant>
        <vt:i4>3</vt:i4>
      </vt:variant>
      <vt:variant>
        <vt:i4>0</vt:i4>
      </vt:variant>
      <vt:variant>
        <vt:i4>5</vt:i4>
      </vt:variant>
      <vt:variant>
        <vt:lpwstr>https://blog.minitab.com/blog/statistics-and-quality-data-analysis/so-why-is-it-called-regression-anyway</vt:lpwstr>
      </vt:variant>
      <vt:variant>
        <vt:lpwstr/>
      </vt:variant>
      <vt:variant>
        <vt:i4>655439</vt:i4>
      </vt:variant>
      <vt:variant>
        <vt:i4>0</vt:i4>
      </vt:variant>
      <vt:variant>
        <vt:i4>0</vt:i4>
      </vt:variant>
      <vt:variant>
        <vt:i4>5</vt:i4>
      </vt:variant>
      <vt:variant>
        <vt:lpwstr>https://journals.plos.org/plosone/article?id=10.1371/journal.pone.0018927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2020-01-16T12:15:00Z</cp:lastPrinted>
  <dcterms:created xsi:type="dcterms:W3CDTF">2020-01-20T07:34:00Z</dcterms:created>
  <dcterms:modified xsi:type="dcterms:W3CDTF">2020-01-28T12:56:00Z</dcterms:modified>
</cp:coreProperties>
</file>