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80" w:rsidRDefault="002C5C80" w:rsidP="002C5C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8"/>
          <w:lang w:eastAsia="de-DE"/>
        </w:rPr>
      </w:pPr>
      <w:r w:rsidRPr="00774B7E">
        <w:rPr>
          <w:rFonts w:ascii="Arial" w:eastAsia="Times New Roman" w:hAnsi="Arial" w:cs="Times New Roman"/>
          <w:b/>
          <w:sz w:val="24"/>
          <w:szCs w:val="28"/>
          <w:lang w:eastAsia="de-DE"/>
        </w:rPr>
        <w:t>Übersicht über die bewegungsfeldspezifischen Kompetenzerwartungen in der Qualifikationsphase im GK</w:t>
      </w:r>
      <w:r>
        <w:rPr>
          <w:rFonts w:ascii="Arial" w:eastAsia="Times New Roman" w:hAnsi="Arial" w:cs="Times New Roman"/>
          <w:b/>
          <w:sz w:val="24"/>
          <w:szCs w:val="28"/>
          <w:lang w:eastAsia="de-DE"/>
        </w:rPr>
        <w:t xml:space="preserve"> </w:t>
      </w:r>
    </w:p>
    <w:p w:rsidR="002C5C80" w:rsidRPr="002C5C80" w:rsidRDefault="002C5C80" w:rsidP="002C5C80">
      <w:pPr>
        <w:tabs>
          <w:tab w:val="center" w:pos="4536"/>
          <w:tab w:val="right" w:pos="9072"/>
        </w:tabs>
        <w:spacing w:after="120" w:line="240" w:lineRule="auto"/>
        <w:rPr>
          <w:rFonts w:ascii="Arial" w:eastAsia="Times New Roman" w:hAnsi="Arial" w:cs="Times New Roman"/>
          <w:b/>
          <w:sz w:val="24"/>
          <w:szCs w:val="28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8"/>
          <w:lang w:eastAsia="de-DE"/>
        </w:rPr>
        <w:t xml:space="preserve">(s. KLP </w:t>
      </w:r>
      <w:proofErr w:type="spellStart"/>
      <w:r>
        <w:rPr>
          <w:rFonts w:ascii="Arial" w:eastAsia="Times New Roman" w:hAnsi="Arial" w:cs="Times New Roman"/>
          <w:b/>
          <w:sz w:val="24"/>
          <w:szCs w:val="28"/>
          <w:lang w:eastAsia="de-DE"/>
        </w:rPr>
        <w:t>GOSt</w:t>
      </w:r>
      <w:proofErr w:type="spellEnd"/>
      <w:r>
        <w:rPr>
          <w:rFonts w:ascii="Arial" w:eastAsia="Times New Roman" w:hAnsi="Arial" w:cs="Times New Roman"/>
          <w:b/>
          <w:sz w:val="24"/>
          <w:szCs w:val="28"/>
          <w:lang w:eastAsia="de-DE"/>
        </w:rPr>
        <w:t xml:space="preserve"> NRW S. 35</w:t>
      </w:r>
      <w:r w:rsidRPr="00774B7E">
        <w:rPr>
          <w:rFonts w:ascii="Arial" w:eastAsia="Times New Roman" w:hAnsi="Arial" w:cs="Times New Roman"/>
          <w:b/>
          <w:sz w:val="24"/>
          <w:szCs w:val="28"/>
          <w:lang w:eastAsia="de-DE"/>
        </w:rPr>
        <w:t>ff)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9497"/>
      </w:tblGrid>
      <w:tr w:rsidR="000A26F1" w:rsidRPr="000A26F1" w:rsidTr="00774B7E">
        <w:tc>
          <w:tcPr>
            <w:tcW w:w="5104" w:type="dxa"/>
            <w:shd w:val="clear" w:color="auto" w:fill="BFBFBF" w:themeFill="background1" w:themeFillShade="BF"/>
          </w:tcPr>
          <w:p w:rsidR="009A44CA" w:rsidRDefault="000A26F1" w:rsidP="006012C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A26F1">
              <w:rPr>
                <w:rFonts w:ascii="Arial" w:hAnsi="Arial" w:cs="Arial"/>
                <w:b/>
                <w:sz w:val="28"/>
                <w:szCs w:val="28"/>
              </w:rPr>
              <w:t>Bewegungsfelder und Sportbereiche</w:t>
            </w:r>
          </w:p>
          <w:p w:rsidR="000A26F1" w:rsidRPr="000A26F1" w:rsidRDefault="009A44CA" w:rsidP="006012C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A44CA">
              <w:rPr>
                <w:rFonts w:ascii="Arial" w:hAnsi="Arial" w:cs="Arial"/>
                <w:b/>
                <w:sz w:val="24"/>
                <w:szCs w:val="28"/>
              </w:rPr>
              <w:t>Inhaltliche Kerne (IK)</w:t>
            </w:r>
            <w:r w:rsidR="000A26F1" w:rsidRPr="009A44CA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:rsidR="000A26F1" w:rsidRPr="000A26F1" w:rsidRDefault="000A26F1" w:rsidP="00887F0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A26F1">
              <w:rPr>
                <w:rFonts w:ascii="Arial" w:hAnsi="Arial" w:cs="Arial"/>
                <w:b/>
                <w:sz w:val="28"/>
                <w:szCs w:val="28"/>
              </w:rPr>
              <w:t>Bewegungs- und Wahrnehmungskompetenz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0A26F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4693B">
              <w:rPr>
                <w:rFonts w:ascii="Arial" w:hAnsi="Arial" w:cs="Arial"/>
                <w:b/>
              </w:rPr>
              <w:t>Den Körper wahrnehmen und Bewegungs</w:t>
            </w:r>
            <w:r>
              <w:rPr>
                <w:rFonts w:ascii="Arial" w:hAnsi="Arial" w:cs="Arial"/>
                <w:b/>
              </w:rPr>
              <w:t>-</w:t>
            </w:r>
            <w:r w:rsidRPr="0034693B">
              <w:rPr>
                <w:rFonts w:ascii="Arial" w:hAnsi="Arial" w:cs="Arial"/>
                <w:b/>
              </w:rPr>
              <w:t>fähigkeiten ausprägen</w:t>
            </w:r>
            <w:r>
              <w:rPr>
                <w:rFonts w:ascii="Arial" w:hAnsi="Arial" w:cs="Arial"/>
                <w:b/>
              </w:rPr>
              <w:t xml:space="preserve"> (1)</w:t>
            </w:r>
            <w:r w:rsidRPr="00D53B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:rsidR="001C1A9E" w:rsidRPr="009A44CA" w:rsidRDefault="001C1A9E" w:rsidP="000A26F1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 IK </w:t>
            </w:r>
            <w:r w:rsidR="009A44CA">
              <w:rPr>
                <w:rFonts w:ascii="Arial" w:hAnsi="Arial" w:cs="Arial"/>
                <w:sz w:val="18"/>
                <w:szCs w:val="18"/>
              </w:rPr>
              <w:t>1-4 + 1</w:t>
            </w:r>
            <w:r w:rsidR="00C20E5F">
              <w:rPr>
                <w:rFonts w:ascii="Arial" w:hAnsi="Arial" w:cs="Arial"/>
                <w:sz w:val="18"/>
                <w:szCs w:val="18"/>
              </w:rPr>
              <w:t xml:space="preserve"> weiterer </w:t>
            </w:r>
            <w:r w:rsidR="009A44CA">
              <w:rPr>
                <w:rFonts w:ascii="Arial" w:hAnsi="Arial" w:cs="Arial"/>
                <w:sz w:val="18"/>
                <w:szCs w:val="18"/>
              </w:rPr>
              <w:t xml:space="preserve"> IK nach Wahl verbindlich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Formen der Fitnessgymnastik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Aerobe Ausdauerfähigkeit in unterschiedlichen Bewegungsbereichen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Funktionales Muskeltraining ohne Geräte, mit einfachen Geräten und mit speziellen Fitnessgeräten zur Harmonisierung des Körperbaus und zur Haltungsschulung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Funktionelle Dehnübungen und unterschiedliche Dehnmethoden</w:t>
            </w:r>
          </w:p>
          <w:p w:rsidR="000A26F1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Psychoregulative Verfahren zur Entspannung</w:t>
            </w:r>
          </w:p>
          <w:p w:rsidR="000A26F1" w:rsidRPr="001B5686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B56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Funktionsgerechtes Bewegen in Alltagssituationen unter Berücksichtigung muskulärer Balancen und gesunder Körperhaltung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Formen der Fitnessgymnastik unter ausgewählten Zielrichtungen (Kraft, Ausdauer, Beweglichkeit, Koordination) für sich und andere planen und durchführen,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sich  gesundheitsorientiert individuell im Bereich der Langzeitausdauer (mindestens 30 Minuten) belasten,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selbstständig entwickelte Programme zur individuellen Förderung von Koordination, Beweglichkeit und Kraft funktional und differenziert anwenden,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unterschiedliche Dehnmethoden (u.a. statisches Dehnen, dynamisches Dehnen, CR-Stretching) unter Berücksichtigung differenzierter Wahrnehmung und körperlicher Anforderung individuell angemessen anwenden,</w:t>
            </w:r>
          </w:p>
          <w:p w:rsidR="000A26F1" w:rsidRPr="00D53B42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selbstständig entwickelte Programme zur Entspannung umsetzen,</w:t>
            </w:r>
          </w:p>
          <w:p w:rsidR="000A26F1" w:rsidRPr="00D53B42" w:rsidRDefault="000A26F1" w:rsidP="000A26F1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funktionsgerechtes Bewegen (Heben, Tragen, Stehen, Sitzen) und funktionale Übungen zur Ausbildung von muskulärer Balance und gesunder Körperhaltung in differenzierten Situationen anwenden.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1B5686">
            <w:p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4693B">
              <w:rPr>
                <w:rFonts w:ascii="Arial" w:hAnsi="Arial" w:cs="Arial"/>
                <w:b/>
              </w:rPr>
              <w:t>Laufen, Springen, Werfen – Leichtathletik</w:t>
            </w:r>
            <w:r>
              <w:rPr>
                <w:rFonts w:ascii="Arial" w:hAnsi="Arial" w:cs="Arial"/>
                <w:b/>
              </w:rPr>
              <w:t xml:space="preserve"> (3)</w:t>
            </w: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  <w:p w:rsidR="001C1A9E" w:rsidRPr="001C1A9E" w:rsidRDefault="001C1A9E" w:rsidP="001C1A9E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 IK</w:t>
            </w:r>
            <w:r w:rsidR="009A44CA">
              <w:rPr>
                <w:rFonts w:ascii="Arial" w:hAnsi="Arial" w:cs="Arial"/>
                <w:sz w:val="18"/>
                <w:szCs w:val="18"/>
              </w:rPr>
              <w:t xml:space="preserve"> 1 und 2 + 1 weiterer IK nach Wahl verbindlich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leichtathletische Disziplinen unter Berücksichtigung von Lauf, Sprung und Wurf/Stoß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Formen ausdauernden Laufens (z.B. Jogging, Walking, Fahrtspiele, Orientierungslauf)</w:t>
            </w:r>
          </w:p>
          <w:p w:rsidR="000A26F1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alternative leichtathletische Bewegungsformen oder Wettbewerbe</w:t>
            </w:r>
          </w:p>
          <w:p w:rsidR="000A26F1" w:rsidRPr="001B5686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B568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historische leichtathletische Bewegungsformen oder Wettbewerbe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Techniken in je einer Lauf-, Wurf/Stoß- und Sprungdisziplin unter Berücksichtigung individueller Voraussetzungen optimieren,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einen leichtathletischen Mehrkampf in einer Wettkampfsituation, bestehend aus Laufen (einschließlich einer Ausdauerleistung von 5000 m), Wurf/Stoß- und Sprungdisziplinen unter Ausnutzung ihrer persönlichen Leistungsfähigkeit organisieren und durchführen,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Formen ausdauernden Laufens mit Tempowechsel unter verschiedenen Zielsetzungen gestalten (LZA 30 Minuten),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alternative leichtathletische Bewegungsformen oder Wettbewerbe (z.B. Hochsprungmehrkampf) durchführen und nach festgelegten Kriterien bewerten.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historische leichtathletische Bewegungsformen oder Wettbewerbe  durchführen und nach festgelegten Kriterien bewerten.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6012C9">
            <w:pPr>
              <w:spacing w:before="60"/>
              <w:rPr>
                <w:rFonts w:ascii="Arial" w:hAnsi="Arial" w:cs="Arial"/>
                <w:b/>
              </w:rPr>
            </w:pPr>
            <w:r w:rsidRPr="0034693B">
              <w:rPr>
                <w:rFonts w:ascii="Arial" w:hAnsi="Arial" w:cs="Arial"/>
                <w:b/>
              </w:rPr>
              <w:t>Bewegen im Wasser – Schwimmen</w:t>
            </w:r>
            <w:r>
              <w:rPr>
                <w:rFonts w:ascii="Arial" w:hAnsi="Arial" w:cs="Arial"/>
                <w:b/>
              </w:rPr>
              <w:t xml:space="preserve"> (4)</w:t>
            </w:r>
          </w:p>
          <w:p w:rsidR="001C1A9E" w:rsidRPr="001C1A9E" w:rsidRDefault="001C1A9E" w:rsidP="001C1A9E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IK </w:t>
            </w:r>
            <w:r w:rsidR="009A44CA">
              <w:rPr>
                <w:rFonts w:ascii="Arial" w:hAnsi="Arial" w:cs="Arial"/>
                <w:sz w:val="18"/>
                <w:szCs w:val="18"/>
              </w:rPr>
              <w:t xml:space="preserve">1 + 2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44CA">
              <w:rPr>
                <w:rFonts w:ascii="Arial" w:hAnsi="Arial" w:cs="Arial"/>
                <w:sz w:val="18"/>
                <w:szCs w:val="18"/>
              </w:rPr>
              <w:t>weitere IK nach Wahl verbindlich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lastRenderedPageBreak/>
              <w:t>Sportschwimmen: Schwimmarten, Lagenschwimmen, ausdauerndes Schwimmen, Start- und Wendetechniken</w:t>
            </w:r>
          </w:p>
          <w:p w:rsidR="000A26F1" w:rsidRPr="00D53B42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Rettungsschwimmen</w:t>
            </w:r>
          </w:p>
          <w:p w:rsidR="000A26F1" w:rsidRPr="00D53B42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Tauchen mit Maske, Schnorchel und Flossen</w:t>
            </w:r>
          </w:p>
          <w:p w:rsidR="000A26F1" w:rsidRPr="00D53B42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Wasserspringen in Form normierter und freier Sprünge</w:t>
            </w:r>
          </w:p>
          <w:p w:rsidR="000A26F1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Wasserball und andere Ballspiele im Wasser</w:t>
            </w:r>
          </w:p>
          <w:p w:rsidR="000A26F1" w:rsidRPr="001B5686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B568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Bewegungskunststücke und Bewegungsgestaltungen im Wasser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lastRenderedPageBreak/>
              <w:t xml:space="preserve">Schwimmarten/-stile (Kraul-, Brust-, Rücken-, Schmetterling- (Delfin-) schwimmen) auch in Verbindung mehrerer Lagen unter Berücksichtigung der Atemtechnik einschließlich Start und </w:t>
            </w: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lastRenderedPageBreak/>
              <w:t xml:space="preserve">Wende wettkampfgerecht ausführen, 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sportartspezifisch ihre Ausdauer (LZA 30 Minuten) in einer Schwimmart unter Anwendung trainingstheoretischer Kenntnisse gesundheitsorientiert optimieren,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physikalische Besonderheiten des Mediums Wasser (Auftrieb, Vortrieb, Wasserwiderstand) in verschiedenen Handlungssituationen nutzen, um Bewegungstechniken je nach Anforderungen zieleffizient auszuführen bzw. um Bewegungen kreativ zu gestalten, 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Wettkampf- oder Spiel- oder Gestaltungsformen im Wasser unter Berücksichtigung spezifischer Sicherheitsanforderungen planen und gemeinschaftlich durchführen,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Rettungsaufgaben mit Realitätsbezug (z.B. Auslösen der Rettungskette, Anschwimmen in Kleidung, Sicherung des zu Rettenden, Abschleppen, aus dem Wasser bringen, Wiederbeleben an einer Rettungspuppe) allein oder gemeinsam planen und bewältigen,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komplexe Aufgabenstellungen beim Tauchen (auch mit Maske, Schnorchel und Flossen) unter Berücksichtigung der eigenen Leistungsfähigkeit und der anderer planen und bewältigen,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freie oder normierte Sprünge einzeln und in der Gruppe auswählen und präsentieren, </w:t>
            </w:r>
          </w:p>
          <w:p w:rsidR="000A26F1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beim Ballspielen im Wasser Entscheidungs- und Handlungsmuster einschließlich der hierzu erforderlichen technischen-koordinativen Fertigkeiten und taktischen-kognitiven Fähigkeiten fair und kooperativ anwenden,</w:t>
            </w:r>
          </w:p>
          <w:p w:rsidR="000A26F1" w:rsidRPr="00D53B42" w:rsidRDefault="000A26F1" w:rsidP="00D53B4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eine selbstständig entwickelte Bewegungskomposition unter Anwendung einzelner Gestaltungskriterien (Raum/Zeit/Dynamik/formaler Aufbau) allein oder gemeinsam präsentieren.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6012C9">
            <w:pPr>
              <w:spacing w:before="60"/>
              <w:rPr>
                <w:rFonts w:ascii="Arial" w:hAnsi="Arial" w:cs="Arial"/>
                <w:b/>
              </w:rPr>
            </w:pPr>
            <w:r w:rsidRPr="0034693B">
              <w:rPr>
                <w:rFonts w:ascii="Arial" w:hAnsi="Arial" w:cs="Arial"/>
                <w:b/>
              </w:rPr>
              <w:lastRenderedPageBreak/>
              <w:t>Bewegen an Geräten – Turnen</w:t>
            </w:r>
            <w:r>
              <w:rPr>
                <w:rFonts w:ascii="Arial" w:hAnsi="Arial" w:cs="Arial"/>
                <w:b/>
              </w:rPr>
              <w:t xml:space="preserve"> (5)</w:t>
            </w:r>
          </w:p>
          <w:p w:rsidR="001C1A9E" w:rsidRPr="001C1A9E" w:rsidRDefault="001C1A9E" w:rsidP="001C1A9E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A44CA">
              <w:rPr>
                <w:rFonts w:ascii="Arial" w:hAnsi="Arial" w:cs="Arial"/>
                <w:sz w:val="18"/>
                <w:szCs w:val="18"/>
              </w:rPr>
              <w:t>alle IK verbindlich</w:t>
            </w:r>
            <w:r w:rsidRPr="001C1A9E">
              <w:rPr>
                <w:rFonts w:ascii="Arial" w:eastAsia="Calibri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Normgebundenes Turnen an gängigen Wettkampfgeräten und Gerätebahnen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Normungebundenes Turnen an gängigen Wettkampfgeräten und Gerätekombinationen</w:t>
            </w:r>
          </w:p>
          <w:p w:rsidR="000A26F1" w:rsidRPr="001B5686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Turnerische und akrobatische Partner- und Gruppengestaltungen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eine differenzierte Kürübung aus mehreren Einzelelementen auf technisch-koordinativ vertieftem Niveau an zwei Wettkampfgeräten demonstrieren, 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eine komplexe Gruppen- oder Einzelgestaltung an einer individuell gestalteten Gerätekombination normgebunden oder normungebunden präsentieren, 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am Boden eine Partnerkür mit akrobatischen Elementen unter Berücksichtigung von Ausführungs- und Gestaltungskriterien präsentieren, 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an ihre individuellen Leistungsvoraussetzungen angepasste turnerische oder akrobatische komplexe Wagnis- und Leistungssituationen alleine oder in der Gruppe bewältigen.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Maßnahmen zum Helfen und Sichern situationsgerecht anwenden.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6012C9">
            <w:pPr>
              <w:spacing w:before="60"/>
              <w:rPr>
                <w:rFonts w:ascii="Arial" w:hAnsi="Arial" w:cs="Arial"/>
                <w:b/>
              </w:rPr>
            </w:pPr>
            <w:r w:rsidRPr="0034693B">
              <w:rPr>
                <w:rFonts w:ascii="Arial" w:hAnsi="Arial" w:cs="Arial"/>
                <w:b/>
              </w:rPr>
              <w:t>Gestalten, Tanzen, Darstellen – Gymnastik / Tanz, Bewegungskünste</w:t>
            </w:r>
            <w:r>
              <w:rPr>
                <w:rFonts w:ascii="Arial" w:hAnsi="Arial" w:cs="Arial"/>
                <w:b/>
              </w:rPr>
              <w:t xml:space="preserve"> (6)</w:t>
            </w:r>
          </w:p>
          <w:p w:rsidR="001C1A9E" w:rsidRPr="001C1A9E" w:rsidRDefault="001C1A9E" w:rsidP="001C1A9E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A44CA">
              <w:rPr>
                <w:rFonts w:ascii="Arial" w:hAnsi="Arial" w:cs="Arial"/>
                <w:sz w:val="18"/>
                <w:szCs w:val="18"/>
              </w:rPr>
              <w:t>alle IK verbindlich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Gymnastik</w:t>
            </w:r>
          </w:p>
          <w:p w:rsidR="000A26F1" w:rsidRPr="001C1A9E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Tanz</w:t>
            </w:r>
          </w:p>
          <w:p w:rsidR="000A26F1" w:rsidRPr="001B5686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Darstellende Bewegungsformen und Bewegungskünste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selbstständig entwickelte gymnastische Bewegungskompositionen mit oder ohne Handgerät unter Anwendung ausgewählter Gestaltungskriterien (Raum/Zeit/Dynamik/formaler Aufbau) allein und in der Gruppe variieren und präsentieren,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selbstständig entwickelte stilgebundene und stilungebundene tänzerische Bewegungskompositionen unter Anwendung ausgewählter Gestaltungskriterien (Raum/Zeit/Dynamik/formaler Aufbau) allein und in der Gruppe variieren und präsentieren,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selbstständig entwickelte Bewegungskompositionen aus  ästhetisch-künstlerischen Bewegungsbereichen (z.B. Pantomime, Bewegungstheater, Jonglieren) unter Anwendung einzel</w:t>
            </w: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lastRenderedPageBreak/>
              <w:t>ner Gestaltungskriterien (Raum/Zeit/Dynamik/formaler Aufbau) allein oder in der Gruppe präsentieren,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Objekte oder Materialien als Ausgangspunkt des ästhetisch-gestalterischen Bewegungshandelns - insbesondere der Improvisation - nutzen,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C1A9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ausgehend von selbst gewählten oder vorgegebenen Gestaltungsanlässen oder -themen unterschiedliche Bewegungs- und Darstellungsmöglichkeiten unter Berücksichtigung spezifischer Gestaltungs- und Ausführungskriterien zum Experimentieren und Improvisieren nutzen.</w:t>
            </w:r>
            <w:r w:rsidRPr="00D53B4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0A26F1">
            <w:pPr>
              <w:spacing w:before="60" w:after="60"/>
              <w:rPr>
                <w:rFonts w:ascii="Arial" w:hAnsi="Arial" w:cs="Arial"/>
                <w:b/>
              </w:rPr>
            </w:pPr>
            <w:r w:rsidRPr="0034693B">
              <w:rPr>
                <w:rFonts w:ascii="Arial" w:hAnsi="Arial" w:cs="Arial"/>
                <w:b/>
              </w:rPr>
              <w:lastRenderedPageBreak/>
              <w:t xml:space="preserve">Spielen in und mit Regelstrukturen –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34693B">
              <w:rPr>
                <w:rFonts w:ascii="Arial" w:hAnsi="Arial" w:cs="Arial"/>
                <w:b/>
              </w:rPr>
              <w:t>Sportspiele</w:t>
            </w:r>
            <w:r>
              <w:rPr>
                <w:rFonts w:ascii="Arial" w:hAnsi="Arial" w:cs="Arial"/>
                <w:b/>
              </w:rPr>
              <w:t xml:space="preserve"> (7)</w:t>
            </w:r>
          </w:p>
          <w:p w:rsidR="001C1A9E" w:rsidRPr="001C1A9E" w:rsidRDefault="001C1A9E" w:rsidP="000A26F1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IK </w:t>
            </w:r>
            <w:r w:rsidR="009A44CA">
              <w:rPr>
                <w:rFonts w:ascii="Arial" w:hAnsi="Arial" w:cs="Arial"/>
                <w:sz w:val="18"/>
                <w:szCs w:val="18"/>
              </w:rPr>
              <w:t xml:space="preserve">1 oder  2 </w:t>
            </w:r>
            <w:r w:rsidR="00C20E5F">
              <w:rPr>
                <w:rFonts w:ascii="Arial" w:hAnsi="Arial" w:cs="Arial"/>
                <w:sz w:val="18"/>
                <w:szCs w:val="18"/>
              </w:rPr>
              <w:t xml:space="preserve">vertieft  </w:t>
            </w:r>
            <w:r w:rsidR="009A44CA">
              <w:rPr>
                <w:rFonts w:ascii="Arial" w:hAnsi="Arial" w:cs="Arial"/>
                <w:sz w:val="18"/>
                <w:szCs w:val="18"/>
              </w:rPr>
              <w:t>+ 1 weiterer IK ergänzend verbindlich</w:t>
            </w:r>
          </w:p>
          <w:p w:rsidR="000A26F1" w:rsidRPr="000A26F1" w:rsidRDefault="000A26F1" w:rsidP="000A26F1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t>Mannschaftsspiele (z.B. Basketball, Fußball, Handball, Hockey, Volleyball)</w:t>
            </w:r>
          </w:p>
          <w:p w:rsidR="000A26F1" w:rsidRPr="00D53B42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Calibri" w:hAnsi="Arial" w:cs="Arial"/>
                <w:sz w:val="20"/>
                <w:szCs w:val="20"/>
                <w:lang w:eastAsia="de-DE"/>
              </w:rPr>
              <w:t>Partnerspiele – Einzel und Doppel (z.B. Badminton, Tennis, Tischtennis)</w:t>
            </w:r>
          </w:p>
          <w:p w:rsidR="000A26F1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Calibri" w:hAnsi="Arial" w:cs="Arial"/>
                <w:sz w:val="20"/>
                <w:szCs w:val="20"/>
                <w:lang w:eastAsia="de-DE"/>
              </w:rPr>
              <w:t xml:space="preserve">Alternative Spiele und Sportspiel-Varianten (z.B. Street-Variationen, Beach-Volleyball, </w:t>
            </w:r>
            <w:proofErr w:type="spellStart"/>
            <w:r w:rsidRPr="00D53B42">
              <w:rPr>
                <w:rFonts w:ascii="Arial" w:eastAsia="Calibri" w:hAnsi="Arial" w:cs="Arial"/>
                <w:sz w:val="20"/>
                <w:szCs w:val="20"/>
                <w:lang w:eastAsia="de-DE"/>
              </w:rPr>
              <w:t>Flag</w:t>
            </w:r>
            <w:proofErr w:type="spellEnd"/>
            <w:r w:rsidRPr="00D53B42">
              <w:rPr>
                <w:rFonts w:ascii="Arial" w:eastAsia="Calibri" w:hAnsi="Arial" w:cs="Arial"/>
                <w:sz w:val="20"/>
                <w:szCs w:val="20"/>
                <w:lang w:eastAsia="de-DE"/>
              </w:rPr>
              <w:t>-Football)</w:t>
            </w:r>
          </w:p>
          <w:p w:rsidR="000A26F1" w:rsidRPr="000A26F1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t xml:space="preserve">Spiele, die in unserem Kulturkreis (noch) nicht oder nicht mehr fest institutionalisiert sind (z.B. American Football, Baseball, Faustball, Frisbee, Indiaca, </w:t>
            </w:r>
            <w:proofErr w:type="spellStart"/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t>Korfball</w:t>
            </w:r>
            <w:proofErr w:type="spellEnd"/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t>, Prellball, Rugby, Schlagball)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 xml:space="preserve">in dem gewählten Mannschafts- oder Partnerspiel (Einzel und Doppel) grundlegende Entscheidungs- und Handlungsmuster einschließlich der hierzu erforderlichen technischen-koordinativen Fertigkeiten und taktischen-kognitiven Fähigkeiten reflektiert anwenden, </w:t>
            </w:r>
          </w:p>
          <w:p w:rsidR="000A26F1" w:rsidRPr="001C1A9E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1C1A9E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in dem gewählten Mannschafts- oder Partnerspiel (Einzel und Doppel) grundlegende Spielsituationen mithilfe von taktisch angemessenem Wettkampfverhalten bewältigen,</w:t>
            </w:r>
          </w:p>
          <w:p w:rsidR="000A26F1" w:rsidRPr="00D53B42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Calibri" w:hAnsi="Arial" w:cs="Arial"/>
                <w:sz w:val="20"/>
                <w:szCs w:val="20"/>
                <w:lang w:eastAsia="de-DE"/>
              </w:rPr>
              <w:t xml:space="preserve">selbst entwickelte oder bereits etablierte Spiele und Spielformen analysieren, variieren und durchführen, </w:t>
            </w:r>
          </w:p>
          <w:p w:rsidR="000A26F1" w:rsidRPr="0034693B" w:rsidRDefault="000A26F1" w:rsidP="00D53B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D53B42">
              <w:rPr>
                <w:rFonts w:ascii="Arial" w:eastAsia="Calibri" w:hAnsi="Arial" w:cs="Arial"/>
                <w:sz w:val="20"/>
                <w:szCs w:val="20"/>
                <w:lang w:eastAsia="de-DE"/>
              </w:rPr>
              <w:t>Spiele, die in unserem Kulturkreis nicht fest oder nicht mehr institutionalisiert sind, analysieren, variieren und durchführen.</w:t>
            </w:r>
          </w:p>
        </w:tc>
      </w:tr>
      <w:tr w:rsidR="000A26F1" w:rsidTr="00774B7E">
        <w:tc>
          <w:tcPr>
            <w:tcW w:w="5104" w:type="dxa"/>
          </w:tcPr>
          <w:p w:rsidR="000A26F1" w:rsidRDefault="000A26F1" w:rsidP="000A26F1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34693B">
              <w:rPr>
                <w:rFonts w:ascii="Arial" w:hAnsi="Arial" w:cs="Arial"/>
                <w:b/>
              </w:rPr>
              <w:t>Gleiten, Fahren, Rollen – Rollsport / Bootssport / Wintersport</w:t>
            </w:r>
            <w:r>
              <w:rPr>
                <w:rFonts w:ascii="Arial" w:hAnsi="Arial" w:cs="Arial"/>
                <w:b/>
              </w:rPr>
              <w:t xml:space="preserve"> (8)</w:t>
            </w: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 xml:space="preserve"> </w:t>
            </w:r>
          </w:p>
          <w:p w:rsidR="001C1A9E" w:rsidRPr="001C1A9E" w:rsidRDefault="001C1A9E" w:rsidP="000A26F1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1 IK vertieft, 1 </w:t>
            </w:r>
            <w:r>
              <w:rPr>
                <w:rFonts w:ascii="Arial" w:hAnsi="Arial" w:cs="Arial"/>
                <w:sz w:val="18"/>
                <w:szCs w:val="18"/>
              </w:rPr>
              <w:t xml:space="preserve">IK </w:t>
            </w:r>
            <w:r w:rsidRPr="001C1A9E">
              <w:rPr>
                <w:rFonts w:ascii="Arial" w:hAnsi="Arial" w:cs="Arial"/>
                <w:sz w:val="18"/>
                <w:szCs w:val="18"/>
              </w:rPr>
              <w:t>ergänzend</w:t>
            </w:r>
            <w:r w:rsidRPr="001C1A9E">
              <w:rPr>
                <w:rFonts w:ascii="Arial" w:eastAsia="Calibri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0A26F1" w:rsidRPr="000A26F1" w:rsidRDefault="000A26F1" w:rsidP="000A26F1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t>Fortbewegung auf Rädern und Rollen, z.B. Fahrradfahren, Rollschuhlaufen, Inline-Skating, Skateboard fahren</w:t>
            </w:r>
          </w:p>
          <w:p w:rsidR="000A26F1" w:rsidRPr="00BA7986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>Gleiten auf dem Wasser, z.B. Rudern, Segeln, Kanufahren, Segelsurfen, Wasserski</w:t>
            </w:r>
          </w:p>
          <w:p w:rsidR="000A26F1" w:rsidRPr="00C20E5F" w:rsidRDefault="000A26F1" w:rsidP="00C20E5F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>Gleiten auf Eis und Schnee, z.B. Skifahren und Skilaufen, Snowboard fahren, Eislaufen und Eisschnelllauf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BA7986" w:rsidRDefault="000A26F1" w:rsidP="00BA7986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 xml:space="preserve">grundlegende Techniken der ausgewählten Gleit-, Fahr- oder Rollsportarten sicher ausführen und sie in unterschiedlichen Situationen (u.a. Gelände, Witterungsbedingungen) einsetzen, </w:t>
            </w:r>
          </w:p>
          <w:p w:rsidR="000A26F1" w:rsidRPr="00BA7986" w:rsidRDefault="000A26F1" w:rsidP="00BA7986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>in komplexen Situationen Fähigkeiten und Fertigkeiten mit dem jeweiligen Fahr-, Roll- oder Gleitgerät variabel  demonstrieren,</w:t>
            </w:r>
          </w:p>
          <w:p w:rsidR="000A26F1" w:rsidRPr="00BA7986" w:rsidRDefault="000A26F1" w:rsidP="00BA7986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 xml:space="preserve">eine sportartspezifisch festgelegte Lang- und/oder  Kurzstrecke in einer bestimmten Zeit unter wettkampfnahen Bedingungen absolvieren. </w:t>
            </w:r>
          </w:p>
        </w:tc>
      </w:tr>
      <w:tr w:rsidR="000A26F1" w:rsidTr="00774B7E">
        <w:tc>
          <w:tcPr>
            <w:tcW w:w="5104" w:type="dxa"/>
          </w:tcPr>
          <w:p w:rsidR="001C1A9E" w:rsidRDefault="000A26F1" w:rsidP="000A26F1">
            <w:pPr>
              <w:spacing w:before="60" w:after="60"/>
              <w:rPr>
                <w:rFonts w:ascii="Arial" w:hAnsi="Arial" w:cs="Arial"/>
                <w:b/>
              </w:rPr>
            </w:pPr>
            <w:r w:rsidRPr="0034693B">
              <w:rPr>
                <w:rFonts w:ascii="Arial" w:hAnsi="Arial" w:cs="Arial"/>
                <w:b/>
              </w:rPr>
              <w:t>Ringen und Kämpfen – Zweikampfsport</w:t>
            </w:r>
            <w:r>
              <w:rPr>
                <w:rFonts w:ascii="Arial" w:hAnsi="Arial" w:cs="Arial"/>
                <w:b/>
              </w:rPr>
              <w:t xml:space="preserve"> (9)</w:t>
            </w:r>
          </w:p>
          <w:p w:rsidR="001C1A9E" w:rsidRPr="001C1A9E" w:rsidRDefault="001C1A9E" w:rsidP="000A26F1">
            <w:pPr>
              <w:spacing w:before="60" w:after="60"/>
              <w:rPr>
                <w:rFonts w:ascii="Arial" w:eastAsia="Calibri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Vorgabe</w:t>
            </w:r>
            <w:r w:rsidRPr="001C1A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1C1A9E">
              <w:rPr>
                <w:rFonts w:ascii="Arial" w:hAnsi="Arial" w:cs="Arial"/>
                <w:sz w:val="18"/>
                <w:szCs w:val="18"/>
              </w:rPr>
              <w:t xml:space="preserve">1 IK vertieft, 1 </w:t>
            </w:r>
            <w:r>
              <w:rPr>
                <w:rFonts w:ascii="Arial" w:hAnsi="Arial" w:cs="Arial"/>
                <w:sz w:val="18"/>
                <w:szCs w:val="18"/>
              </w:rPr>
              <w:t xml:space="preserve">IK </w:t>
            </w:r>
            <w:r w:rsidRPr="001C1A9E">
              <w:rPr>
                <w:rFonts w:ascii="Arial" w:hAnsi="Arial" w:cs="Arial"/>
                <w:sz w:val="18"/>
                <w:szCs w:val="18"/>
              </w:rPr>
              <w:t>ergänzend</w:t>
            </w:r>
            <w:r w:rsidR="000A26F1" w:rsidRPr="001C1A9E">
              <w:rPr>
                <w:rFonts w:ascii="Arial" w:eastAsia="Calibri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0A26F1" w:rsidRPr="000A26F1" w:rsidRDefault="000A26F1" w:rsidP="000A26F1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lastRenderedPageBreak/>
              <w:t>Zweikampfformen mit direktem Körperkontakt, z.B. Ringen, Judo</w:t>
            </w:r>
          </w:p>
          <w:p w:rsidR="000A26F1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>Zweikampfformen ohne direkten Körperkontakt, z.B. Taekwondo, Karate</w:t>
            </w:r>
          </w:p>
          <w:p w:rsidR="000A26F1" w:rsidRPr="000A26F1" w:rsidRDefault="000A26F1" w:rsidP="000A26F1">
            <w:pPr>
              <w:numPr>
                <w:ilvl w:val="0"/>
                <w:numId w:val="1"/>
              </w:num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0A26F1">
              <w:rPr>
                <w:rFonts w:ascii="Arial" w:eastAsia="Calibri" w:hAnsi="Arial" w:cs="Arial"/>
                <w:sz w:val="20"/>
                <w:szCs w:val="20"/>
                <w:lang w:eastAsia="de-DE"/>
              </w:rPr>
              <w:t>Zweikampfformen mit Gerät, z.B. Fechten, Kendo</w:t>
            </w:r>
          </w:p>
        </w:tc>
        <w:tc>
          <w:tcPr>
            <w:tcW w:w="9497" w:type="dxa"/>
            <w:shd w:val="clear" w:color="auto" w:fill="FFFFFF" w:themeFill="background1"/>
          </w:tcPr>
          <w:p w:rsidR="000A26F1" w:rsidRPr="00BA7986" w:rsidRDefault="000A26F1" w:rsidP="00BA7986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lastRenderedPageBreak/>
              <w:t>in Kampfsituationen unterschiedliche Positionen und Bewegungen der Gegnerin bzw. des Gegners zum eigenen Vorteil nutzen,</w:t>
            </w:r>
          </w:p>
          <w:p w:rsidR="000A26F1" w:rsidRPr="00BA7986" w:rsidRDefault="000A26F1" w:rsidP="00BA7986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lastRenderedPageBreak/>
              <w:t xml:space="preserve">in Zweikampfsituationen günstige Bedingungen herstellen, um eigenes Angriffsverhalten erfolgreich zu realisieren, </w:t>
            </w:r>
          </w:p>
          <w:p w:rsidR="000A26F1" w:rsidRPr="0034693B" w:rsidRDefault="000A26F1" w:rsidP="00BA7986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  <w:r w:rsidRPr="00BA7986">
              <w:rPr>
                <w:rFonts w:ascii="Arial" w:eastAsia="Calibri" w:hAnsi="Arial" w:cs="Arial"/>
                <w:sz w:val="20"/>
                <w:szCs w:val="20"/>
                <w:lang w:eastAsia="de-DE"/>
              </w:rPr>
              <w:t>durch angemessene Verteidigungs-/Konterhandlungen oder/und vielseitige taktische Angriffsmaßnahmen (z.B. Manöver, Kombination) zum Erfolg gelangen.</w:t>
            </w:r>
          </w:p>
        </w:tc>
      </w:tr>
    </w:tbl>
    <w:p w:rsidR="00574704" w:rsidRDefault="00574704" w:rsidP="00A14E08"/>
    <w:sectPr w:rsidR="00574704" w:rsidSect="002C5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426" w:left="1134" w:header="567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D1" w:rsidRDefault="00564AD1" w:rsidP="0034693B">
      <w:pPr>
        <w:spacing w:after="0" w:line="240" w:lineRule="auto"/>
      </w:pPr>
      <w:r>
        <w:separator/>
      </w:r>
    </w:p>
  </w:endnote>
  <w:endnote w:type="continuationSeparator" w:id="0">
    <w:p w:rsidR="00564AD1" w:rsidRDefault="00564AD1" w:rsidP="0034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Default="002C5C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Pr="002C5C80" w:rsidRDefault="002C5C80" w:rsidP="002C5C8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Bewegungsfeldspezifische Kompetenzerwartungen in der </w:t>
    </w:r>
    <w:bookmarkStart w:id="0" w:name="_GoBack"/>
    <w:bookmarkEnd w:id="0"/>
    <w:r w:rsidRPr="002C5C80">
      <w:rPr>
        <w:rFonts w:ascii="Calibri" w:eastAsia="Calibri" w:hAnsi="Calibri" w:cs="Times New Roman"/>
      </w:rPr>
      <w:t>Q-Phase</w:t>
    </w:r>
  </w:p>
  <w:p w:rsidR="002C5C80" w:rsidRPr="002C5C80" w:rsidRDefault="002C5C80" w:rsidP="002C5C80">
    <w:pPr>
      <w:tabs>
        <w:tab w:val="center" w:pos="4536"/>
        <w:tab w:val="right" w:pos="14570"/>
      </w:tabs>
      <w:spacing w:after="0" w:line="240" w:lineRule="auto"/>
      <w:rPr>
        <w:rFonts w:ascii="Calibri" w:eastAsia="Calibri" w:hAnsi="Calibri" w:cs="Times New Roman"/>
      </w:rPr>
    </w:pPr>
    <w:r w:rsidRPr="002C5C80">
      <w:rPr>
        <w:rFonts w:ascii="Calibri" w:eastAsia="Calibri" w:hAnsi="Calibri" w:cs="Times New Roman"/>
      </w:rPr>
      <w:t>19.01.2016</w:t>
    </w:r>
    <w:r w:rsidRPr="002C5C80">
      <w:rPr>
        <w:rFonts w:ascii="Calibri" w:eastAsia="Calibri" w:hAnsi="Calibri" w:cs="Times New Roman"/>
      </w:rPr>
      <w:tab/>
    </w:r>
    <w:r w:rsidRPr="002C5C80">
      <w:rPr>
        <w:rFonts w:ascii="Calibri" w:eastAsia="Calibri" w:hAnsi="Calibri" w:cs="Times New Roman"/>
      </w:rPr>
      <w:tab/>
    </w:r>
    <w:r w:rsidRPr="002C5C80">
      <w:rPr>
        <w:rFonts w:ascii="Calibri" w:eastAsia="Calibri" w:hAnsi="Calibri" w:cs="Times New Roman"/>
      </w:rPr>
      <w:fldChar w:fldCharType="begin"/>
    </w:r>
    <w:r w:rsidRPr="002C5C80">
      <w:rPr>
        <w:rFonts w:ascii="Calibri" w:eastAsia="Calibri" w:hAnsi="Calibri" w:cs="Times New Roman"/>
      </w:rPr>
      <w:instrText>PAGE   \* MERGEFORMAT</w:instrText>
    </w:r>
    <w:r w:rsidRPr="002C5C80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2</w:t>
    </w:r>
    <w:r w:rsidRPr="002C5C80">
      <w:rPr>
        <w:rFonts w:ascii="Calibri" w:eastAsia="Calibri" w:hAnsi="Calibri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Default="002C5C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D1" w:rsidRDefault="00564AD1" w:rsidP="0034693B">
      <w:pPr>
        <w:spacing w:after="0" w:line="240" w:lineRule="auto"/>
      </w:pPr>
      <w:r>
        <w:separator/>
      </w:r>
    </w:p>
  </w:footnote>
  <w:footnote w:type="continuationSeparator" w:id="0">
    <w:p w:rsidR="00564AD1" w:rsidRDefault="00564AD1" w:rsidP="0034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Default="002C5C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Pr="00B44ECD" w:rsidRDefault="002C5C80" w:rsidP="002C5C80">
    <w:pPr>
      <w:pBdr>
        <w:bottom w:val="single" w:sz="4" w:space="4" w:color="auto"/>
      </w:pBdr>
      <w:tabs>
        <w:tab w:val="center" w:pos="4536"/>
        <w:tab w:val="left" w:pos="13041"/>
        <w:tab w:val="right" w:pos="14570"/>
      </w:tabs>
      <w:overflowPunct w:val="0"/>
      <w:autoSpaceDE w:val="0"/>
      <w:autoSpaceDN w:val="0"/>
      <w:adjustRightInd w:val="0"/>
      <w:spacing w:line="0" w:lineRule="atLeast"/>
      <w:jc w:val="both"/>
      <w:textAlignment w:val="baseline"/>
      <w:rPr>
        <w:rFonts w:ascii="Calibri" w:eastAsia="Times New Roman" w:hAnsi="Calibri" w:cs="Times New Roman"/>
        <w:sz w:val="24"/>
        <w:szCs w:val="20"/>
        <w:lang w:eastAsia="de-DE"/>
      </w:rPr>
    </w:pPr>
    <w:r w:rsidRPr="00B44ECD">
      <w:rPr>
        <w:rFonts w:ascii="Calibri" w:eastAsia="Times New Roman" w:hAnsi="Calibri" w:cs="Times New Roman"/>
        <w:sz w:val="24"/>
        <w:szCs w:val="20"/>
        <w:lang w:eastAsia="de-DE"/>
      </w:rPr>
      <w:t>Unterstützungsmaterial „</w:t>
    </w:r>
    <w:r>
      <w:rPr>
        <w:rFonts w:ascii="Calibri" w:eastAsia="Times New Roman" w:hAnsi="Calibri" w:cs="Times New Roman"/>
        <w:sz w:val="24"/>
        <w:szCs w:val="20"/>
        <w:lang w:eastAsia="de-DE"/>
      </w:rPr>
      <w:t>S</w:t>
    </w:r>
    <w:r w:rsidRPr="00B44ECD">
      <w:rPr>
        <w:rFonts w:ascii="Calibri" w:eastAsia="Times New Roman" w:hAnsi="Calibri" w:cs="Times New Roman"/>
        <w:sz w:val="24"/>
        <w:szCs w:val="20"/>
        <w:lang w:eastAsia="de-DE"/>
      </w:rPr>
      <w:t>port - Gymnasiale Oberstufe</w:t>
    </w:r>
    <w:r>
      <w:rPr>
        <w:rFonts w:ascii="Calibri" w:eastAsia="Times New Roman" w:hAnsi="Calibri" w:cs="Times New Roman"/>
        <w:sz w:val="24"/>
        <w:szCs w:val="20"/>
        <w:lang w:eastAsia="de-DE"/>
      </w:rPr>
      <w:tab/>
    </w:r>
    <w:r>
      <w:rPr>
        <w:rFonts w:ascii="Calibri" w:eastAsia="Times New Roman" w:hAnsi="Calibri" w:cs="Times New Roman"/>
        <w:noProof/>
        <w:sz w:val="24"/>
        <w:szCs w:val="20"/>
        <w:lang w:eastAsia="de-DE"/>
      </w:rPr>
      <w:drawing>
        <wp:inline distT="0" distB="0" distL="0" distR="0" wp14:anchorId="0B2737FC" wp14:editId="7A9B7AF0">
          <wp:extent cx="904875" cy="266700"/>
          <wp:effectExtent l="0" t="0" r="9525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Default="002C5C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6980"/>
    <w:multiLevelType w:val="hybridMultilevel"/>
    <w:tmpl w:val="402A0C8E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3B"/>
    <w:rsid w:val="00051430"/>
    <w:rsid w:val="000A26F1"/>
    <w:rsid w:val="000E7E3D"/>
    <w:rsid w:val="001B5686"/>
    <w:rsid w:val="001C1A9E"/>
    <w:rsid w:val="002C5C80"/>
    <w:rsid w:val="0034693B"/>
    <w:rsid w:val="00482764"/>
    <w:rsid w:val="00553A68"/>
    <w:rsid w:val="00564AD1"/>
    <w:rsid w:val="00574704"/>
    <w:rsid w:val="006012C9"/>
    <w:rsid w:val="0068421D"/>
    <w:rsid w:val="00774B7E"/>
    <w:rsid w:val="00852FC8"/>
    <w:rsid w:val="00900F13"/>
    <w:rsid w:val="0092121E"/>
    <w:rsid w:val="009A44CA"/>
    <w:rsid w:val="009A5E2E"/>
    <w:rsid w:val="00A14E08"/>
    <w:rsid w:val="00B004CB"/>
    <w:rsid w:val="00BA7986"/>
    <w:rsid w:val="00C20E5F"/>
    <w:rsid w:val="00C22FAF"/>
    <w:rsid w:val="00D53B42"/>
    <w:rsid w:val="00E1747F"/>
    <w:rsid w:val="00E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E3E1F"/>
  <w15:docId w15:val="{6A5934DF-356D-4EC5-AE62-2E3FF41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93B"/>
  </w:style>
  <w:style w:type="paragraph" w:styleId="Fuzeile">
    <w:name w:val="footer"/>
    <w:basedOn w:val="Standard"/>
    <w:link w:val="FuzeileZchn"/>
    <w:uiPriority w:val="99"/>
    <w:unhideWhenUsed/>
    <w:rsid w:val="0034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93B"/>
  </w:style>
  <w:style w:type="paragraph" w:styleId="Listenabsatz">
    <w:name w:val="List Paragraph"/>
    <w:basedOn w:val="Standard"/>
    <w:uiPriority w:val="34"/>
    <w:qFormat/>
    <w:rsid w:val="00D5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Olli</dc:creator>
  <cp:lastModifiedBy>Oliver Peters</cp:lastModifiedBy>
  <cp:revision>2</cp:revision>
  <dcterms:created xsi:type="dcterms:W3CDTF">2018-02-21T16:31:00Z</dcterms:created>
  <dcterms:modified xsi:type="dcterms:W3CDTF">2018-02-21T16:31:00Z</dcterms:modified>
</cp:coreProperties>
</file>